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007" w:rsidRPr="0067433F" w:rsidRDefault="00570A26">
      <w:pPr>
        <w:rPr>
          <w:rFonts w:ascii="Arial Black" w:hAnsi="Arial Black" w:cs="Times New Roman"/>
          <w:b/>
          <w:color w:val="7030A0"/>
          <w:sz w:val="28"/>
          <w:szCs w:val="28"/>
          <w:lang w:val="es-ES"/>
        </w:rPr>
      </w:pPr>
      <w:r w:rsidRPr="0067433F">
        <w:rPr>
          <w:rFonts w:ascii="Arial Black" w:hAnsi="Arial Black" w:cs="Times New Roman"/>
          <w:b/>
          <w:color w:val="7030A0"/>
          <w:sz w:val="28"/>
          <w:szCs w:val="28"/>
          <w:lang w:val="es-ES"/>
        </w:rPr>
        <w:t>Aviso de Ofrecimiento de Empleo</w:t>
      </w:r>
    </w:p>
    <w:p w:rsidR="00570A26" w:rsidRPr="0067433F" w:rsidRDefault="00570A26">
      <w:pPr>
        <w:rPr>
          <w:rFonts w:ascii="Times New Roman" w:hAnsi="Times New Roman" w:cs="Times New Roman"/>
          <w:b/>
          <w:lang w:val="es-ES"/>
        </w:rPr>
      </w:pPr>
      <w:r w:rsidRPr="0067433F">
        <w:rPr>
          <w:rFonts w:ascii="Times New Roman" w:hAnsi="Times New Roman" w:cs="Times New Roman"/>
          <w:b/>
          <w:color w:val="7030A0"/>
          <w:sz w:val="28"/>
          <w:szCs w:val="28"/>
          <w:lang w:val="es-ES"/>
        </w:rPr>
        <w:t>Parte Oral:</w:t>
      </w:r>
      <w:r w:rsidRPr="0067433F">
        <w:rPr>
          <w:rFonts w:ascii="Times New Roman" w:hAnsi="Times New Roman" w:cs="Times New Roman"/>
          <w:b/>
          <w:color w:val="7030A0"/>
          <w:lang w:val="es-ES"/>
        </w:rPr>
        <w:t xml:space="preserve"> </w:t>
      </w:r>
      <w:r w:rsidRPr="0067433F">
        <w:rPr>
          <w:rFonts w:ascii="Times New Roman" w:hAnsi="Times New Roman" w:cs="Times New Roman"/>
          <w:b/>
          <w:lang w:val="es-ES"/>
        </w:rPr>
        <w:t xml:space="preserve">Junto con el aviso de ofrecimiento de empleo se encuentran algunas preguntas modelo, sin embargo, puede pedírsele al alumno responder otras preguntas sobre el aviso, también se le puede pedir </w:t>
      </w:r>
      <w:r w:rsidR="0067433F" w:rsidRPr="0067433F">
        <w:rPr>
          <w:rFonts w:ascii="Times New Roman" w:hAnsi="Times New Roman" w:cs="Times New Roman"/>
          <w:b/>
          <w:lang w:val="es-ES"/>
        </w:rPr>
        <w:t>más ejemplos, tanto de requisitos como de ofrecimientos, también se le puede solicitar explicar o fundamentar su respuesta.</w:t>
      </w:r>
    </w:p>
    <w:tbl>
      <w:tblPr>
        <w:tblStyle w:val="Tablaconcuadrcula"/>
        <w:tblW w:w="8494" w:type="dxa"/>
        <w:tblLook w:val="04A0" w:firstRow="1" w:lastRow="0" w:firstColumn="1" w:lastColumn="0" w:noHBand="0" w:noVBand="1"/>
      </w:tblPr>
      <w:tblGrid>
        <w:gridCol w:w="8494"/>
      </w:tblGrid>
      <w:tr w:rsidR="00F11B77" w:rsidTr="0067433F">
        <w:tc>
          <w:tcPr>
            <w:tcW w:w="8494" w:type="dxa"/>
            <w:shd w:val="clear" w:color="auto" w:fill="FFCCCC"/>
          </w:tcPr>
          <w:p w:rsidR="00F11B77" w:rsidRPr="002C1AEB" w:rsidRDefault="00F11B77" w:rsidP="00F11B77">
            <w:pPr>
              <w:rPr>
                <w:rFonts w:ascii="Arial Black" w:hAnsi="Arial Black"/>
                <w:color w:val="5B9BD5" w:themeColor="accent1"/>
                <w:sz w:val="28"/>
                <w:szCs w:val="28"/>
                <w:lang w:val="en-GB"/>
              </w:rPr>
            </w:pPr>
            <w:r w:rsidRPr="002C1AEB">
              <w:rPr>
                <w:rFonts w:ascii="Arial Black" w:hAnsi="Arial Black"/>
                <w:color w:val="5B9BD5" w:themeColor="accent1"/>
                <w:sz w:val="28"/>
                <w:szCs w:val="28"/>
                <w:lang w:val="en-GB"/>
              </w:rPr>
              <w:t>INDUSTRIAL</w:t>
            </w:r>
          </w:p>
          <w:p w:rsidR="00E54510" w:rsidRPr="002C1AEB" w:rsidRDefault="00E54510" w:rsidP="00804939">
            <w:pPr>
              <w:pStyle w:val="Ttulo1"/>
              <w:spacing w:before="0"/>
              <w:outlineLvl w:val="0"/>
              <w:rPr>
                <w:rFonts w:ascii="Arial" w:hAnsi="Arial" w:cs="Arial"/>
                <w:color w:val="FF0000"/>
                <w:sz w:val="24"/>
                <w:szCs w:val="24"/>
              </w:rPr>
            </w:pPr>
          </w:p>
          <w:p w:rsidR="00F27BBB" w:rsidRPr="002C1AEB" w:rsidRDefault="00F27BBB" w:rsidP="00F27BBB">
            <w:pPr>
              <w:pStyle w:val="Prrafodelista"/>
              <w:numPr>
                <w:ilvl w:val="0"/>
                <w:numId w:val="36"/>
              </w:numPr>
              <w:shd w:val="clear" w:color="auto" w:fill="FFFFFF"/>
              <w:ind w:left="171" w:hanging="171"/>
              <w:rPr>
                <w:rFonts w:ascii="Arial" w:hAnsi="Arial" w:cs="Arial"/>
                <w:b/>
                <w:color w:val="FF0000"/>
              </w:rPr>
            </w:pPr>
            <w:r w:rsidRPr="002C1AEB">
              <w:rPr>
                <w:rFonts w:ascii="Arial" w:hAnsi="Arial" w:cs="Arial"/>
                <w:b/>
                <w:color w:val="FF0000"/>
              </w:rPr>
              <w:t>Describa los aspectos de la empresa la hacen atractiva a usted como postulante</w:t>
            </w:r>
          </w:p>
          <w:p w:rsidR="00F27BBB" w:rsidRPr="002C1AEB" w:rsidRDefault="00F27BBB" w:rsidP="00F27BBB">
            <w:pPr>
              <w:pStyle w:val="Prrafodelista"/>
              <w:numPr>
                <w:ilvl w:val="0"/>
                <w:numId w:val="36"/>
              </w:numPr>
              <w:shd w:val="clear" w:color="auto" w:fill="E7F3F5"/>
              <w:ind w:left="171" w:hanging="171"/>
              <w:rPr>
                <w:rFonts w:ascii="Arial" w:eastAsia="Times New Roman" w:hAnsi="Arial" w:cs="Arial"/>
                <w:b/>
                <w:color w:val="FF0000"/>
                <w:lang w:eastAsia="es-AR"/>
              </w:rPr>
            </w:pPr>
            <w:r w:rsidRPr="002C1AEB">
              <w:rPr>
                <w:rFonts w:ascii="Arial" w:eastAsia="Times New Roman" w:hAnsi="Arial" w:cs="Arial"/>
                <w:b/>
                <w:color w:val="FF0000"/>
                <w:lang w:eastAsia="es-AR"/>
              </w:rPr>
              <w:t>De los requisitos para acceder al empleo ofrecido:</w:t>
            </w:r>
          </w:p>
          <w:p w:rsidR="00F27BBB" w:rsidRPr="002C1AEB" w:rsidRDefault="00F27BBB" w:rsidP="00F27BBB">
            <w:pPr>
              <w:pStyle w:val="Prrafodelista"/>
              <w:numPr>
                <w:ilvl w:val="0"/>
                <w:numId w:val="36"/>
              </w:numPr>
              <w:shd w:val="clear" w:color="auto" w:fill="E7F3F5"/>
              <w:ind w:left="596" w:hanging="236"/>
              <w:rPr>
                <w:rFonts w:ascii="Arial" w:eastAsia="Times New Roman" w:hAnsi="Arial" w:cs="Arial"/>
                <w:b/>
                <w:color w:val="FF0000"/>
                <w:lang w:eastAsia="es-AR"/>
              </w:rPr>
            </w:pPr>
            <w:r w:rsidRPr="002C1AEB">
              <w:rPr>
                <w:rFonts w:ascii="Arial" w:eastAsia="Times New Roman" w:hAnsi="Arial" w:cs="Arial"/>
                <w:b/>
                <w:color w:val="FF0000"/>
                <w:lang w:eastAsia="es-AR"/>
              </w:rPr>
              <w:t>Indique 3 requisitos que cumpla o tareas para las cuales esté ya preparado.</w:t>
            </w:r>
          </w:p>
          <w:p w:rsidR="00F27BBB" w:rsidRPr="002C1AEB" w:rsidRDefault="00F27BBB" w:rsidP="00F27BBB">
            <w:pPr>
              <w:pStyle w:val="Prrafodelista"/>
              <w:numPr>
                <w:ilvl w:val="0"/>
                <w:numId w:val="36"/>
              </w:numPr>
              <w:shd w:val="clear" w:color="auto" w:fill="E7F3F5"/>
              <w:ind w:left="596" w:hanging="236"/>
              <w:rPr>
                <w:rFonts w:ascii="Arial" w:eastAsia="Times New Roman" w:hAnsi="Arial" w:cs="Arial"/>
                <w:b/>
                <w:color w:val="FF0000"/>
                <w:lang w:eastAsia="es-AR"/>
              </w:rPr>
            </w:pPr>
            <w:r w:rsidRPr="002C1AEB">
              <w:rPr>
                <w:rFonts w:ascii="Arial" w:eastAsia="Times New Roman" w:hAnsi="Arial" w:cs="Arial"/>
                <w:b/>
                <w:color w:val="FF0000"/>
                <w:lang w:eastAsia="es-AR"/>
              </w:rPr>
              <w:t>Indique 3 requisitos que todavía no cumpla o tareas que todavía no puede realizar.</w:t>
            </w:r>
          </w:p>
          <w:p w:rsidR="00F27BBB" w:rsidRPr="002C1AEB" w:rsidRDefault="00F27BBB" w:rsidP="00F27BBB">
            <w:pPr>
              <w:pStyle w:val="Prrafodelista"/>
              <w:numPr>
                <w:ilvl w:val="0"/>
                <w:numId w:val="36"/>
              </w:numPr>
              <w:shd w:val="clear" w:color="auto" w:fill="FFFFFF"/>
              <w:ind w:left="171" w:hanging="171"/>
              <w:outlineLvl w:val="1"/>
              <w:rPr>
                <w:rFonts w:ascii="Arial" w:hAnsi="Arial" w:cs="Arial"/>
                <w:b/>
                <w:bCs/>
                <w:color w:val="FF0000"/>
              </w:rPr>
            </w:pPr>
            <w:r w:rsidRPr="002C1AEB">
              <w:rPr>
                <w:rFonts w:ascii="Arial" w:hAnsi="Arial" w:cs="Arial"/>
                <w:b/>
                <w:color w:val="FF0000"/>
              </w:rPr>
              <w:t>Seleccione 3 tareas o requisitos que se encuadren en el perfil de su carrera.</w:t>
            </w:r>
          </w:p>
          <w:p w:rsidR="00F27BBB" w:rsidRPr="002C1AEB" w:rsidRDefault="00F27BBB" w:rsidP="00F27BBB">
            <w:pPr>
              <w:pStyle w:val="Prrafodelista"/>
              <w:numPr>
                <w:ilvl w:val="0"/>
                <w:numId w:val="36"/>
              </w:numPr>
              <w:shd w:val="clear" w:color="auto" w:fill="FFFFFF"/>
              <w:tabs>
                <w:tab w:val="left" w:pos="176"/>
              </w:tabs>
              <w:ind w:left="171" w:hanging="171"/>
              <w:rPr>
                <w:rFonts w:ascii="Arial" w:hAnsi="Arial" w:cs="Arial"/>
                <w:b/>
                <w:color w:val="FF0000"/>
              </w:rPr>
            </w:pPr>
            <w:r w:rsidRPr="002C1AEB">
              <w:rPr>
                <w:rFonts w:ascii="Arial" w:hAnsi="Arial" w:cs="Arial"/>
                <w:b/>
                <w:color w:val="FF0000"/>
              </w:rPr>
              <w:t>Seleccione los tres beneficios que le parezcan más atractivos.</w:t>
            </w:r>
          </w:p>
          <w:p w:rsidR="00F27BBB" w:rsidRPr="002C1AEB" w:rsidRDefault="00F27BBB" w:rsidP="00F27BBB">
            <w:pPr>
              <w:pStyle w:val="Prrafodelista"/>
              <w:numPr>
                <w:ilvl w:val="0"/>
                <w:numId w:val="36"/>
              </w:numPr>
              <w:shd w:val="clear" w:color="auto" w:fill="FFFFFF"/>
              <w:tabs>
                <w:tab w:val="left" w:pos="176"/>
              </w:tabs>
              <w:ind w:left="171" w:hanging="171"/>
              <w:rPr>
                <w:rFonts w:ascii="Arial" w:hAnsi="Arial" w:cs="Arial"/>
                <w:b/>
                <w:color w:val="FF0000"/>
              </w:rPr>
            </w:pPr>
            <w:r w:rsidRPr="002C1AEB">
              <w:rPr>
                <w:rFonts w:ascii="Arial" w:hAnsi="Arial" w:cs="Arial"/>
                <w:b/>
                <w:color w:val="FF0000"/>
              </w:rPr>
              <w:t>Mencione 3 ofrecimientos que considere más interesantes.</w:t>
            </w:r>
          </w:p>
          <w:p w:rsidR="00F27BBB" w:rsidRPr="002C1AEB" w:rsidRDefault="00F27BBB" w:rsidP="00F27BBB">
            <w:pPr>
              <w:pStyle w:val="Prrafodelista"/>
              <w:numPr>
                <w:ilvl w:val="0"/>
                <w:numId w:val="36"/>
              </w:numPr>
              <w:shd w:val="clear" w:color="auto" w:fill="FFFFFF"/>
              <w:ind w:left="171" w:hanging="171"/>
              <w:rPr>
                <w:rFonts w:ascii="Arial" w:hAnsi="Arial" w:cs="Arial"/>
                <w:b/>
                <w:color w:val="FF0000"/>
              </w:rPr>
            </w:pPr>
            <w:r w:rsidRPr="002C1AEB">
              <w:rPr>
                <w:rFonts w:ascii="Arial" w:hAnsi="Arial" w:cs="Arial"/>
                <w:b/>
                <w:color w:val="FF0000"/>
              </w:rPr>
              <w:t>Diga qué 3 aspectos del puesto le parecen más interesantes.</w:t>
            </w:r>
          </w:p>
          <w:p w:rsidR="00F27BBB" w:rsidRPr="002C1AEB" w:rsidRDefault="00F27BBB" w:rsidP="00F27BBB">
            <w:pPr>
              <w:shd w:val="clear" w:color="auto" w:fill="FFFFFF"/>
              <w:tabs>
                <w:tab w:val="left" w:pos="176"/>
              </w:tabs>
              <w:rPr>
                <w:rFonts w:ascii="Arial" w:hAnsi="Arial" w:cs="Arial"/>
              </w:rPr>
            </w:pPr>
          </w:p>
          <w:p w:rsidR="00F27BBB" w:rsidRPr="002C1AEB" w:rsidRDefault="00F27BBB" w:rsidP="00804939">
            <w:pPr>
              <w:pStyle w:val="Ttulo1"/>
              <w:spacing w:before="0"/>
              <w:outlineLvl w:val="0"/>
              <w:rPr>
                <w:rFonts w:ascii="Arial" w:hAnsi="Arial"/>
                <w:sz w:val="24"/>
                <w:szCs w:val="24"/>
              </w:rPr>
            </w:pPr>
          </w:p>
          <w:p w:rsidR="00F27BBB" w:rsidRPr="002C1AEB" w:rsidRDefault="00F27BBB" w:rsidP="00804939">
            <w:pPr>
              <w:pStyle w:val="Ttulo1"/>
              <w:spacing w:before="0"/>
              <w:outlineLvl w:val="0"/>
              <w:rPr>
                <w:rFonts w:ascii="Arial" w:hAnsi="Arial"/>
                <w:sz w:val="24"/>
                <w:szCs w:val="24"/>
              </w:rPr>
            </w:pPr>
          </w:p>
          <w:p w:rsidR="00F11B77" w:rsidRPr="002C1AEB" w:rsidRDefault="00F11B77" w:rsidP="00804939">
            <w:pPr>
              <w:pStyle w:val="Ttulo1"/>
              <w:spacing w:before="0"/>
              <w:outlineLvl w:val="0"/>
              <w:rPr>
                <w:rFonts w:ascii="Arial" w:hAnsi="Arial"/>
                <w:sz w:val="24"/>
                <w:szCs w:val="24"/>
              </w:rPr>
            </w:pPr>
            <w:r w:rsidRPr="002C1AEB">
              <w:rPr>
                <w:rFonts w:ascii="Arial" w:hAnsi="Arial"/>
                <w:sz w:val="24"/>
                <w:szCs w:val="24"/>
              </w:rPr>
              <w:t xml:space="preserve">DevOps Engineer </w:t>
            </w:r>
          </w:p>
          <w:p w:rsidR="00F11B77" w:rsidRPr="002C1AEB" w:rsidRDefault="006D1922" w:rsidP="00804939">
            <w:pPr>
              <w:rPr>
                <w:rFonts w:ascii="Arial" w:hAnsi="Arial" w:cs="Arial"/>
                <w:color w:val="000000" w:themeColor="text1"/>
                <w:sz w:val="24"/>
                <w:szCs w:val="24"/>
              </w:rPr>
            </w:pPr>
            <w:hyperlink r:id="rId5" w:tgtFrame="_blank" w:history="1">
              <w:r w:rsidR="00F11B77" w:rsidRPr="002C1AEB">
                <w:rPr>
                  <w:rStyle w:val="Hipervnculo"/>
                  <w:color w:val="000000" w:themeColor="text1"/>
                </w:rPr>
                <w:t>CGI</w:t>
              </w:r>
            </w:hyperlink>
          </w:p>
          <w:p w:rsidR="00F11B77" w:rsidRPr="002C1AEB" w:rsidRDefault="00F11B77" w:rsidP="00804939">
            <w:pPr>
              <w:rPr>
                <w:rFonts w:ascii="Arial" w:hAnsi="Arial" w:cs="Arial"/>
                <w:color w:val="000000" w:themeColor="text1"/>
                <w:sz w:val="24"/>
                <w:szCs w:val="24"/>
              </w:rPr>
            </w:pPr>
            <w:r w:rsidRPr="002C1AEB">
              <w:rPr>
                <w:rFonts w:ascii="Arial" w:hAnsi="Arial" w:cs="Arial"/>
                <w:color w:val="000000" w:themeColor="text1"/>
                <w:sz w:val="24"/>
                <w:szCs w:val="24"/>
              </w:rPr>
              <w:t>Springfield Drive, Leatherhead</w:t>
            </w:r>
          </w:p>
          <w:p w:rsidR="00F11B77" w:rsidRPr="002C1AEB" w:rsidRDefault="00F11B77" w:rsidP="00804939">
            <w:pPr>
              <w:shd w:val="clear" w:color="auto" w:fill="FFFFFF"/>
              <w:rPr>
                <w:rStyle w:val="css-1h7a62l"/>
                <w:rFonts w:ascii="Arial" w:hAnsi="Arial" w:cs="Arial"/>
                <w:color w:val="000000" w:themeColor="text1"/>
                <w:sz w:val="24"/>
                <w:szCs w:val="24"/>
              </w:rPr>
            </w:pPr>
            <w:r w:rsidRPr="002C1AEB">
              <w:rPr>
                <w:rStyle w:val="css-1h7a62l"/>
                <w:rFonts w:ascii="Arial" w:hAnsi="Arial" w:cs="Arial"/>
                <w:color w:val="000000" w:themeColor="text1"/>
                <w:sz w:val="24"/>
                <w:szCs w:val="24"/>
              </w:rPr>
              <w:t>Permanent, Full-time</w:t>
            </w:r>
          </w:p>
          <w:p w:rsidR="00F11B77" w:rsidRPr="002C1AEB" w:rsidRDefault="00F11B77" w:rsidP="00804939">
            <w:pPr>
              <w:pStyle w:val="NormalWeb"/>
              <w:spacing w:before="0" w:after="0" w:afterAutospacing="0"/>
              <w:rPr>
                <w:rFonts w:ascii="Arial" w:hAnsi="Arial" w:cs="Arial"/>
                <w:b/>
                <w:bCs/>
                <w:color w:val="000000" w:themeColor="text1"/>
              </w:rPr>
            </w:pPr>
          </w:p>
          <w:p w:rsidR="00F12642" w:rsidRPr="002C1AEB" w:rsidRDefault="00F12642" w:rsidP="00F12642">
            <w:pPr>
              <w:rPr>
                <w:rFonts w:ascii="Arial" w:hAnsi="Arial" w:cs="Arial"/>
                <w:color w:val="000000" w:themeColor="text1"/>
                <w:sz w:val="24"/>
                <w:szCs w:val="24"/>
              </w:rPr>
            </w:pPr>
            <w:r w:rsidRPr="002C1AEB">
              <w:rPr>
                <w:rFonts w:ascii="Arial" w:hAnsi="Arial" w:cs="Arial"/>
                <w:color w:val="000000" w:themeColor="text1"/>
                <w:sz w:val="24"/>
                <w:szCs w:val="24"/>
              </w:rPr>
              <w:t>Why CGI Secure Space Systems?</w:t>
            </w:r>
            <w:r w:rsidRPr="002C1AEB">
              <w:rPr>
                <w:rFonts w:ascii="Arial" w:hAnsi="Arial" w:cs="Arial"/>
                <w:color w:val="000000" w:themeColor="text1"/>
                <w:sz w:val="24"/>
                <w:szCs w:val="24"/>
              </w:rPr>
              <w:br/>
            </w:r>
            <w:r w:rsidRPr="002C1AEB">
              <w:rPr>
                <w:rFonts w:ascii="Arial" w:hAnsi="Arial" w:cs="Arial"/>
                <w:color w:val="000000" w:themeColor="text1"/>
                <w:sz w:val="24"/>
                <w:szCs w:val="24"/>
              </w:rPr>
              <w:br/>
              <w:t>At CGI, you’ll have the opportunity to work on cutting-edge projects in a dynamic, fast-paced environment. Join our small yet highly skilled team where you can make a significant impact, driving innovation and maintaining a secure, robust infrastructure for our next-generation space systems.</w:t>
            </w:r>
            <w:r w:rsidRPr="002C1AEB">
              <w:rPr>
                <w:rFonts w:ascii="Arial" w:hAnsi="Arial" w:cs="Arial"/>
                <w:color w:val="000000" w:themeColor="text1"/>
                <w:sz w:val="24"/>
                <w:szCs w:val="24"/>
              </w:rPr>
              <w:br/>
            </w:r>
            <w:r w:rsidRPr="002C1AEB">
              <w:rPr>
                <w:rFonts w:ascii="Arial" w:hAnsi="Arial" w:cs="Arial"/>
                <w:color w:val="000000" w:themeColor="text1"/>
                <w:sz w:val="24"/>
                <w:szCs w:val="24"/>
              </w:rPr>
              <w:br/>
            </w:r>
            <w:r w:rsidRPr="002C1AEB">
              <w:rPr>
                <w:rFonts w:ascii="Arial" w:hAnsi="Arial" w:cs="Arial"/>
                <w:b/>
                <w:bCs/>
                <w:color w:val="000000" w:themeColor="text1"/>
                <w:sz w:val="24"/>
                <w:szCs w:val="24"/>
              </w:rPr>
              <w:t>Together, as owners, let’s turn meaningful insights into action.</w:t>
            </w:r>
            <w:r w:rsidRPr="002C1AEB">
              <w:rPr>
                <w:rFonts w:ascii="Arial" w:hAnsi="Arial" w:cs="Arial"/>
                <w:color w:val="000000" w:themeColor="text1"/>
                <w:sz w:val="24"/>
                <w:szCs w:val="24"/>
              </w:rPr>
              <w:br/>
            </w:r>
            <w:r w:rsidRPr="002C1AEB">
              <w:rPr>
                <w:rFonts w:ascii="Arial" w:hAnsi="Arial" w:cs="Arial"/>
                <w:color w:val="000000" w:themeColor="text1"/>
                <w:sz w:val="24"/>
                <w:szCs w:val="24"/>
              </w:rPr>
              <w:br/>
              <w:t>Life at CGI is rooted in ownership, teamwork, respect and belonging. Here, you’ll reach your full potential because…</w:t>
            </w:r>
            <w:r w:rsidRPr="002C1AEB">
              <w:rPr>
                <w:rFonts w:ascii="Arial" w:hAnsi="Arial" w:cs="Arial"/>
                <w:color w:val="000000" w:themeColor="text1"/>
                <w:sz w:val="24"/>
                <w:szCs w:val="24"/>
              </w:rPr>
              <w:br/>
            </w:r>
            <w:r w:rsidRPr="002C1AEB">
              <w:rPr>
                <w:rFonts w:ascii="Arial" w:hAnsi="Arial" w:cs="Arial"/>
                <w:color w:val="000000" w:themeColor="text1"/>
                <w:sz w:val="24"/>
                <w:szCs w:val="24"/>
              </w:rPr>
              <w:br/>
              <w:t>You are invited to be an owner from day 1 as we work together to bring our Dream to life. That’s why we call ourselves CGI Partners rather than employees. We benefit from our collective success and actively shape our company’s strategy and direction.</w:t>
            </w:r>
            <w:r w:rsidRPr="002C1AEB">
              <w:rPr>
                <w:rFonts w:ascii="Arial" w:hAnsi="Arial" w:cs="Arial"/>
                <w:color w:val="000000" w:themeColor="text1"/>
                <w:sz w:val="24"/>
                <w:szCs w:val="24"/>
              </w:rPr>
              <w:br/>
            </w:r>
            <w:r w:rsidRPr="002C1AEB">
              <w:rPr>
                <w:rFonts w:ascii="Arial" w:hAnsi="Arial" w:cs="Arial"/>
                <w:color w:val="000000" w:themeColor="text1"/>
                <w:sz w:val="24"/>
                <w:szCs w:val="24"/>
              </w:rPr>
              <w:br/>
              <w:t>Your work creates value. You’ll develop innovative solutions and build relationships with teammates and clients while accessing global capabilities to scale your ideas, embrace new opportunities, and benefit from expansive industry and technology expertise.</w:t>
            </w:r>
            <w:r w:rsidRPr="002C1AEB">
              <w:rPr>
                <w:rFonts w:ascii="Arial" w:hAnsi="Arial" w:cs="Arial"/>
                <w:color w:val="000000" w:themeColor="text1"/>
                <w:sz w:val="24"/>
                <w:szCs w:val="24"/>
              </w:rPr>
              <w:br/>
            </w:r>
            <w:r w:rsidRPr="002C1AEB">
              <w:rPr>
                <w:rFonts w:ascii="Arial" w:hAnsi="Arial" w:cs="Arial"/>
                <w:color w:val="000000" w:themeColor="text1"/>
                <w:sz w:val="24"/>
                <w:szCs w:val="24"/>
              </w:rPr>
              <w:br/>
              <w:t xml:space="preserve">You’ll shape your career by joining a company built to grow and last. You’ll be </w:t>
            </w:r>
            <w:r w:rsidRPr="002C1AEB">
              <w:rPr>
                <w:rFonts w:ascii="Arial" w:hAnsi="Arial" w:cs="Arial"/>
                <w:color w:val="000000" w:themeColor="text1"/>
                <w:sz w:val="24"/>
                <w:szCs w:val="24"/>
              </w:rPr>
              <w:lastRenderedPageBreak/>
              <w:t>supported by leaders who care about your health and well-being and provide you with opportunities to deepen your skills and broaden your horizons.</w:t>
            </w:r>
            <w:r w:rsidRPr="002C1AEB">
              <w:rPr>
                <w:rFonts w:ascii="Arial" w:hAnsi="Arial" w:cs="Arial"/>
                <w:color w:val="000000" w:themeColor="text1"/>
                <w:sz w:val="24"/>
                <w:szCs w:val="24"/>
              </w:rPr>
              <w:br/>
            </w:r>
            <w:r w:rsidRPr="002C1AEB">
              <w:rPr>
                <w:rFonts w:ascii="Arial" w:hAnsi="Arial" w:cs="Arial"/>
                <w:color w:val="000000" w:themeColor="text1"/>
                <w:sz w:val="24"/>
                <w:szCs w:val="24"/>
              </w:rPr>
              <w:br/>
              <w:t>Come join our team—one of the largest IT and business consulting services firms in the world.</w:t>
            </w:r>
          </w:p>
          <w:p w:rsidR="00F12642" w:rsidRPr="002C1AEB" w:rsidRDefault="00F12642" w:rsidP="00804939">
            <w:pPr>
              <w:pStyle w:val="NormalWeb"/>
              <w:spacing w:before="0" w:after="0" w:afterAutospacing="0"/>
              <w:rPr>
                <w:rFonts w:ascii="Arial" w:hAnsi="Arial" w:cs="Arial"/>
                <w:b/>
                <w:bCs/>
                <w:color w:val="000000" w:themeColor="text1"/>
              </w:rPr>
            </w:pPr>
          </w:p>
          <w:p w:rsidR="00F11B77" w:rsidRPr="002C1AEB" w:rsidRDefault="00F11B77" w:rsidP="00804939">
            <w:pPr>
              <w:pStyle w:val="NormalWeb"/>
              <w:spacing w:before="0" w:after="0" w:afterAutospacing="0"/>
              <w:rPr>
                <w:rFonts w:ascii="Arial" w:hAnsi="Arial" w:cs="Arial"/>
                <w:color w:val="000000" w:themeColor="text1"/>
              </w:rPr>
            </w:pPr>
            <w:r w:rsidRPr="002C1AEB">
              <w:rPr>
                <w:rFonts w:ascii="Arial" w:hAnsi="Arial" w:cs="Arial"/>
                <w:b/>
                <w:bCs/>
                <w:color w:val="000000" w:themeColor="text1"/>
              </w:rPr>
              <w:t>Your future duties and responsibilities</w:t>
            </w:r>
          </w:p>
          <w:p w:rsidR="00F11B77" w:rsidRPr="002C1AEB" w:rsidRDefault="00F11B77" w:rsidP="00804939">
            <w:pPr>
              <w:rPr>
                <w:rFonts w:ascii="Arial" w:hAnsi="Arial" w:cs="Arial"/>
                <w:color w:val="000000" w:themeColor="text1"/>
                <w:sz w:val="24"/>
                <w:szCs w:val="24"/>
              </w:rPr>
            </w:pPr>
            <w:r w:rsidRPr="002C1AEB">
              <w:rPr>
                <w:rFonts w:ascii="Arial" w:hAnsi="Arial" w:cs="Arial"/>
                <w:color w:val="000000" w:themeColor="text1"/>
                <w:sz w:val="24"/>
                <w:szCs w:val="24"/>
              </w:rPr>
              <w:t>What You’ll Do:</w:t>
            </w:r>
          </w:p>
          <w:p w:rsidR="00F11B77" w:rsidRPr="002C1AEB" w:rsidRDefault="00F11B77" w:rsidP="00804939">
            <w:pPr>
              <w:numPr>
                <w:ilvl w:val="0"/>
                <w:numId w:val="3"/>
              </w:numPr>
              <w:rPr>
                <w:rFonts w:ascii="Arial" w:hAnsi="Arial" w:cs="Arial"/>
                <w:color w:val="000000" w:themeColor="text1"/>
                <w:sz w:val="24"/>
                <w:szCs w:val="24"/>
              </w:rPr>
            </w:pPr>
            <w:r w:rsidRPr="002C1AEB">
              <w:rPr>
                <w:rFonts w:ascii="Arial" w:hAnsi="Arial" w:cs="Arial"/>
                <w:color w:val="000000" w:themeColor="text1"/>
                <w:sz w:val="24"/>
                <w:szCs w:val="24"/>
              </w:rPr>
              <w:t xml:space="preserve">Kubernetes </w:t>
            </w:r>
            <w:proofErr w:type="gramStart"/>
            <w:r w:rsidRPr="002C1AEB">
              <w:rPr>
                <w:rFonts w:ascii="Arial" w:hAnsi="Arial" w:cs="Arial"/>
                <w:color w:val="000000" w:themeColor="text1"/>
                <w:sz w:val="24"/>
                <w:szCs w:val="24"/>
              </w:rPr>
              <w:t>( Management</w:t>
            </w:r>
            <w:proofErr w:type="gramEnd"/>
            <w:r w:rsidRPr="002C1AEB">
              <w:rPr>
                <w:rFonts w:ascii="Arial" w:hAnsi="Arial" w:cs="Arial"/>
                <w:color w:val="000000" w:themeColor="text1"/>
                <w:sz w:val="24"/>
                <w:szCs w:val="24"/>
              </w:rPr>
              <w:t xml:space="preserve">: Oversee and manage Kubernetes platforms for both development and production environments. </w:t>
            </w:r>
          </w:p>
          <w:p w:rsidR="00F11B77" w:rsidRPr="002C1AEB" w:rsidRDefault="00F11B77" w:rsidP="00804939">
            <w:pPr>
              <w:rPr>
                <w:rFonts w:ascii="Arial" w:hAnsi="Arial" w:cs="Arial"/>
                <w:color w:val="000000" w:themeColor="text1"/>
                <w:sz w:val="24"/>
                <w:szCs w:val="24"/>
              </w:rPr>
            </w:pPr>
          </w:p>
          <w:p w:rsidR="00F11B77" w:rsidRPr="002C1AEB" w:rsidRDefault="00F11B77" w:rsidP="00804939">
            <w:pPr>
              <w:numPr>
                <w:ilvl w:val="0"/>
                <w:numId w:val="4"/>
              </w:numPr>
              <w:rPr>
                <w:rFonts w:ascii="Arial" w:hAnsi="Arial" w:cs="Arial"/>
                <w:color w:val="000000" w:themeColor="text1"/>
                <w:sz w:val="24"/>
                <w:szCs w:val="24"/>
              </w:rPr>
            </w:pPr>
            <w:r w:rsidRPr="002C1AEB">
              <w:rPr>
                <w:rFonts w:ascii="Arial" w:hAnsi="Arial" w:cs="Arial"/>
                <w:color w:val="000000" w:themeColor="text1"/>
                <w:sz w:val="24"/>
                <w:szCs w:val="24"/>
              </w:rPr>
              <w:t>Multi-Platform Deployment: Deploy and support Kubernetes on platforms including RKE2, EKS, Tanzu, and OpenShift.</w:t>
            </w:r>
          </w:p>
          <w:p w:rsidR="00F11B77" w:rsidRPr="002C1AEB" w:rsidRDefault="00F11B77" w:rsidP="00804939">
            <w:pPr>
              <w:rPr>
                <w:rFonts w:ascii="Arial" w:hAnsi="Arial" w:cs="Arial"/>
                <w:color w:val="000000" w:themeColor="text1"/>
                <w:sz w:val="24"/>
                <w:szCs w:val="24"/>
              </w:rPr>
            </w:pPr>
          </w:p>
          <w:p w:rsidR="00F11B77" w:rsidRPr="002C1AEB" w:rsidRDefault="00F11B77" w:rsidP="00804939">
            <w:pPr>
              <w:numPr>
                <w:ilvl w:val="0"/>
                <w:numId w:val="5"/>
              </w:numPr>
              <w:rPr>
                <w:rFonts w:ascii="Arial" w:hAnsi="Arial" w:cs="Arial"/>
                <w:color w:val="000000" w:themeColor="text1"/>
                <w:sz w:val="24"/>
                <w:szCs w:val="24"/>
              </w:rPr>
            </w:pPr>
            <w:r w:rsidRPr="002C1AEB">
              <w:rPr>
                <w:rFonts w:ascii="Arial" w:hAnsi="Arial" w:cs="Arial"/>
                <w:color w:val="000000" w:themeColor="text1"/>
                <w:sz w:val="24"/>
                <w:szCs w:val="24"/>
              </w:rPr>
              <w:t>CI/CD Pipeline Automation: Automate and monitor CI/CD pipelines using tools such as GitLab CI, Jenkins, Ansible, Terraform, and CloudFormation.</w:t>
            </w:r>
          </w:p>
          <w:p w:rsidR="00F11B77" w:rsidRPr="002C1AEB" w:rsidRDefault="00F11B77" w:rsidP="00804939">
            <w:pPr>
              <w:rPr>
                <w:rFonts w:ascii="Arial" w:hAnsi="Arial" w:cs="Arial"/>
                <w:color w:val="000000" w:themeColor="text1"/>
                <w:sz w:val="24"/>
                <w:szCs w:val="24"/>
              </w:rPr>
            </w:pPr>
          </w:p>
          <w:p w:rsidR="00F11B77" w:rsidRPr="002C1AEB" w:rsidRDefault="00F11B77" w:rsidP="00804939">
            <w:pPr>
              <w:numPr>
                <w:ilvl w:val="0"/>
                <w:numId w:val="6"/>
              </w:numPr>
              <w:rPr>
                <w:rFonts w:ascii="Arial" w:hAnsi="Arial" w:cs="Arial"/>
                <w:color w:val="000000" w:themeColor="text1"/>
                <w:sz w:val="24"/>
                <w:szCs w:val="24"/>
              </w:rPr>
            </w:pPr>
            <w:r w:rsidRPr="002C1AEB">
              <w:rPr>
                <w:rFonts w:ascii="Arial" w:hAnsi="Arial" w:cs="Arial"/>
                <w:color w:val="000000" w:themeColor="text1"/>
                <w:sz w:val="24"/>
                <w:szCs w:val="24"/>
              </w:rPr>
              <w:t>Security Leadership: Implement and monitor security best practices to ensure our infrastructure is resilient and secure.</w:t>
            </w:r>
          </w:p>
          <w:p w:rsidR="00F11B77" w:rsidRPr="002C1AEB" w:rsidRDefault="00F11B77" w:rsidP="00804939">
            <w:pPr>
              <w:rPr>
                <w:rFonts w:ascii="Arial" w:hAnsi="Arial" w:cs="Arial"/>
                <w:color w:val="000000" w:themeColor="text1"/>
                <w:sz w:val="24"/>
                <w:szCs w:val="24"/>
              </w:rPr>
            </w:pPr>
          </w:p>
          <w:p w:rsidR="00F11B77" w:rsidRPr="002C1AEB" w:rsidRDefault="00F11B77" w:rsidP="00804939">
            <w:pPr>
              <w:numPr>
                <w:ilvl w:val="0"/>
                <w:numId w:val="7"/>
              </w:numPr>
              <w:rPr>
                <w:rFonts w:ascii="Arial" w:hAnsi="Arial" w:cs="Arial"/>
                <w:color w:val="000000" w:themeColor="text1"/>
                <w:sz w:val="24"/>
                <w:szCs w:val="24"/>
              </w:rPr>
            </w:pPr>
            <w:r w:rsidRPr="002C1AEB">
              <w:rPr>
                <w:rFonts w:ascii="Arial" w:hAnsi="Arial" w:cs="Arial"/>
                <w:color w:val="000000" w:themeColor="text1"/>
                <w:sz w:val="24"/>
                <w:szCs w:val="24"/>
              </w:rPr>
              <w:t>Performance Monitoring: Keep a close eye on performance metrics across all nodes and proactively address issues.</w:t>
            </w:r>
          </w:p>
          <w:p w:rsidR="00F11B77" w:rsidRPr="002C1AEB" w:rsidRDefault="00F11B77" w:rsidP="00804939">
            <w:pPr>
              <w:rPr>
                <w:rFonts w:ascii="Arial" w:hAnsi="Arial" w:cs="Arial"/>
                <w:color w:val="000000" w:themeColor="text1"/>
                <w:sz w:val="24"/>
                <w:szCs w:val="24"/>
              </w:rPr>
            </w:pPr>
          </w:p>
          <w:p w:rsidR="00F11B77" w:rsidRPr="002C1AEB" w:rsidRDefault="00F11B77" w:rsidP="00804939">
            <w:pPr>
              <w:numPr>
                <w:ilvl w:val="0"/>
                <w:numId w:val="8"/>
              </w:numPr>
              <w:rPr>
                <w:rFonts w:ascii="Arial" w:hAnsi="Arial" w:cs="Arial"/>
                <w:color w:val="000000" w:themeColor="text1"/>
                <w:sz w:val="24"/>
                <w:szCs w:val="24"/>
              </w:rPr>
            </w:pPr>
            <w:r w:rsidRPr="002C1AEB">
              <w:rPr>
                <w:rFonts w:ascii="Arial" w:hAnsi="Arial" w:cs="Arial"/>
                <w:color w:val="000000" w:themeColor="text1"/>
                <w:sz w:val="24"/>
                <w:szCs w:val="24"/>
              </w:rPr>
              <w:t>Team Mentorship: Collaborate with senior technical leads and mentor junior engineers, sharing your expertise in DevOps and Kubernetes.</w:t>
            </w:r>
          </w:p>
          <w:p w:rsidR="00F11B77" w:rsidRPr="002C1AEB" w:rsidRDefault="00F11B77" w:rsidP="00804939">
            <w:pPr>
              <w:ind w:left="731" w:hanging="371"/>
              <w:rPr>
                <w:rStyle w:val="uv3um"/>
                <w:rFonts w:ascii="Arial" w:hAnsi="Arial" w:cs="Arial"/>
                <w:color w:val="0070C0"/>
                <w:sz w:val="24"/>
                <w:szCs w:val="24"/>
                <w:shd w:val="clear" w:color="auto" w:fill="FFFFFF"/>
              </w:rPr>
            </w:pPr>
          </w:p>
          <w:p w:rsidR="00F11B77" w:rsidRPr="002C1AEB" w:rsidRDefault="00F11B77" w:rsidP="00F11B77">
            <w:pPr>
              <w:pStyle w:val="NormalWeb"/>
              <w:spacing w:before="0" w:after="0" w:afterAutospacing="0"/>
              <w:rPr>
                <w:rFonts w:ascii="Arial" w:hAnsi="Arial" w:cs="Arial"/>
                <w:color w:val="000000" w:themeColor="text1"/>
                <w:sz w:val="24"/>
                <w:szCs w:val="24"/>
              </w:rPr>
            </w:pPr>
            <w:r w:rsidRPr="002C1AEB">
              <w:rPr>
                <w:rFonts w:ascii="Arial" w:hAnsi="Arial" w:cs="Arial"/>
                <w:b/>
                <w:bCs/>
                <w:color w:val="000000" w:themeColor="text1"/>
                <w:sz w:val="24"/>
                <w:szCs w:val="24"/>
              </w:rPr>
              <w:t>Required qualifications to be successful in this role</w:t>
            </w:r>
          </w:p>
          <w:p w:rsidR="00F11B77" w:rsidRPr="002C1AEB" w:rsidRDefault="00F11B77" w:rsidP="00F11B77">
            <w:pPr>
              <w:numPr>
                <w:ilvl w:val="0"/>
                <w:numId w:val="15"/>
              </w:numPr>
              <w:rPr>
                <w:rFonts w:ascii="Arial" w:hAnsi="Arial" w:cs="Arial"/>
                <w:color w:val="000000" w:themeColor="text1"/>
                <w:sz w:val="24"/>
                <w:szCs w:val="24"/>
              </w:rPr>
            </w:pPr>
            <w:r w:rsidRPr="002C1AEB">
              <w:rPr>
                <w:rFonts w:ascii="Arial" w:hAnsi="Arial" w:cs="Arial"/>
                <w:color w:val="000000" w:themeColor="text1"/>
                <w:sz w:val="24"/>
                <w:szCs w:val="24"/>
              </w:rPr>
              <w:t>DevOps Expertise: Proven experience in a DevOps environment with a strong command of Linux and container platforms.</w:t>
            </w:r>
          </w:p>
          <w:p w:rsidR="00F11B77" w:rsidRPr="002C1AEB" w:rsidRDefault="00F11B77" w:rsidP="00F11B77">
            <w:pPr>
              <w:numPr>
                <w:ilvl w:val="0"/>
                <w:numId w:val="16"/>
              </w:numPr>
              <w:rPr>
                <w:rFonts w:ascii="Arial" w:hAnsi="Arial" w:cs="Arial"/>
                <w:color w:val="000000" w:themeColor="text1"/>
                <w:sz w:val="24"/>
                <w:szCs w:val="24"/>
              </w:rPr>
            </w:pPr>
            <w:r w:rsidRPr="002C1AEB">
              <w:rPr>
                <w:rFonts w:ascii="Arial" w:hAnsi="Arial" w:cs="Arial"/>
                <w:color w:val="000000" w:themeColor="text1"/>
                <w:sz w:val="24"/>
                <w:szCs w:val="24"/>
              </w:rPr>
              <w:t>Kubernetes Know-How: Deep technical understanding of Kubernetes and experience with various Kubernetes distributions (K8S, K3S, EKS, AKS, RKE2, OpenShift).</w:t>
            </w:r>
          </w:p>
          <w:p w:rsidR="00F11B77" w:rsidRPr="002C1AEB" w:rsidRDefault="00F11B77" w:rsidP="00F11B77">
            <w:pPr>
              <w:numPr>
                <w:ilvl w:val="0"/>
                <w:numId w:val="17"/>
              </w:numPr>
              <w:rPr>
                <w:rFonts w:ascii="Arial" w:hAnsi="Arial" w:cs="Arial"/>
                <w:color w:val="000000" w:themeColor="text1"/>
                <w:sz w:val="24"/>
                <w:szCs w:val="24"/>
              </w:rPr>
            </w:pPr>
            <w:r w:rsidRPr="002C1AEB">
              <w:rPr>
                <w:rFonts w:ascii="Arial" w:hAnsi="Arial" w:cs="Arial"/>
                <w:color w:val="000000" w:themeColor="text1"/>
                <w:sz w:val="24"/>
                <w:szCs w:val="24"/>
              </w:rPr>
              <w:t>Infrastructure Savvy: Solid background in infrastructure management, virtualization, and network configuration.</w:t>
            </w:r>
          </w:p>
          <w:p w:rsidR="00F11B77" w:rsidRPr="002C1AEB" w:rsidRDefault="00F11B77" w:rsidP="00F11B77">
            <w:pPr>
              <w:numPr>
                <w:ilvl w:val="0"/>
                <w:numId w:val="18"/>
              </w:numPr>
              <w:rPr>
                <w:rFonts w:ascii="Arial" w:hAnsi="Arial" w:cs="Arial"/>
                <w:color w:val="000000" w:themeColor="text1"/>
                <w:sz w:val="24"/>
                <w:szCs w:val="24"/>
              </w:rPr>
            </w:pPr>
            <w:r w:rsidRPr="002C1AEB">
              <w:rPr>
                <w:rFonts w:ascii="Arial" w:hAnsi="Arial" w:cs="Arial"/>
                <w:color w:val="000000" w:themeColor="text1"/>
                <w:sz w:val="24"/>
                <w:szCs w:val="24"/>
              </w:rPr>
              <w:t>Security Focused: Familiarity with security best practices, including working in environments with security air gaps.</w:t>
            </w:r>
          </w:p>
          <w:p w:rsidR="00F11B77" w:rsidRPr="002C1AEB" w:rsidRDefault="00F11B77" w:rsidP="00F11B77">
            <w:pPr>
              <w:numPr>
                <w:ilvl w:val="0"/>
                <w:numId w:val="19"/>
              </w:numPr>
              <w:rPr>
                <w:rFonts w:ascii="Arial" w:hAnsi="Arial" w:cs="Arial"/>
                <w:color w:val="000000" w:themeColor="text1"/>
                <w:sz w:val="24"/>
                <w:szCs w:val="24"/>
              </w:rPr>
            </w:pPr>
            <w:r w:rsidRPr="002C1AEB">
              <w:rPr>
                <w:rFonts w:ascii="Arial" w:hAnsi="Arial" w:cs="Arial"/>
                <w:color w:val="000000" w:themeColor="text1"/>
                <w:sz w:val="24"/>
                <w:szCs w:val="24"/>
              </w:rPr>
              <w:t>Communication &amp; Collaboration: Excellent communication skills with a flexible, innovative mindset to work effectively with internal and external stakeholders.</w:t>
            </w:r>
          </w:p>
          <w:p w:rsidR="00F11B77" w:rsidRPr="002C1AEB" w:rsidRDefault="00F11B77" w:rsidP="00F11B77">
            <w:pPr>
              <w:rPr>
                <w:rFonts w:ascii="Arial" w:hAnsi="Arial" w:cs="Arial"/>
                <w:color w:val="000000" w:themeColor="text1"/>
                <w:sz w:val="24"/>
                <w:szCs w:val="24"/>
              </w:rPr>
            </w:pPr>
            <w:r w:rsidRPr="002C1AEB">
              <w:rPr>
                <w:rFonts w:ascii="Arial" w:hAnsi="Arial" w:cs="Arial"/>
                <w:color w:val="000000" w:themeColor="text1"/>
                <w:sz w:val="24"/>
                <w:szCs w:val="24"/>
              </w:rPr>
              <w:br/>
              <w:t>Bonus Skills:</w:t>
            </w:r>
          </w:p>
          <w:p w:rsidR="00F11B77" w:rsidRPr="002C1AEB" w:rsidRDefault="00F11B77" w:rsidP="00F11B77">
            <w:pPr>
              <w:numPr>
                <w:ilvl w:val="0"/>
                <w:numId w:val="20"/>
              </w:numPr>
              <w:rPr>
                <w:rFonts w:ascii="Arial" w:hAnsi="Arial" w:cs="Arial"/>
                <w:color w:val="000000" w:themeColor="text1"/>
                <w:sz w:val="24"/>
                <w:szCs w:val="24"/>
              </w:rPr>
            </w:pPr>
            <w:r w:rsidRPr="002C1AEB">
              <w:rPr>
                <w:rFonts w:ascii="Arial" w:hAnsi="Arial" w:cs="Arial"/>
                <w:color w:val="000000" w:themeColor="text1"/>
                <w:sz w:val="24"/>
                <w:szCs w:val="24"/>
              </w:rPr>
              <w:t>Proficiency with GitLab and Jenkins.</w:t>
            </w:r>
          </w:p>
          <w:p w:rsidR="00F11B77" w:rsidRPr="002C1AEB" w:rsidRDefault="00F11B77" w:rsidP="00F11B77">
            <w:pPr>
              <w:numPr>
                <w:ilvl w:val="0"/>
                <w:numId w:val="21"/>
              </w:numPr>
              <w:rPr>
                <w:rFonts w:ascii="Arial" w:hAnsi="Arial" w:cs="Arial"/>
                <w:color w:val="000000" w:themeColor="text1"/>
                <w:sz w:val="24"/>
                <w:szCs w:val="24"/>
              </w:rPr>
            </w:pPr>
            <w:r w:rsidRPr="002C1AEB">
              <w:rPr>
                <w:rFonts w:ascii="Arial" w:hAnsi="Arial" w:cs="Arial"/>
                <w:color w:val="000000" w:themeColor="text1"/>
                <w:sz w:val="24"/>
                <w:szCs w:val="24"/>
              </w:rPr>
              <w:t>Experience in using Ansible, Terraform, or CloudFormation to streamline infrastructure automation.</w:t>
            </w:r>
          </w:p>
          <w:p w:rsidR="00F11B77" w:rsidRPr="002C1AEB" w:rsidRDefault="00F11B77" w:rsidP="00F11B77">
            <w:pPr>
              <w:ind w:left="720"/>
              <w:rPr>
                <w:rFonts w:ascii="Arial" w:hAnsi="Arial" w:cs="Arial"/>
                <w:color w:val="000000" w:themeColor="text1"/>
                <w:sz w:val="24"/>
                <w:szCs w:val="24"/>
              </w:rPr>
            </w:pPr>
          </w:p>
          <w:p w:rsidR="00F11B77" w:rsidRPr="002C1AEB" w:rsidRDefault="00F11B77" w:rsidP="00F11B77">
            <w:pPr>
              <w:pStyle w:val="NormalWeb"/>
              <w:spacing w:before="0" w:after="0" w:afterAutospacing="0"/>
              <w:rPr>
                <w:rFonts w:ascii="Arial" w:hAnsi="Arial" w:cs="Arial"/>
                <w:color w:val="000000" w:themeColor="text1"/>
                <w:sz w:val="24"/>
                <w:szCs w:val="24"/>
              </w:rPr>
            </w:pPr>
            <w:r w:rsidRPr="002C1AEB">
              <w:rPr>
                <w:rFonts w:ascii="Arial" w:hAnsi="Arial" w:cs="Arial"/>
                <w:color w:val="000000" w:themeColor="text1"/>
                <w:sz w:val="24"/>
                <w:szCs w:val="24"/>
              </w:rPr>
              <w:t>Due to the secure nature of the programme, you will need to hold UK Security Clearance or be eligible to go through this clearance. This position will be a hybrid position, working out of our site in Leatherhead.</w:t>
            </w:r>
          </w:p>
          <w:p w:rsidR="00F11B77" w:rsidRPr="002C1AEB" w:rsidRDefault="00F11B77" w:rsidP="00F11B77">
            <w:pPr>
              <w:rPr>
                <w:rFonts w:ascii="Arial" w:hAnsi="Arial" w:cs="Arial"/>
                <w:color w:val="FF0000"/>
                <w:sz w:val="24"/>
                <w:szCs w:val="24"/>
              </w:rPr>
            </w:pPr>
            <w:r w:rsidRPr="002C1AEB">
              <w:rPr>
                <w:rFonts w:ascii="Arial" w:hAnsi="Arial" w:cs="Arial"/>
                <w:color w:val="000000" w:themeColor="text1"/>
                <w:sz w:val="24"/>
                <w:szCs w:val="24"/>
              </w:rPr>
              <w:lastRenderedPageBreak/>
              <w:t>CGI’s Secure Space Systems division is on the hunt for a proactive and experienced DevOps Engineer to lead our Kubernetes deployments across a variety of platforms. If you’re passionate about automation, continuous integration/continuous deployment (CI/CD) pipelines, and maintaining a secure-by-design infrastructure, we want to hear from you!</w:t>
            </w:r>
            <w:r w:rsidRPr="002C1AEB">
              <w:rPr>
                <w:rFonts w:ascii="Arial" w:hAnsi="Arial" w:cs="Arial"/>
                <w:color w:val="000000" w:themeColor="text1"/>
                <w:sz w:val="24"/>
                <w:szCs w:val="24"/>
              </w:rPr>
              <w:br/>
            </w:r>
          </w:p>
          <w:p w:rsidR="00E54510" w:rsidRPr="002C1AEB" w:rsidRDefault="00E54510" w:rsidP="00E54510">
            <w:pPr>
              <w:pStyle w:val="Ttulo2"/>
              <w:spacing w:before="0"/>
              <w:outlineLvl w:val="1"/>
              <w:rPr>
                <w:rFonts w:ascii="Arial" w:hAnsi="Arial" w:cs="Arial"/>
                <w:b/>
                <w:color w:val="000000" w:themeColor="text1"/>
                <w:sz w:val="24"/>
                <w:szCs w:val="24"/>
              </w:rPr>
            </w:pPr>
            <w:r w:rsidRPr="002C1AEB">
              <w:rPr>
                <w:rFonts w:ascii="Arial" w:hAnsi="Arial" w:cs="Arial"/>
                <w:b/>
                <w:color w:val="000000" w:themeColor="text1"/>
                <w:sz w:val="24"/>
                <w:szCs w:val="24"/>
              </w:rPr>
              <w:t>Benefits</w:t>
            </w:r>
          </w:p>
          <w:p w:rsidR="00E54510" w:rsidRPr="002C1AEB" w:rsidRDefault="00E54510" w:rsidP="00E54510">
            <w:pPr>
              <w:pStyle w:val="Ttulo2"/>
              <w:spacing w:before="0"/>
              <w:outlineLvl w:val="1"/>
              <w:rPr>
                <w:rFonts w:ascii="Arial" w:hAnsi="Arial" w:cs="Arial"/>
                <w:color w:val="000000" w:themeColor="text1"/>
                <w:sz w:val="24"/>
                <w:szCs w:val="24"/>
              </w:rPr>
            </w:pPr>
            <w:r w:rsidRPr="002C1AEB">
              <w:rPr>
                <w:rFonts w:ascii="Arial" w:hAnsi="Arial" w:cs="Arial"/>
                <w:b/>
                <w:bCs/>
                <w:color w:val="000000" w:themeColor="text1"/>
                <w:sz w:val="24"/>
                <w:szCs w:val="24"/>
              </w:rPr>
              <w:t>Pulled from the full job description</w:t>
            </w:r>
          </w:p>
          <w:p w:rsidR="00E54510" w:rsidRPr="002C1AEB" w:rsidRDefault="00E54510" w:rsidP="00E54510">
            <w:pPr>
              <w:numPr>
                <w:ilvl w:val="0"/>
                <w:numId w:val="32"/>
              </w:numPr>
              <w:tabs>
                <w:tab w:val="clear" w:pos="720"/>
                <w:tab w:val="num" w:pos="164"/>
              </w:tabs>
              <w:ind w:left="164" w:hanging="164"/>
              <w:rPr>
                <w:rFonts w:ascii="Arial" w:hAnsi="Arial" w:cs="Arial"/>
                <w:color w:val="000000" w:themeColor="text1"/>
                <w:sz w:val="24"/>
                <w:szCs w:val="24"/>
              </w:rPr>
            </w:pPr>
            <w:r w:rsidRPr="002C1AEB">
              <w:rPr>
                <w:rFonts w:ascii="Arial" w:hAnsi="Arial" w:cs="Arial"/>
                <w:color w:val="000000" w:themeColor="text1"/>
                <w:sz w:val="24"/>
                <w:szCs w:val="24"/>
              </w:rPr>
              <w:t>Company pension</w:t>
            </w:r>
          </w:p>
          <w:p w:rsidR="00E54510" w:rsidRPr="002C1AEB" w:rsidRDefault="00E54510" w:rsidP="00E54510">
            <w:pPr>
              <w:numPr>
                <w:ilvl w:val="0"/>
                <w:numId w:val="32"/>
              </w:numPr>
              <w:tabs>
                <w:tab w:val="clear" w:pos="720"/>
                <w:tab w:val="num" w:pos="164"/>
              </w:tabs>
              <w:ind w:left="164" w:hanging="164"/>
              <w:rPr>
                <w:rFonts w:ascii="Arial" w:hAnsi="Arial" w:cs="Arial"/>
                <w:color w:val="000000" w:themeColor="text1"/>
                <w:sz w:val="24"/>
                <w:szCs w:val="24"/>
              </w:rPr>
            </w:pPr>
            <w:r w:rsidRPr="002C1AEB">
              <w:rPr>
                <w:rFonts w:ascii="Arial" w:hAnsi="Arial" w:cs="Arial"/>
                <w:color w:val="000000" w:themeColor="text1"/>
                <w:sz w:val="24"/>
                <w:szCs w:val="24"/>
              </w:rPr>
              <w:t>Private medical insurance</w:t>
            </w:r>
          </w:p>
          <w:p w:rsidR="00846D9E" w:rsidRPr="002C1AEB" w:rsidRDefault="00E54510" w:rsidP="00846D9E">
            <w:pPr>
              <w:pStyle w:val="Ttulo2"/>
              <w:spacing w:before="0"/>
              <w:outlineLvl w:val="1"/>
              <w:rPr>
                <w:rFonts w:ascii="Arial" w:hAnsi="Arial" w:cs="Arial"/>
                <w:b/>
                <w:color w:val="auto"/>
                <w:sz w:val="24"/>
                <w:szCs w:val="24"/>
              </w:rPr>
            </w:pPr>
            <w:r w:rsidRPr="002C1AEB">
              <w:rPr>
                <w:rFonts w:ascii="Arial" w:hAnsi="Arial" w:cs="Arial"/>
                <w:color w:val="000000" w:themeColor="text1"/>
                <w:sz w:val="24"/>
                <w:szCs w:val="24"/>
              </w:rPr>
              <w:t>CGI was recognised in the Sunday Times Best Places to Work List 2024 and has been named one of the ‘World’s Best Employers’ by Forbes magazine. We offer a competitive salary, excellent pension, private healthcare, plus a share scheme (3.5% + 3.5% matching) which makes you a CGI Partner not just an employee. We are committed to inclusivity, building a genuinely diverse community of tech talent and inspiring everyone to pursue careers in our sector, including our Armed Forces, and are proud to hold a Gold Award in recognition of our support of the Armed Forces Corporate Covenant. Join us and you’ll be part of an open, friendly community of experts. We’ll train and support you in taking your career wherever you want it to go.</w:t>
            </w:r>
            <w:r w:rsidRPr="002C1AEB">
              <w:rPr>
                <w:rFonts w:ascii="Arial" w:hAnsi="Arial" w:cs="Arial"/>
                <w:color w:val="000000" w:themeColor="text1"/>
                <w:sz w:val="24"/>
                <w:szCs w:val="24"/>
              </w:rPr>
              <w:br/>
            </w:r>
          </w:p>
          <w:p w:rsidR="00846D9E" w:rsidRPr="002C1AEB" w:rsidRDefault="00846D9E" w:rsidP="00846D9E">
            <w:pPr>
              <w:pStyle w:val="Ttulo2"/>
              <w:spacing w:before="0"/>
              <w:outlineLvl w:val="1"/>
              <w:rPr>
                <w:rFonts w:ascii="Arial" w:hAnsi="Arial" w:cs="Arial"/>
                <w:b/>
                <w:color w:val="auto"/>
                <w:sz w:val="24"/>
                <w:szCs w:val="24"/>
              </w:rPr>
            </w:pPr>
            <w:r w:rsidRPr="002C1AEB">
              <w:rPr>
                <w:rFonts w:ascii="Arial" w:hAnsi="Arial" w:cs="Arial"/>
                <w:b/>
                <w:color w:val="auto"/>
                <w:sz w:val="24"/>
                <w:szCs w:val="24"/>
              </w:rPr>
              <w:t>Full job description</w:t>
            </w:r>
          </w:p>
          <w:p w:rsidR="00F11B77" w:rsidRPr="005D0B78" w:rsidRDefault="00846D9E" w:rsidP="002C1AEB">
            <w:pPr>
              <w:shd w:val="clear" w:color="auto" w:fill="FFFFFF"/>
              <w:rPr>
                <w:rFonts w:ascii="Arial" w:hAnsi="Arial" w:cs="Arial"/>
                <w:color w:val="000000" w:themeColor="text1"/>
                <w:sz w:val="24"/>
                <w:szCs w:val="24"/>
              </w:rPr>
            </w:pPr>
            <w:r w:rsidRPr="002C1AEB">
              <w:rPr>
                <w:rFonts w:ascii="Arial" w:hAnsi="Arial" w:cs="Arial"/>
                <w:color w:val="000000" w:themeColor="text1"/>
                <w:sz w:val="24"/>
                <w:szCs w:val="24"/>
              </w:rPr>
              <w:t>The Space, Defence and Intelligence business unit in CGI is a true IT Systems Integrator. We work, build, and operate bespoke, technically complex, mission-critical systems which help our clients keep us all safe and secure. We bring innovation to our clients using proven and emerging technologies, agile delivery processes and our deep expertise across the breadth of space, defence, intelligence, aerospace and maritime, all underpinned by our end-to-end cyber capability. We work collaboratively with global technology companies, cutting edge SMEs and academia to deliver the optimal solution for each client.</w:t>
            </w:r>
            <w:r w:rsidRPr="00961F0E">
              <w:rPr>
                <w:rFonts w:ascii="Arial" w:hAnsi="Arial" w:cs="Arial"/>
                <w:sz w:val="24"/>
                <w:szCs w:val="24"/>
              </w:rPr>
              <w:br/>
            </w:r>
          </w:p>
        </w:tc>
      </w:tr>
    </w:tbl>
    <w:p w:rsidR="001E75D4" w:rsidRPr="006D1922" w:rsidRDefault="001E75D4">
      <w:bookmarkStart w:id="0" w:name="_GoBack"/>
      <w:bookmarkEnd w:id="0"/>
    </w:p>
    <w:sectPr w:rsidR="001E75D4" w:rsidRPr="006D19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62BF"/>
    <w:multiLevelType w:val="multilevel"/>
    <w:tmpl w:val="FD241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A6D77"/>
    <w:multiLevelType w:val="multilevel"/>
    <w:tmpl w:val="62D8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A01D4"/>
    <w:multiLevelType w:val="multilevel"/>
    <w:tmpl w:val="B80E9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475E0"/>
    <w:multiLevelType w:val="multilevel"/>
    <w:tmpl w:val="DCD8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512453"/>
    <w:multiLevelType w:val="multilevel"/>
    <w:tmpl w:val="801A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C0C0D"/>
    <w:multiLevelType w:val="multilevel"/>
    <w:tmpl w:val="11E4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222A1"/>
    <w:multiLevelType w:val="multilevel"/>
    <w:tmpl w:val="40069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637546"/>
    <w:multiLevelType w:val="multilevel"/>
    <w:tmpl w:val="797A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F80C70"/>
    <w:multiLevelType w:val="multilevel"/>
    <w:tmpl w:val="9476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9558A3"/>
    <w:multiLevelType w:val="multilevel"/>
    <w:tmpl w:val="7E785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BB2098"/>
    <w:multiLevelType w:val="multilevel"/>
    <w:tmpl w:val="59D2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AF7525"/>
    <w:multiLevelType w:val="multilevel"/>
    <w:tmpl w:val="B5202A78"/>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881861"/>
    <w:multiLevelType w:val="multilevel"/>
    <w:tmpl w:val="EBDC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E55B36"/>
    <w:multiLevelType w:val="multilevel"/>
    <w:tmpl w:val="E906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985ED0"/>
    <w:multiLevelType w:val="hybridMultilevel"/>
    <w:tmpl w:val="1E10D53A"/>
    <w:lvl w:ilvl="0" w:tplc="C8003BF0">
      <w:start w:val="1"/>
      <w:numFmt w:val="bullet"/>
      <w:lvlText w:val=""/>
      <w:lvlJc w:val="left"/>
      <w:pPr>
        <w:ind w:left="720" w:hanging="360"/>
      </w:pPr>
      <w:rPr>
        <w:rFonts w:ascii="Symbol" w:hAnsi="Symbol" w:hint="default"/>
        <w:color w:val="FF0000"/>
        <w:sz w:val="22"/>
        <w:szCs w:val="22"/>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3CD50AE5"/>
    <w:multiLevelType w:val="multilevel"/>
    <w:tmpl w:val="585C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801474"/>
    <w:multiLevelType w:val="multilevel"/>
    <w:tmpl w:val="BAA6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3F181A"/>
    <w:multiLevelType w:val="multilevel"/>
    <w:tmpl w:val="913E8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CA4421"/>
    <w:multiLevelType w:val="multilevel"/>
    <w:tmpl w:val="DF78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06130B"/>
    <w:multiLevelType w:val="multilevel"/>
    <w:tmpl w:val="804E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7B3646"/>
    <w:multiLevelType w:val="multilevel"/>
    <w:tmpl w:val="ABE6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4030D2"/>
    <w:multiLevelType w:val="hybridMultilevel"/>
    <w:tmpl w:val="4F8E550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4F7321A7"/>
    <w:multiLevelType w:val="multilevel"/>
    <w:tmpl w:val="9690A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FC47A8"/>
    <w:multiLevelType w:val="multilevel"/>
    <w:tmpl w:val="95A8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3702A1"/>
    <w:multiLevelType w:val="multilevel"/>
    <w:tmpl w:val="19D2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4E2CF3"/>
    <w:multiLevelType w:val="hybridMultilevel"/>
    <w:tmpl w:val="43D48E3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5FA57AFA"/>
    <w:multiLevelType w:val="multilevel"/>
    <w:tmpl w:val="5166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E52650"/>
    <w:multiLevelType w:val="multilevel"/>
    <w:tmpl w:val="253C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CE64EC"/>
    <w:multiLevelType w:val="multilevel"/>
    <w:tmpl w:val="DCD8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54536C"/>
    <w:multiLevelType w:val="multilevel"/>
    <w:tmpl w:val="399E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2C7F4B"/>
    <w:multiLevelType w:val="multilevel"/>
    <w:tmpl w:val="58541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6B4B4F"/>
    <w:multiLevelType w:val="multilevel"/>
    <w:tmpl w:val="B672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3A2FE6"/>
    <w:multiLevelType w:val="multilevel"/>
    <w:tmpl w:val="A1522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BA7639"/>
    <w:multiLevelType w:val="multilevel"/>
    <w:tmpl w:val="8B56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552C0E"/>
    <w:multiLevelType w:val="multilevel"/>
    <w:tmpl w:val="7BF6F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941B9E"/>
    <w:multiLevelType w:val="multilevel"/>
    <w:tmpl w:val="7CCE9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964474"/>
    <w:multiLevelType w:val="multilevel"/>
    <w:tmpl w:val="AC44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29"/>
  </w:num>
  <w:num w:numId="3">
    <w:abstractNumId w:val="8"/>
  </w:num>
  <w:num w:numId="4">
    <w:abstractNumId w:val="13"/>
  </w:num>
  <w:num w:numId="5">
    <w:abstractNumId w:val="30"/>
  </w:num>
  <w:num w:numId="6">
    <w:abstractNumId w:val="15"/>
  </w:num>
  <w:num w:numId="7">
    <w:abstractNumId w:val="17"/>
  </w:num>
  <w:num w:numId="8">
    <w:abstractNumId w:val="16"/>
  </w:num>
  <w:num w:numId="9">
    <w:abstractNumId w:val="2"/>
  </w:num>
  <w:num w:numId="10">
    <w:abstractNumId w:val="9"/>
  </w:num>
  <w:num w:numId="11">
    <w:abstractNumId w:val="7"/>
  </w:num>
  <w:num w:numId="12">
    <w:abstractNumId w:val="6"/>
  </w:num>
  <w:num w:numId="13">
    <w:abstractNumId w:val="23"/>
  </w:num>
  <w:num w:numId="14">
    <w:abstractNumId w:val="32"/>
  </w:num>
  <w:num w:numId="15">
    <w:abstractNumId w:val="5"/>
  </w:num>
  <w:num w:numId="16">
    <w:abstractNumId w:val="1"/>
  </w:num>
  <w:num w:numId="17">
    <w:abstractNumId w:val="19"/>
  </w:num>
  <w:num w:numId="18">
    <w:abstractNumId w:val="27"/>
  </w:num>
  <w:num w:numId="19">
    <w:abstractNumId w:val="35"/>
  </w:num>
  <w:num w:numId="20">
    <w:abstractNumId w:val="12"/>
  </w:num>
  <w:num w:numId="21">
    <w:abstractNumId w:val="34"/>
  </w:num>
  <w:num w:numId="22">
    <w:abstractNumId w:val="24"/>
  </w:num>
  <w:num w:numId="23">
    <w:abstractNumId w:val="20"/>
  </w:num>
  <w:num w:numId="24">
    <w:abstractNumId w:val="22"/>
  </w:num>
  <w:num w:numId="25">
    <w:abstractNumId w:val="31"/>
  </w:num>
  <w:num w:numId="26">
    <w:abstractNumId w:val="10"/>
  </w:num>
  <w:num w:numId="27">
    <w:abstractNumId w:val="18"/>
  </w:num>
  <w:num w:numId="28">
    <w:abstractNumId w:val="4"/>
  </w:num>
  <w:num w:numId="29">
    <w:abstractNumId w:val="36"/>
  </w:num>
  <w:num w:numId="30">
    <w:abstractNumId w:val="11"/>
  </w:num>
  <w:num w:numId="31">
    <w:abstractNumId w:val="21"/>
  </w:num>
  <w:num w:numId="32">
    <w:abstractNumId w:val="3"/>
  </w:num>
  <w:num w:numId="33">
    <w:abstractNumId w:val="28"/>
  </w:num>
  <w:num w:numId="34">
    <w:abstractNumId w:val="0"/>
  </w:num>
  <w:num w:numId="35">
    <w:abstractNumId w:val="26"/>
  </w:num>
  <w:num w:numId="36">
    <w:abstractNumId w:val="14"/>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5D4"/>
    <w:rsid w:val="001E75D4"/>
    <w:rsid w:val="00254551"/>
    <w:rsid w:val="002875A8"/>
    <w:rsid w:val="00290298"/>
    <w:rsid w:val="002C1AEB"/>
    <w:rsid w:val="003C1F74"/>
    <w:rsid w:val="00431174"/>
    <w:rsid w:val="00570A26"/>
    <w:rsid w:val="00645007"/>
    <w:rsid w:val="0067433F"/>
    <w:rsid w:val="006D1922"/>
    <w:rsid w:val="00753C27"/>
    <w:rsid w:val="00804939"/>
    <w:rsid w:val="00840B95"/>
    <w:rsid w:val="00846D9E"/>
    <w:rsid w:val="008B438D"/>
    <w:rsid w:val="00B2588A"/>
    <w:rsid w:val="00C245C9"/>
    <w:rsid w:val="00E54510"/>
    <w:rsid w:val="00E905C8"/>
    <w:rsid w:val="00EC411E"/>
    <w:rsid w:val="00F11B77"/>
    <w:rsid w:val="00F12642"/>
    <w:rsid w:val="00F27BBB"/>
    <w:rsid w:val="00F93F0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DB8EE"/>
  <w15:chartTrackingRefBased/>
  <w15:docId w15:val="{F560DC7A-2112-4526-95BB-BEDFC9F1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8049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11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F11B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04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804939"/>
    <w:rPr>
      <w:rFonts w:ascii="Arial" w:hAnsi="Arial" w:cs="Arial" w:hint="default"/>
      <w:color w:val="0000FF"/>
      <w:u w:val="single"/>
    </w:rPr>
  </w:style>
  <w:style w:type="paragraph" w:styleId="NormalWeb">
    <w:name w:val="Normal (Web)"/>
    <w:basedOn w:val="Normal"/>
    <w:uiPriority w:val="99"/>
    <w:rsid w:val="00804939"/>
    <w:pPr>
      <w:spacing w:before="120" w:after="100" w:afterAutospacing="1"/>
    </w:pPr>
  </w:style>
  <w:style w:type="character" w:customStyle="1" w:styleId="Ttulo1Car">
    <w:name w:val="Título 1 Car"/>
    <w:basedOn w:val="Fuentedeprrafopredeter"/>
    <w:link w:val="Ttulo1"/>
    <w:uiPriority w:val="9"/>
    <w:rsid w:val="00804939"/>
    <w:rPr>
      <w:rFonts w:asciiTheme="majorHAnsi" w:eastAsiaTheme="majorEastAsia" w:hAnsiTheme="majorHAnsi" w:cstheme="majorBidi"/>
      <w:color w:val="2E74B5" w:themeColor="accent1" w:themeShade="BF"/>
      <w:sz w:val="32"/>
      <w:szCs w:val="32"/>
    </w:rPr>
  </w:style>
  <w:style w:type="character" w:customStyle="1" w:styleId="css-1h7a62l">
    <w:name w:val="css-1h7a62l"/>
    <w:basedOn w:val="Fuentedeprrafopredeter"/>
    <w:rsid w:val="00804939"/>
  </w:style>
  <w:style w:type="character" w:customStyle="1" w:styleId="uv3um">
    <w:name w:val="uv3um"/>
    <w:basedOn w:val="Fuentedeprrafopredeter"/>
    <w:rsid w:val="00804939"/>
  </w:style>
  <w:style w:type="character" w:customStyle="1" w:styleId="Ttulo2Car">
    <w:name w:val="Título 2 Car"/>
    <w:basedOn w:val="Fuentedeprrafopredeter"/>
    <w:link w:val="Ttulo2"/>
    <w:uiPriority w:val="9"/>
    <w:rsid w:val="00F11B77"/>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F11B77"/>
    <w:rPr>
      <w:rFonts w:asciiTheme="majorHAnsi" w:eastAsiaTheme="majorEastAsia" w:hAnsiTheme="majorHAnsi" w:cstheme="majorBidi"/>
      <w:color w:val="1F4D78" w:themeColor="accent1" w:themeShade="7F"/>
      <w:sz w:val="24"/>
      <w:szCs w:val="24"/>
    </w:rPr>
  </w:style>
  <w:style w:type="character" w:customStyle="1" w:styleId="js-match-insights-provider-4pmm6z">
    <w:name w:val="js-match-insights-provider-4pmm6z"/>
    <w:basedOn w:val="Fuentedeprrafopredeter"/>
    <w:rsid w:val="00F11B77"/>
  </w:style>
  <w:style w:type="character" w:styleId="CdigoHTML">
    <w:name w:val="HTML Code"/>
    <w:basedOn w:val="Fuentedeprrafopredeter"/>
    <w:uiPriority w:val="99"/>
    <w:semiHidden/>
    <w:unhideWhenUsed/>
    <w:rsid w:val="00F11B77"/>
    <w:rPr>
      <w:rFonts w:ascii="Courier New" w:eastAsia="Times New Roman" w:hAnsi="Courier New" w:cs="Courier New"/>
      <w:sz w:val="20"/>
      <w:szCs w:val="20"/>
    </w:rPr>
  </w:style>
  <w:style w:type="paragraph" w:styleId="DireccinHTML">
    <w:name w:val="HTML Address"/>
    <w:basedOn w:val="Normal"/>
    <w:link w:val="DireccinHTMLCar"/>
    <w:uiPriority w:val="99"/>
    <w:semiHidden/>
    <w:unhideWhenUsed/>
    <w:rsid w:val="00F11B77"/>
    <w:rPr>
      <w:i/>
      <w:iCs/>
      <w:lang w:eastAsia="es-AR"/>
    </w:rPr>
  </w:style>
  <w:style w:type="character" w:customStyle="1" w:styleId="DireccinHTMLCar">
    <w:name w:val="Dirección HTML Car"/>
    <w:basedOn w:val="Fuentedeprrafopredeter"/>
    <w:link w:val="DireccinHTML"/>
    <w:uiPriority w:val="99"/>
    <w:semiHidden/>
    <w:rsid w:val="00F11B77"/>
    <w:rPr>
      <w:i/>
      <w:iCs/>
      <w:lang w:eastAsia="es-AR"/>
    </w:rPr>
  </w:style>
  <w:style w:type="character" w:customStyle="1" w:styleId="experience">
    <w:name w:val="experience"/>
    <w:basedOn w:val="Fuentedeprrafopredeter"/>
    <w:rsid w:val="00F11B77"/>
  </w:style>
  <w:style w:type="paragraph" w:styleId="Piedepgina">
    <w:name w:val="footer"/>
    <w:basedOn w:val="Normal"/>
    <w:link w:val="PiedepginaCar"/>
    <w:uiPriority w:val="99"/>
    <w:unhideWhenUsed/>
    <w:rsid w:val="00290298"/>
    <w:pPr>
      <w:tabs>
        <w:tab w:val="center" w:pos="4252"/>
        <w:tab w:val="right" w:pos="8504"/>
      </w:tabs>
    </w:pPr>
  </w:style>
  <w:style w:type="character" w:customStyle="1" w:styleId="PiedepginaCar">
    <w:name w:val="Pie de página Car"/>
    <w:basedOn w:val="Fuentedeprrafopredeter"/>
    <w:link w:val="Piedepgina"/>
    <w:uiPriority w:val="99"/>
    <w:rsid w:val="00290298"/>
  </w:style>
  <w:style w:type="paragraph" w:styleId="Prrafodelista">
    <w:name w:val="List Paragraph"/>
    <w:basedOn w:val="Normal"/>
    <w:uiPriority w:val="34"/>
    <w:qFormat/>
    <w:rsid w:val="00E54510"/>
    <w:pPr>
      <w:ind w:left="720"/>
      <w:contextualSpacing/>
    </w:pPr>
  </w:style>
  <w:style w:type="character" w:styleId="nfasis">
    <w:name w:val="Emphasis"/>
    <w:basedOn w:val="Fuentedeprrafopredeter"/>
    <w:uiPriority w:val="20"/>
    <w:qFormat/>
    <w:rsid w:val="00F126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k.indeed.com/cmp/CGI?campaignid=mobvjcmp&amp;from=mobviewjob&amp;tk=1ik93b0qlgbkg800&amp;fromjk=0efe8cb4d6d5ce53"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5219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Pellicer</dc:creator>
  <cp:keywords/>
  <dc:description/>
  <cp:lastModifiedBy>Stella Pellicer</cp:lastModifiedBy>
  <cp:revision>3</cp:revision>
  <dcterms:created xsi:type="dcterms:W3CDTF">2025-05-31T07:42:00Z</dcterms:created>
  <dcterms:modified xsi:type="dcterms:W3CDTF">2025-05-31T07:51:00Z</dcterms:modified>
</cp:coreProperties>
</file>