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0B" w:rsidRPr="00CF6112" w:rsidRDefault="005A500B" w:rsidP="00DA0069">
      <w:pPr>
        <w:spacing w:before="120" w:after="0" w:line="240" w:lineRule="auto"/>
        <w:jc w:val="both"/>
        <w:rPr>
          <w:rFonts w:ascii="Arial" w:hAnsi="Arial" w:cs="Arial"/>
          <w:b/>
          <w:sz w:val="28"/>
          <w:szCs w:val="28"/>
        </w:rPr>
      </w:pPr>
      <w:r w:rsidRPr="00CF6112">
        <w:rPr>
          <w:rFonts w:ascii="Arial" w:hAnsi="Arial" w:cs="Arial"/>
          <w:b/>
          <w:sz w:val="28"/>
          <w:szCs w:val="28"/>
        </w:rPr>
        <w:t xml:space="preserve">Desarrollos inmobiliarios. </w:t>
      </w:r>
      <w:r w:rsidR="00CF6112" w:rsidRPr="00CF6112">
        <w:rPr>
          <w:rFonts w:ascii="Arial" w:hAnsi="Arial" w:cs="Arial"/>
          <w:b/>
          <w:sz w:val="28"/>
          <w:szCs w:val="28"/>
        </w:rPr>
        <w:t>Los c</w:t>
      </w:r>
      <w:r w:rsidRPr="00CF6112">
        <w:rPr>
          <w:rFonts w:ascii="Arial" w:hAnsi="Arial" w:cs="Arial"/>
          <w:b/>
          <w:sz w:val="28"/>
          <w:szCs w:val="28"/>
        </w:rPr>
        <w:t>onceptos básicos del negocio</w:t>
      </w:r>
    </w:p>
    <w:p w:rsidR="00E15848" w:rsidRPr="00E15848" w:rsidRDefault="00BF4DF7" w:rsidP="00DA0069">
      <w:pPr>
        <w:spacing w:before="120" w:after="0" w:line="240" w:lineRule="auto"/>
        <w:jc w:val="both"/>
        <w:rPr>
          <w:rFonts w:ascii="Arial" w:hAnsi="Arial" w:cs="Arial"/>
          <w:sz w:val="20"/>
          <w:szCs w:val="20"/>
        </w:rPr>
      </w:pPr>
      <w:r w:rsidRPr="00E15848">
        <w:rPr>
          <w:rFonts w:ascii="Arial" w:hAnsi="Arial" w:cs="Arial"/>
          <w:sz w:val="20"/>
          <w:szCs w:val="20"/>
        </w:rPr>
        <w:t xml:space="preserve">Resumen </w:t>
      </w:r>
      <w:r w:rsidR="00E4755E" w:rsidRPr="00E15848">
        <w:rPr>
          <w:rFonts w:ascii="Arial" w:hAnsi="Arial" w:cs="Arial"/>
          <w:sz w:val="20"/>
          <w:szCs w:val="20"/>
        </w:rPr>
        <w:t xml:space="preserve">libre </w:t>
      </w:r>
      <w:r w:rsidRPr="00E15848">
        <w:rPr>
          <w:rFonts w:ascii="Arial" w:hAnsi="Arial" w:cs="Arial"/>
          <w:sz w:val="20"/>
          <w:szCs w:val="20"/>
        </w:rPr>
        <w:t>de c</w:t>
      </w:r>
      <w:r w:rsidR="005A500B" w:rsidRPr="00E15848">
        <w:rPr>
          <w:rFonts w:ascii="Arial" w:hAnsi="Arial" w:cs="Arial"/>
          <w:sz w:val="20"/>
          <w:szCs w:val="20"/>
        </w:rPr>
        <w:t xml:space="preserve">onferencia de Damián </w:t>
      </w:r>
      <w:proofErr w:type="spellStart"/>
      <w:r w:rsidR="005A500B" w:rsidRPr="00E15848">
        <w:rPr>
          <w:rFonts w:ascii="Arial" w:hAnsi="Arial" w:cs="Arial"/>
          <w:sz w:val="20"/>
          <w:szCs w:val="20"/>
        </w:rPr>
        <w:t>Tabakman</w:t>
      </w:r>
      <w:proofErr w:type="spellEnd"/>
      <w:r w:rsidR="005A500B" w:rsidRPr="00E15848">
        <w:rPr>
          <w:rFonts w:ascii="Arial" w:hAnsi="Arial" w:cs="Arial"/>
          <w:sz w:val="20"/>
          <w:szCs w:val="20"/>
        </w:rPr>
        <w:t xml:space="preserve"> </w:t>
      </w:r>
      <w:r w:rsidR="00E15848">
        <w:rPr>
          <w:rFonts w:ascii="Arial" w:hAnsi="Arial" w:cs="Arial"/>
          <w:sz w:val="20"/>
          <w:szCs w:val="20"/>
        </w:rPr>
        <w:t xml:space="preserve">dada en el </w:t>
      </w:r>
      <w:r w:rsidR="00E4755E" w:rsidRPr="00E15848">
        <w:rPr>
          <w:rFonts w:ascii="Arial" w:hAnsi="Arial" w:cs="Arial"/>
          <w:sz w:val="20"/>
          <w:szCs w:val="20"/>
        </w:rPr>
        <w:t>Colegio de Arquitectos de Mendoza</w:t>
      </w:r>
    </w:p>
    <w:p w:rsidR="005A500B" w:rsidRPr="00E15848" w:rsidRDefault="00DD3B59" w:rsidP="00DA0069">
      <w:pPr>
        <w:spacing w:before="120" w:after="0" w:line="240" w:lineRule="auto"/>
        <w:jc w:val="both"/>
        <w:rPr>
          <w:rFonts w:ascii="Arial" w:hAnsi="Arial" w:cs="Arial"/>
          <w:sz w:val="20"/>
          <w:szCs w:val="20"/>
          <w:lang w:val="pt-BR"/>
        </w:rPr>
      </w:pPr>
      <w:proofErr w:type="spellStart"/>
      <w:r>
        <w:rPr>
          <w:rFonts w:ascii="Arial" w:hAnsi="Arial" w:cs="Arial"/>
          <w:sz w:val="20"/>
          <w:szCs w:val="20"/>
          <w:lang w:val="pt-BR"/>
        </w:rPr>
        <w:t>Dic</w:t>
      </w:r>
      <w:proofErr w:type="spellEnd"/>
      <w:r>
        <w:rPr>
          <w:rFonts w:ascii="Arial" w:hAnsi="Arial" w:cs="Arial"/>
          <w:sz w:val="20"/>
          <w:szCs w:val="20"/>
          <w:lang w:val="pt-BR"/>
        </w:rPr>
        <w:t xml:space="preserve"> 2013</w:t>
      </w:r>
    </w:p>
    <w:p w:rsidR="00CF6112" w:rsidRDefault="00CF6112" w:rsidP="00DA0069">
      <w:pPr>
        <w:spacing w:before="120" w:after="0" w:line="240" w:lineRule="auto"/>
        <w:jc w:val="both"/>
        <w:rPr>
          <w:rFonts w:ascii="Arial" w:hAnsi="Arial" w:cs="Arial"/>
          <w:lang w:val="pt-BR"/>
        </w:rPr>
      </w:pPr>
    </w:p>
    <w:p w:rsidR="00DB2CFF" w:rsidRPr="00E01715" w:rsidRDefault="00DB2CFF" w:rsidP="00DA0069">
      <w:pPr>
        <w:spacing w:before="120" w:after="0" w:line="240" w:lineRule="auto"/>
        <w:jc w:val="both"/>
        <w:rPr>
          <w:rFonts w:ascii="Arial" w:hAnsi="Arial" w:cs="Arial"/>
          <w:b/>
        </w:rPr>
      </w:pPr>
      <w:r w:rsidRPr="00E01715">
        <w:rPr>
          <w:rFonts w:ascii="Arial" w:hAnsi="Arial" w:cs="Arial"/>
          <w:b/>
        </w:rPr>
        <w:t xml:space="preserve">El proceso de los negocios inmobiliarios se puede </w:t>
      </w:r>
      <w:r w:rsidR="00236B84" w:rsidRPr="00E01715">
        <w:rPr>
          <w:rFonts w:ascii="Arial" w:hAnsi="Arial" w:cs="Arial"/>
          <w:b/>
        </w:rPr>
        <w:t>sintetizar</w:t>
      </w:r>
      <w:r w:rsidRPr="00E01715">
        <w:rPr>
          <w:rFonts w:ascii="Arial" w:hAnsi="Arial" w:cs="Arial"/>
          <w:b/>
        </w:rPr>
        <w:t xml:space="preserve"> así: </w:t>
      </w:r>
    </w:p>
    <w:p w:rsidR="00DB2CFF" w:rsidRPr="00DA0069" w:rsidRDefault="00DB2CFF" w:rsidP="00DA0069">
      <w:pPr>
        <w:numPr>
          <w:ilvl w:val="0"/>
          <w:numId w:val="2"/>
        </w:numPr>
        <w:spacing w:before="120" w:after="0" w:line="240" w:lineRule="auto"/>
        <w:jc w:val="both"/>
        <w:rPr>
          <w:rFonts w:ascii="Arial" w:hAnsi="Arial" w:cs="Arial"/>
        </w:rPr>
      </w:pPr>
      <w:r w:rsidRPr="00DA0069">
        <w:rPr>
          <w:rFonts w:ascii="Arial" w:hAnsi="Arial" w:cs="Arial"/>
        </w:rPr>
        <w:t>Percepción de una oportunidad</w:t>
      </w:r>
    </w:p>
    <w:p w:rsidR="00DB2CFF" w:rsidRPr="00DA0069" w:rsidRDefault="00DB2CFF" w:rsidP="00DA0069">
      <w:pPr>
        <w:numPr>
          <w:ilvl w:val="0"/>
          <w:numId w:val="2"/>
        </w:numPr>
        <w:spacing w:before="120" w:after="0" w:line="240" w:lineRule="auto"/>
        <w:ind w:left="714" w:hanging="357"/>
        <w:jc w:val="both"/>
        <w:rPr>
          <w:rFonts w:ascii="Arial" w:hAnsi="Arial" w:cs="Arial"/>
        </w:rPr>
      </w:pPr>
      <w:r w:rsidRPr="00DA0069">
        <w:rPr>
          <w:rFonts w:ascii="Arial" w:hAnsi="Arial" w:cs="Arial"/>
        </w:rPr>
        <w:t>Estudio de mercado</w:t>
      </w:r>
    </w:p>
    <w:p w:rsidR="00404DD6" w:rsidRPr="00DA0069" w:rsidRDefault="00404DD6" w:rsidP="00DA0069">
      <w:pPr>
        <w:numPr>
          <w:ilvl w:val="0"/>
          <w:numId w:val="2"/>
        </w:numPr>
        <w:spacing w:before="120" w:after="0" w:line="240" w:lineRule="auto"/>
        <w:ind w:left="714" w:hanging="357"/>
        <w:jc w:val="both"/>
        <w:rPr>
          <w:rFonts w:ascii="Arial" w:hAnsi="Arial" w:cs="Arial"/>
        </w:rPr>
      </w:pPr>
      <w:r w:rsidRPr="00DA0069">
        <w:rPr>
          <w:rFonts w:ascii="Arial" w:hAnsi="Arial" w:cs="Arial"/>
        </w:rPr>
        <w:t xml:space="preserve">Definición de la naturaleza del proyecto </w:t>
      </w:r>
    </w:p>
    <w:p w:rsidR="00DB2CFF" w:rsidRPr="00DA0069" w:rsidRDefault="00DB2CFF" w:rsidP="00DA0069">
      <w:pPr>
        <w:numPr>
          <w:ilvl w:val="0"/>
          <w:numId w:val="2"/>
        </w:numPr>
        <w:spacing w:before="120" w:after="0" w:line="240" w:lineRule="auto"/>
        <w:ind w:left="714" w:hanging="357"/>
        <w:jc w:val="both"/>
        <w:rPr>
          <w:rFonts w:ascii="Arial" w:hAnsi="Arial" w:cs="Arial"/>
        </w:rPr>
      </w:pPr>
      <w:r w:rsidRPr="00DA0069">
        <w:rPr>
          <w:rFonts w:ascii="Arial" w:hAnsi="Arial" w:cs="Arial"/>
        </w:rPr>
        <w:t xml:space="preserve">Formulación </w:t>
      </w:r>
      <w:r w:rsidR="00404DD6" w:rsidRPr="00DA0069">
        <w:rPr>
          <w:rFonts w:ascii="Arial" w:hAnsi="Arial" w:cs="Arial"/>
        </w:rPr>
        <w:t xml:space="preserve">y evaluación </w:t>
      </w:r>
      <w:r w:rsidRPr="00DA0069">
        <w:rPr>
          <w:rFonts w:ascii="Arial" w:hAnsi="Arial" w:cs="Arial"/>
        </w:rPr>
        <w:t>de</w:t>
      </w:r>
      <w:r w:rsidR="00404DD6" w:rsidRPr="00DA0069">
        <w:rPr>
          <w:rFonts w:ascii="Arial" w:hAnsi="Arial" w:cs="Arial"/>
        </w:rPr>
        <w:t>l</w:t>
      </w:r>
      <w:r w:rsidRPr="00DA0069">
        <w:rPr>
          <w:rFonts w:ascii="Arial" w:hAnsi="Arial" w:cs="Arial"/>
        </w:rPr>
        <w:t xml:space="preserve"> proyecto de inversión</w:t>
      </w:r>
      <w:r w:rsidR="00404DD6" w:rsidRPr="00DA0069">
        <w:rPr>
          <w:rFonts w:ascii="Arial" w:hAnsi="Arial" w:cs="Arial"/>
        </w:rPr>
        <w:t xml:space="preserve"> </w:t>
      </w:r>
    </w:p>
    <w:p w:rsidR="00DB2CFF" w:rsidRPr="00DA0069" w:rsidRDefault="00DB2CFF" w:rsidP="00DA0069">
      <w:pPr>
        <w:numPr>
          <w:ilvl w:val="0"/>
          <w:numId w:val="2"/>
        </w:numPr>
        <w:spacing w:before="120" w:after="0" w:line="240" w:lineRule="auto"/>
        <w:ind w:left="714" w:hanging="357"/>
        <w:jc w:val="both"/>
        <w:rPr>
          <w:rFonts w:ascii="Arial" w:hAnsi="Arial" w:cs="Arial"/>
        </w:rPr>
      </w:pPr>
      <w:r w:rsidRPr="00DA0069">
        <w:rPr>
          <w:rFonts w:ascii="Arial" w:hAnsi="Arial" w:cs="Arial"/>
        </w:rPr>
        <w:t xml:space="preserve">Convocar a </w:t>
      </w:r>
      <w:r w:rsidR="00404DD6" w:rsidRPr="00DA0069">
        <w:rPr>
          <w:rFonts w:ascii="Arial" w:hAnsi="Arial" w:cs="Arial"/>
        </w:rPr>
        <w:t>los inversores que financiarán el emprendimiento</w:t>
      </w:r>
    </w:p>
    <w:p w:rsidR="00404DD6" w:rsidRPr="00DA0069" w:rsidRDefault="00236B84" w:rsidP="00DA0069">
      <w:pPr>
        <w:numPr>
          <w:ilvl w:val="0"/>
          <w:numId w:val="2"/>
        </w:numPr>
        <w:spacing w:before="120" w:after="0" w:line="240" w:lineRule="auto"/>
        <w:ind w:left="714" w:hanging="357"/>
        <w:jc w:val="both"/>
        <w:rPr>
          <w:rFonts w:ascii="Arial" w:hAnsi="Arial" w:cs="Arial"/>
        </w:rPr>
      </w:pPr>
      <w:r w:rsidRPr="00DA0069">
        <w:rPr>
          <w:rFonts w:ascii="Arial" w:hAnsi="Arial" w:cs="Arial"/>
        </w:rPr>
        <w:t xml:space="preserve">Puesta en marcha del negocio. </w:t>
      </w:r>
      <w:r w:rsidR="00DD3B59">
        <w:rPr>
          <w:rFonts w:ascii="Arial" w:hAnsi="Arial" w:cs="Arial"/>
        </w:rPr>
        <w:t>3</w:t>
      </w:r>
      <w:r w:rsidR="00404DD6" w:rsidRPr="00DA0069">
        <w:rPr>
          <w:rFonts w:ascii="Arial" w:hAnsi="Arial" w:cs="Arial"/>
        </w:rPr>
        <w:t>alización de los contratos</w:t>
      </w:r>
    </w:p>
    <w:p w:rsidR="00404DD6" w:rsidRPr="00DA0069" w:rsidRDefault="00404DD6" w:rsidP="00DA0069">
      <w:pPr>
        <w:numPr>
          <w:ilvl w:val="0"/>
          <w:numId w:val="2"/>
        </w:numPr>
        <w:spacing w:before="120" w:after="0" w:line="240" w:lineRule="auto"/>
        <w:ind w:left="714" w:hanging="357"/>
        <w:jc w:val="both"/>
        <w:rPr>
          <w:rFonts w:ascii="Arial" w:hAnsi="Arial" w:cs="Arial"/>
        </w:rPr>
      </w:pPr>
      <w:r w:rsidRPr="00DA0069">
        <w:rPr>
          <w:rFonts w:ascii="Arial" w:hAnsi="Arial" w:cs="Arial"/>
        </w:rPr>
        <w:t>Ejecución de la obra</w:t>
      </w:r>
    </w:p>
    <w:p w:rsidR="00404DD6" w:rsidRPr="00DA0069" w:rsidRDefault="00404DD6" w:rsidP="00DA0069">
      <w:pPr>
        <w:numPr>
          <w:ilvl w:val="0"/>
          <w:numId w:val="2"/>
        </w:numPr>
        <w:spacing w:before="120" w:after="0" w:line="240" w:lineRule="auto"/>
        <w:ind w:left="714" w:hanging="357"/>
        <w:jc w:val="both"/>
        <w:rPr>
          <w:rFonts w:ascii="Arial" w:hAnsi="Arial" w:cs="Arial"/>
        </w:rPr>
      </w:pPr>
      <w:r w:rsidRPr="00DA0069">
        <w:rPr>
          <w:rFonts w:ascii="Arial" w:hAnsi="Arial" w:cs="Arial"/>
        </w:rPr>
        <w:t>Cierre técnico, financiero y legal del proyecto</w:t>
      </w:r>
    </w:p>
    <w:p w:rsidR="00DB2CFF" w:rsidRPr="00DD3B59" w:rsidRDefault="00236B84" w:rsidP="00DA0069">
      <w:pPr>
        <w:spacing w:before="120" w:after="0" w:line="240" w:lineRule="auto"/>
        <w:jc w:val="both"/>
        <w:rPr>
          <w:rFonts w:ascii="Arial" w:hAnsi="Arial" w:cs="Arial"/>
          <w:b/>
        </w:rPr>
      </w:pPr>
      <w:r w:rsidRPr="00DD3B59">
        <w:rPr>
          <w:rFonts w:ascii="Arial" w:hAnsi="Arial" w:cs="Arial"/>
          <w:b/>
        </w:rPr>
        <w:t xml:space="preserve">Tres aspectos básicos determinan </w:t>
      </w:r>
      <w:r w:rsidR="005A500B" w:rsidRPr="00DD3B59">
        <w:rPr>
          <w:rFonts w:ascii="Arial" w:hAnsi="Arial" w:cs="Arial"/>
          <w:b/>
        </w:rPr>
        <w:t>que un desarrollo inmobiliario sea exitoso</w:t>
      </w:r>
      <w:r w:rsidR="00E01715" w:rsidRPr="00DD3B59">
        <w:rPr>
          <w:rFonts w:ascii="Arial" w:hAnsi="Arial" w:cs="Arial"/>
          <w:b/>
        </w:rPr>
        <w:t xml:space="preserve"> o no:</w:t>
      </w:r>
    </w:p>
    <w:p w:rsidR="005A500B" w:rsidRPr="00DD3B59" w:rsidRDefault="00DD76A0" w:rsidP="00DA0069">
      <w:pPr>
        <w:numPr>
          <w:ilvl w:val="0"/>
          <w:numId w:val="3"/>
        </w:numPr>
        <w:spacing w:before="120" w:after="0" w:line="240" w:lineRule="auto"/>
        <w:jc w:val="both"/>
        <w:rPr>
          <w:rFonts w:ascii="Arial" w:hAnsi="Arial" w:cs="Arial"/>
        </w:rPr>
      </w:pPr>
      <w:r w:rsidRPr="00DD3B59">
        <w:rPr>
          <w:rFonts w:ascii="Arial" w:hAnsi="Arial" w:cs="Arial"/>
        </w:rPr>
        <w:t>Correcta selección del producto a ofrecer</w:t>
      </w:r>
    </w:p>
    <w:p w:rsidR="005A500B" w:rsidRPr="00DD3B59" w:rsidRDefault="005A500B" w:rsidP="00DA0069">
      <w:pPr>
        <w:numPr>
          <w:ilvl w:val="0"/>
          <w:numId w:val="3"/>
        </w:numPr>
        <w:spacing w:before="120" w:after="0" w:line="240" w:lineRule="auto"/>
        <w:ind w:left="714" w:hanging="357"/>
        <w:jc w:val="both"/>
        <w:rPr>
          <w:rFonts w:ascii="Arial" w:hAnsi="Arial" w:cs="Arial"/>
        </w:rPr>
      </w:pPr>
      <w:r w:rsidRPr="00DD3B59">
        <w:rPr>
          <w:rFonts w:ascii="Arial" w:hAnsi="Arial" w:cs="Arial"/>
        </w:rPr>
        <w:t>Financiamiento</w:t>
      </w:r>
      <w:r w:rsidR="00A023CC" w:rsidRPr="00DD3B59">
        <w:rPr>
          <w:rFonts w:ascii="Arial" w:hAnsi="Arial" w:cs="Arial"/>
        </w:rPr>
        <w:t xml:space="preserve"> apalancado</w:t>
      </w:r>
      <w:r w:rsidR="00E01715" w:rsidRPr="00DD3B59">
        <w:rPr>
          <w:rFonts w:ascii="Arial" w:hAnsi="Arial" w:cs="Arial"/>
        </w:rPr>
        <w:t xml:space="preserve"> </w:t>
      </w:r>
    </w:p>
    <w:p w:rsidR="005A500B" w:rsidRPr="00DD3B59" w:rsidRDefault="00DB2CFF" w:rsidP="00DA0069">
      <w:pPr>
        <w:numPr>
          <w:ilvl w:val="0"/>
          <w:numId w:val="3"/>
        </w:numPr>
        <w:spacing w:before="120" w:after="0" w:line="240" w:lineRule="auto"/>
        <w:ind w:left="714" w:hanging="357"/>
        <w:jc w:val="both"/>
        <w:rPr>
          <w:rFonts w:ascii="Arial" w:hAnsi="Arial" w:cs="Arial"/>
        </w:rPr>
      </w:pPr>
      <w:r w:rsidRPr="00DD3B59">
        <w:rPr>
          <w:rFonts w:ascii="Arial" w:hAnsi="Arial" w:cs="Arial"/>
        </w:rPr>
        <w:t>Manejo de los tiempos (</w:t>
      </w:r>
      <w:proofErr w:type="spellStart"/>
      <w:r w:rsidRPr="00DD3B59">
        <w:rPr>
          <w:rFonts w:ascii="Arial" w:hAnsi="Arial" w:cs="Arial"/>
        </w:rPr>
        <w:t>Timing</w:t>
      </w:r>
      <w:proofErr w:type="spellEnd"/>
      <w:r w:rsidRPr="00DD3B59">
        <w:rPr>
          <w:rFonts w:ascii="Arial" w:hAnsi="Arial" w:cs="Arial"/>
        </w:rPr>
        <w:t>)</w:t>
      </w:r>
    </w:p>
    <w:p w:rsidR="00BF4DF7" w:rsidRPr="00DD3B59" w:rsidRDefault="00DB2CFF" w:rsidP="00DD3B59">
      <w:pPr>
        <w:pStyle w:val="Ttulo3"/>
        <w:pBdr>
          <w:bottom w:val="single" w:sz="4" w:space="1" w:color="auto"/>
        </w:pBdr>
        <w:rPr>
          <w:color w:val="auto"/>
        </w:rPr>
      </w:pPr>
      <w:r w:rsidRPr="00DD3B59">
        <w:rPr>
          <w:color w:val="auto"/>
        </w:rPr>
        <w:t xml:space="preserve">1. </w:t>
      </w:r>
      <w:r w:rsidR="00580473" w:rsidRPr="00DD3B59">
        <w:rPr>
          <w:color w:val="auto"/>
        </w:rPr>
        <w:t>C</w:t>
      </w:r>
      <w:r w:rsidR="00DD76A0" w:rsidRPr="00DD3B59">
        <w:rPr>
          <w:color w:val="auto"/>
        </w:rPr>
        <w:t>orrecta selección del producto a ofrecer</w:t>
      </w:r>
    </w:p>
    <w:p w:rsidR="004642C6" w:rsidRPr="00DD3B59" w:rsidRDefault="00BF4DF7" w:rsidP="00DA0069">
      <w:pPr>
        <w:spacing w:before="120" w:after="0" w:line="240" w:lineRule="auto"/>
        <w:jc w:val="both"/>
        <w:rPr>
          <w:rFonts w:ascii="Arial" w:hAnsi="Arial" w:cs="Arial"/>
        </w:rPr>
      </w:pPr>
      <w:r w:rsidRPr="00DD3B59">
        <w:rPr>
          <w:rFonts w:ascii="Arial" w:hAnsi="Arial" w:cs="Arial"/>
        </w:rPr>
        <w:t xml:space="preserve">El primer paso consiste en definir </w:t>
      </w:r>
      <w:r w:rsidR="00B8369E" w:rsidRPr="00DD3B59">
        <w:rPr>
          <w:rFonts w:ascii="Arial" w:hAnsi="Arial" w:cs="Arial"/>
        </w:rPr>
        <w:t xml:space="preserve">claramente </w:t>
      </w:r>
      <w:r w:rsidRPr="00DD3B59">
        <w:rPr>
          <w:rFonts w:ascii="Arial" w:hAnsi="Arial" w:cs="Arial"/>
        </w:rPr>
        <w:t xml:space="preserve">el concepto del negocio, </w:t>
      </w:r>
      <w:r w:rsidR="00B8369E" w:rsidRPr="00DD3B59">
        <w:rPr>
          <w:rFonts w:ascii="Arial" w:hAnsi="Arial" w:cs="Arial"/>
        </w:rPr>
        <w:t xml:space="preserve">lo cual </w:t>
      </w:r>
      <w:r w:rsidR="00805847" w:rsidRPr="00DD3B59">
        <w:rPr>
          <w:rFonts w:ascii="Arial" w:hAnsi="Arial" w:cs="Arial"/>
        </w:rPr>
        <w:t xml:space="preserve">lleva </w:t>
      </w:r>
      <w:r w:rsidR="00B8369E" w:rsidRPr="00DD3B59">
        <w:rPr>
          <w:rFonts w:ascii="Arial" w:hAnsi="Arial" w:cs="Arial"/>
        </w:rPr>
        <w:t>a</w:t>
      </w:r>
      <w:r w:rsidR="00805847" w:rsidRPr="00DD3B59">
        <w:rPr>
          <w:rFonts w:ascii="Arial" w:hAnsi="Arial" w:cs="Arial"/>
        </w:rPr>
        <w:t xml:space="preserve"> </w:t>
      </w:r>
      <w:r w:rsidRPr="00DD3B59">
        <w:rPr>
          <w:rFonts w:ascii="Arial" w:hAnsi="Arial" w:cs="Arial"/>
        </w:rPr>
        <w:t xml:space="preserve">concentrarse en </w:t>
      </w:r>
      <w:r w:rsidR="00DD76A0" w:rsidRPr="00DD3B59">
        <w:rPr>
          <w:rFonts w:ascii="Arial" w:hAnsi="Arial" w:cs="Arial"/>
        </w:rPr>
        <w:t xml:space="preserve">la naturaleza del producto a ofrecer: </w:t>
      </w:r>
      <w:r w:rsidRPr="00DD3B59">
        <w:rPr>
          <w:rFonts w:ascii="Arial" w:hAnsi="Arial" w:cs="Arial"/>
        </w:rPr>
        <w:t>el o</w:t>
      </w:r>
      <w:r w:rsidR="00DD76A0" w:rsidRPr="00DD3B59">
        <w:rPr>
          <w:rFonts w:ascii="Arial" w:hAnsi="Arial" w:cs="Arial"/>
        </w:rPr>
        <w:t xml:space="preserve">bjeto del proyecto, </w:t>
      </w:r>
      <w:r w:rsidR="004642C6" w:rsidRPr="00DD3B59">
        <w:rPr>
          <w:rFonts w:ascii="Arial" w:hAnsi="Arial" w:cs="Arial"/>
        </w:rPr>
        <w:t>el edificio</w:t>
      </w:r>
    </w:p>
    <w:p w:rsidR="001D54E4" w:rsidRPr="00DD3B59" w:rsidRDefault="00DD76A0" w:rsidP="00DA0069">
      <w:pPr>
        <w:spacing w:before="120" w:after="0" w:line="240" w:lineRule="auto"/>
        <w:jc w:val="both"/>
        <w:rPr>
          <w:rFonts w:ascii="Arial" w:hAnsi="Arial" w:cs="Arial"/>
        </w:rPr>
      </w:pPr>
      <w:r w:rsidRPr="00DD3B59">
        <w:rPr>
          <w:rFonts w:ascii="Arial" w:hAnsi="Arial" w:cs="Arial"/>
        </w:rPr>
        <w:t>En Mendoza s</w:t>
      </w:r>
      <w:r w:rsidR="001D54E4" w:rsidRPr="00DD3B59">
        <w:rPr>
          <w:rFonts w:ascii="Arial" w:hAnsi="Arial" w:cs="Arial"/>
        </w:rPr>
        <w:t>e</w:t>
      </w:r>
      <w:r w:rsidR="00DA0069" w:rsidRPr="00DD3B59">
        <w:rPr>
          <w:rFonts w:ascii="Arial" w:hAnsi="Arial" w:cs="Arial"/>
        </w:rPr>
        <w:t xml:space="preserve"> </w:t>
      </w:r>
      <w:r w:rsidR="001D54E4" w:rsidRPr="00DD3B59">
        <w:rPr>
          <w:rFonts w:ascii="Arial" w:hAnsi="Arial" w:cs="Arial"/>
        </w:rPr>
        <w:t>trabaja con precios muy bajos,</w:t>
      </w:r>
      <w:r w:rsidR="00DA0069" w:rsidRPr="00DD3B59">
        <w:rPr>
          <w:rFonts w:ascii="Arial" w:hAnsi="Arial" w:cs="Arial"/>
        </w:rPr>
        <w:t xml:space="preserve"> </w:t>
      </w:r>
      <w:r w:rsidR="001D54E4" w:rsidRPr="00DD3B59">
        <w:rPr>
          <w:rFonts w:ascii="Arial" w:hAnsi="Arial" w:cs="Arial"/>
        </w:rPr>
        <w:t xml:space="preserve">en un contexto en que </w:t>
      </w:r>
      <w:r w:rsidR="00580473" w:rsidRPr="00DD3B59">
        <w:rPr>
          <w:rFonts w:ascii="Arial" w:hAnsi="Arial" w:cs="Arial"/>
        </w:rPr>
        <w:t xml:space="preserve">además </w:t>
      </w:r>
      <w:r w:rsidR="001D54E4" w:rsidRPr="00DD3B59">
        <w:rPr>
          <w:rFonts w:ascii="Arial" w:hAnsi="Arial" w:cs="Arial"/>
        </w:rPr>
        <w:t>los precios están bajando</w:t>
      </w:r>
      <w:r w:rsidR="00DA0069" w:rsidRPr="00DD3B59">
        <w:rPr>
          <w:rFonts w:ascii="Arial" w:hAnsi="Arial" w:cs="Arial"/>
        </w:rPr>
        <w:t xml:space="preserve"> </w:t>
      </w:r>
      <w:r w:rsidR="001D54E4" w:rsidRPr="00DD3B59">
        <w:rPr>
          <w:rFonts w:ascii="Arial" w:hAnsi="Arial" w:cs="Arial"/>
        </w:rPr>
        <w:t xml:space="preserve">y el mercado paralizado por </w:t>
      </w:r>
      <w:r w:rsidR="00BF4DF7" w:rsidRPr="00DD3B59">
        <w:rPr>
          <w:rFonts w:ascii="Arial" w:hAnsi="Arial" w:cs="Arial"/>
        </w:rPr>
        <w:t>la falta de financiamiento hipotecario para la adquisición de viviendas</w:t>
      </w:r>
      <w:r w:rsidR="001D54E4" w:rsidRPr="00DD3B59">
        <w:rPr>
          <w:rFonts w:ascii="Arial" w:hAnsi="Arial" w:cs="Arial"/>
        </w:rPr>
        <w:t>.</w:t>
      </w:r>
    </w:p>
    <w:p w:rsidR="00664B1A" w:rsidRPr="00DD3B59" w:rsidRDefault="001D54E4" w:rsidP="00DA0069">
      <w:pPr>
        <w:spacing w:before="120" w:after="0" w:line="240" w:lineRule="auto"/>
        <w:jc w:val="both"/>
        <w:rPr>
          <w:rFonts w:ascii="Arial" w:hAnsi="Arial" w:cs="Arial"/>
        </w:rPr>
      </w:pPr>
      <w:r w:rsidRPr="00DD3B59">
        <w:rPr>
          <w:rFonts w:ascii="Arial" w:hAnsi="Arial" w:cs="Arial"/>
        </w:rPr>
        <w:t>L</w:t>
      </w:r>
      <w:r w:rsidR="00BF4DF7" w:rsidRPr="00DD3B59">
        <w:rPr>
          <w:rFonts w:ascii="Arial" w:hAnsi="Arial" w:cs="Arial"/>
        </w:rPr>
        <w:t xml:space="preserve">os desarrolladores </w:t>
      </w:r>
      <w:r w:rsidR="00664B1A" w:rsidRPr="00DD3B59">
        <w:rPr>
          <w:rFonts w:ascii="Arial" w:hAnsi="Arial" w:cs="Arial"/>
        </w:rPr>
        <w:t>mendocinos</w:t>
      </w:r>
      <w:r w:rsidR="00B8369E" w:rsidRPr="00DD3B59">
        <w:rPr>
          <w:rFonts w:ascii="Arial" w:hAnsi="Arial" w:cs="Arial"/>
        </w:rPr>
        <w:t xml:space="preserve"> </w:t>
      </w:r>
      <w:r w:rsidR="00BF4DF7" w:rsidRPr="00DD3B59">
        <w:rPr>
          <w:rFonts w:ascii="Arial" w:hAnsi="Arial" w:cs="Arial"/>
        </w:rPr>
        <w:t xml:space="preserve">han reaccionado </w:t>
      </w:r>
      <w:r w:rsidR="00B8369E" w:rsidRPr="00DD3B59">
        <w:rPr>
          <w:rFonts w:ascii="Arial" w:hAnsi="Arial" w:cs="Arial"/>
        </w:rPr>
        <w:t xml:space="preserve">ofreciendo </w:t>
      </w:r>
      <w:r w:rsidR="004642C6" w:rsidRPr="00DD3B59">
        <w:rPr>
          <w:rFonts w:ascii="Arial" w:hAnsi="Arial" w:cs="Arial"/>
        </w:rPr>
        <w:t>mono</w:t>
      </w:r>
      <w:r w:rsidR="00B8369E" w:rsidRPr="00DD3B59">
        <w:rPr>
          <w:rFonts w:ascii="Arial" w:hAnsi="Arial" w:cs="Arial"/>
        </w:rPr>
        <w:t>-</w:t>
      </w:r>
      <w:r w:rsidR="004642C6" w:rsidRPr="00DD3B59">
        <w:rPr>
          <w:rFonts w:ascii="Arial" w:hAnsi="Arial" w:cs="Arial"/>
        </w:rPr>
        <w:t>producto</w:t>
      </w:r>
      <w:r w:rsidR="00B8369E" w:rsidRPr="00DD3B59">
        <w:rPr>
          <w:rFonts w:ascii="Arial" w:hAnsi="Arial" w:cs="Arial"/>
        </w:rPr>
        <w:t>s</w:t>
      </w:r>
      <w:r w:rsidR="00236B84" w:rsidRPr="00DD3B59">
        <w:rPr>
          <w:rFonts w:ascii="Arial" w:hAnsi="Arial" w:cs="Arial"/>
        </w:rPr>
        <w:t>. E</w:t>
      </w:r>
      <w:r w:rsidR="00B8369E" w:rsidRPr="00DD3B59">
        <w:rPr>
          <w:rFonts w:ascii="Arial" w:hAnsi="Arial" w:cs="Arial"/>
        </w:rPr>
        <w:t>n general</w:t>
      </w:r>
      <w:r w:rsidR="00DA0069" w:rsidRPr="00DD3B59">
        <w:rPr>
          <w:rFonts w:ascii="Arial" w:hAnsi="Arial" w:cs="Arial"/>
        </w:rPr>
        <w:t xml:space="preserve"> </w:t>
      </w:r>
      <w:r w:rsidR="004642C6" w:rsidRPr="00DD3B59">
        <w:rPr>
          <w:rFonts w:ascii="Arial" w:hAnsi="Arial" w:cs="Arial"/>
        </w:rPr>
        <w:t>unida</w:t>
      </w:r>
      <w:r w:rsidR="00B8369E" w:rsidRPr="00DD3B59">
        <w:rPr>
          <w:rFonts w:ascii="Arial" w:hAnsi="Arial" w:cs="Arial"/>
        </w:rPr>
        <w:t xml:space="preserve">des </w:t>
      </w:r>
      <w:proofErr w:type="spellStart"/>
      <w:r w:rsidR="00B8369E" w:rsidRPr="00DD3B59">
        <w:rPr>
          <w:rFonts w:ascii="Arial" w:hAnsi="Arial" w:cs="Arial"/>
        </w:rPr>
        <w:t>monoambientes</w:t>
      </w:r>
      <w:proofErr w:type="spellEnd"/>
      <w:r w:rsidR="00B8369E" w:rsidRPr="00DD3B59">
        <w:rPr>
          <w:rFonts w:ascii="Arial" w:hAnsi="Arial" w:cs="Arial"/>
        </w:rPr>
        <w:t xml:space="preserve"> de poca calidad</w:t>
      </w:r>
      <w:r w:rsidR="00910041" w:rsidRPr="00DD3B59">
        <w:rPr>
          <w:rFonts w:ascii="Arial" w:hAnsi="Arial" w:cs="Arial"/>
        </w:rPr>
        <w:t xml:space="preserve"> y </w:t>
      </w:r>
      <w:r w:rsidR="00AD3A33" w:rsidRPr="00DD3B59">
        <w:rPr>
          <w:rFonts w:ascii="Arial" w:hAnsi="Arial" w:cs="Arial"/>
        </w:rPr>
        <w:t xml:space="preserve">de </w:t>
      </w:r>
      <w:r w:rsidR="00910041" w:rsidRPr="00DD3B59">
        <w:rPr>
          <w:rFonts w:ascii="Arial" w:hAnsi="Arial" w:cs="Arial"/>
        </w:rPr>
        <w:t>aproximadamente 40m2</w:t>
      </w:r>
      <w:r w:rsidR="00B8369E" w:rsidRPr="00DD3B59">
        <w:rPr>
          <w:rFonts w:ascii="Arial" w:hAnsi="Arial" w:cs="Arial"/>
        </w:rPr>
        <w:t>, para venderl</w:t>
      </w:r>
      <w:r w:rsidR="00AD3A33" w:rsidRPr="00DD3B59">
        <w:rPr>
          <w:rFonts w:ascii="Arial" w:hAnsi="Arial" w:cs="Arial"/>
        </w:rPr>
        <w:t>a</w:t>
      </w:r>
      <w:r w:rsidR="00B8369E" w:rsidRPr="00DD3B59">
        <w:rPr>
          <w:rFonts w:ascii="Arial" w:hAnsi="Arial" w:cs="Arial"/>
        </w:rPr>
        <w:t>s</w:t>
      </w:r>
      <w:r w:rsidR="00DA0069" w:rsidRPr="00DD3B59">
        <w:rPr>
          <w:rFonts w:ascii="Arial" w:hAnsi="Arial" w:cs="Arial"/>
        </w:rPr>
        <w:t xml:space="preserve"> </w:t>
      </w:r>
      <w:r w:rsidR="00B8369E" w:rsidRPr="00DD3B59">
        <w:rPr>
          <w:rFonts w:ascii="Arial" w:hAnsi="Arial" w:cs="Arial"/>
        </w:rPr>
        <w:t>a $</w:t>
      </w:r>
      <w:r w:rsidR="00236B84" w:rsidRPr="00DD3B59">
        <w:rPr>
          <w:rFonts w:ascii="Arial" w:hAnsi="Arial" w:cs="Arial"/>
        </w:rPr>
        <w:t>12.000 el m2. N</w:t>
      </w:r>
      <w:r w:rsidR="00B8369E" w:rsidRPr="00DD3B59">
        <w:rPr>
          <w:rFonts w:ascii="Arial" w:hAnsi="Arial" w:cs="Arial"/>
        </w:rPr>
        <w:t xml:space="preserve">o </w:t>
      </w:r>
      <w:r w:rsidRPr="00DD3B59">
        <w:rPr>
          <w:rFonts w:ascii="Arial" w:hAnsi="Arial" w:cs="Arial"/>
        </w:rPr>
        <w:t xml:space="preserve">en </w:t>
      </w:r>
      <w:r w:rsidR="00B8369E" w:rsidRPr="00DD3B59">
        <w:rPr>
          <w:rFonts w:ascii="Arial" w:hAnsi="Arial" w:cs="Arial"/>
        </w:rPr>
        <w:t xml:space="preserve">más de </w:t>
      </w:r>
      <w:r w:rsidR="004642C6" w:rsidRPr="00DD3B59">
        <w:rPr>
          <w:rFonts w:ascii="Arial" w:hAnsi="Arial" w:cs="Arial"/>
        </w:rPr>
        <w:t xml:space="preserve">500 o 600 mil </w:t>
      </w:r>
      <w:r w:rsidR="00B8369E" w:rsidRPr="00DD3B59">
        <w:rPr>
          <w:rFonts w:ascii="Arial" w:hAnsi="Arial" w:cs="Arial"/>
        </w:rPr>
        <w:t>pesos</w:t>
      </w:r>
      <w:r w:rsidR="00910041" w:rsidRPr="00DD3B59">
        <w:rPr>
          <w:rFonts w:ascii="Arial" w:hAnsi="Arial" w:cs="Arial"/>
        </w:rPr>
        <w:t xml:space="preserve">. </w:t>
      </w:r>
    </w:p>
    <w:p w:rsidR="00664B1A" w:rsidRPr="00DD3B59" w:rsidRDefault="00664B1A" w:rsidP="00DA0069">
      <w:pPr>
        <w:spacing w:before="120" w:after="0" w:line="240" w:lineRule="auto"/>
        <w:jc w:val="both"/>
        <w:rPr>
          <w:rFonts w:ascii="Arial" w:hAnsi="Arial" w:cs="Arial"/>
        </w:rPr>
      </w:pPr>
      <w:r w:rsidRPr="00DD3B59">
        <w:rPr>
          <w:rFonts w:ascii="Arial" w:hAnsi="Arial" w:cs="Arial"/>
        </w:rPr>
        <w:t>La situación del mercado lleva a</w:t>
      </w:r>
      <w:r w:rsidR="00236B84" w:rsidRPr="00DD3B59">
        <w:rPr>
          <w:rFonts w:ascii="Arial" w:hAnsi="Arial" w:cs="Arial"/>
        </w:rPr>
        <w:t xml:space="preserve"> ofrecer</w:t>
      </w:r>
      <w:r w:rsidR="001D54E4" w:rsidRPr="00DD3B59">
        <w:rPr>
          <w:rFonts w:ascii="Arial" w:hAnsi="Arial" w:cs="Arial"/>
        </w:rPr>
        <w:t xml:space="preserve"> </w:t>
      </w:r>
      <w:r w:rsidR="00236B84" w:rsidRPr="00DD3B59">
        <w:rPr>
          <w:rFonts w:ascii="Arial" w:hAnsi="Arial" w:cs="Arial"/>
        </w:rPr>
        <w:t>ese tipo</w:t>
      </w:r>
      <w:r w:rsidRPr="00DD3B59">
        <w:rPr>
          <w:rFonts w:ascii="Arial" w:hAnsi="Arial" w:cs="Arial"/>
        </w:rPr>
        <w:t xml:space="preserve"> de productos inhabitables. </w:t>
      </w:r>
      <w:r w:rsidR="005867C7" w:rsidRPr="00DD3B59">
        <w:rPr>
          <w:rFonts w:ascii="Arial" w:hAnsi="Arial" w:cs="Arial"/>
        </w:rPr>
        <w:t>Es un</w:t>
      </w:r>
      <w:r w:rsidR="00DA0069" w:rsidRPr="00DD3B59">
        <w:rPr>
          <w:rFonts w:ascii="Arial" w:hAnsi="Arial" w:cs="Arial"/>
        </w:rPr>
        <w:t xml:space="preserve"> </w:t>
      </w:r>
      <w:r w:rsidR="005867C7" w:rsidRPr="00DD3B59">
        <w:rPr>
          <w:rFonts w:ascii="Arial" w:hAnsi="Arial" w:cs="Arial"/>
        </w:rPr>
        <w:t xml:space="preserve">modelo de resistencia para sobrevivir. </w:t>
      </w:r>
      <w:r w:rsidRPr="00DD3B59">
        <w:rPr>
          <w:rFonts w:ascii="Arial" w:hAnsi="Arial" w:cs="Arial"/>
        </w:rPr>
        <w:t>Se</w:t>
      </w:r>
      <w:r w:rsidR="00910041" w:rsidRPr="00DD3B59">
        <w:rPr>
          <w:rFonts w:ascii="Arial" w:hAnsi="Arial" w:cs="Arial"/>
        </w:rPr>
        <w:t xml:space="preserve"> hace con </w:t>
      </w:r>
      <w:r w:rsidR="004642C6" w:rsidRPr="00DD3B59">
        <w:rPr>
          <w:rFonts w:ascii="Arial" w:hAnsi="Arial" w:cs="Arial"/>
        </w:rPr>
        <w:t>fideicomisos al costo</w:t>
      </w:r>
      <w:r w:rsidR="001D54E4" w:rsidRPr="00DD3B59">
        <w:rPr>
          <w:rFonts w:ascii="Arial" w:hAnsi="Arial" w:cs="Arial"/>
        </w:rPr>
        <w:t>,</w:t>
      </w:r>
      <w:r w:rsidR="004642C6" w:rsidRPr="00DD3B59">
        <w:rPr>
          <w:rFonts w:ascii="Arial" w:hAnsi="Arial" w:cs="Arial"/>
        </w:rPr>
        <w:t xml:space="preserve"> </w:t>
      </w:r>
      <w:r w:rsidR="005867C7" w:rsidRPr="00DD3B59">
        <w:rPr>
          <w:rFonts w:ascii="Arial" w:hAnsi="Arial" w:cs="Arial"/>
        </w:rPr>
        <w:t xml:space="preserve">con fiduciarios desconocidos, precios inciertos </w:t>
      </w:r>
      <w:r w:rsidRPr="00DD3B59">
        <w:rPr>
          <w:rFonts w:ascii="Arial" w:hAnsi="Arial" w:cs="Arial"/>
        </w:rPr>
        <w:t xml:space="preserve">y </w:t>
      </w:r>
      <w:r w:rsidR="00910041" w:rsidRPr="00DD3B59">
        <w:rPr>
          <w:rFonts w:ascii="Arial" w:hAnsi="Arial" w:cs="Arial"/>
        </w:rPr>
        <w:t xml:space="preserve">poniendo el </w:t>
      </w:r>
      <w:r w:rsidR="004642C6" w:rsidRPr="00DD3B59">
        <w:rPr>
          <w:rFonts w:ascii="Arial" w:hAnsi="Arial" w:cs="Arial"/>
        </w:rPr>
        <w:t xml:space="preserve">énfasis en el </w:t>
      </w:r>
      <w:r w:rsidR="00910041" w:rsidRPr="00DD3B59">
        <w:rPr>
          <w:rFonts w:ascii="Arial" w:hAnsi="Arial" w:cs="Arial"/>
        </w:rPr>
        <w:t xml:space="preserve">bajo </w:t>
      </w:r>
      <w:r w:rsidR="004642C6" w:rsidRPr="00DD3B59">
        <w:rPr>
          <w:rFonts w:ascii="Arial" w:hAnsi="Arial" w:cs="Arial"/>
        </w:rPr>
        <w:t>monto de la cuota</w:t>
      </w:r>
      <w:r w:rsidR="001D54E4" w:rsidRPr="00DD3B59">
        <w:rPr>
          <w:rFonts w:ascii="Arial" w:hAnsi="Arial" w:cs="Arial"/>
        </w:rPr>
        <w:t xml:space="preserve"> que tienen que aportar los inversores o los consumidores finales, </w:t>
      </w:r>
      <w:r w:rsidR="00910041" w:rsidRPr="00DD3B59">
        <w:rPr>
          <w:rFonts w:ascii="Arial" w:hAnsi="Arial" w:cs="Arial"/>
        </w:rPr>
        <w:t xml:space="preserve">con el objeto de </w:t>
      </w:r>
      <w:r w:rsidR="004642C6" w:rsidRPr="00DD3B59">
        <w:rPr>
          <w:rFonts w:ascii="Arial" w:hAnsi="Arial" w:cs="Arial"/>
        </w:rPr>
        <w:t xml:space="preserve">captar </w:t>
      </w:r>
      <w:r w:rsidR="005867C7" w:rsidRPr="00DD3B59">
        <w:rPr>
          <w:rFonts w:ascii="Arial" w:hAnsi="Arial" w:cs="Arial"/>
        </w:rPr>
        <w:t>l</w:t>
      </w:r>
      <w:r w:rsidR="004642C6" w:rsidRPr="00DD3B59">
        <w:rPr>
          <w:rFonts w:ascii="Arial" w:hAnsi="Arial" w:cs="Arial"/>
        </w:rPr>
        <w:t xml:space="preserve">os pocos </w:t>
      </w:r>
      <w:r w:rsidR="00910041" w:rsidRPr="00DD3B59">
        <w:rPr>
          <w:rFonts w:ascii="Arial" w:hAnsi="Arial" w:cs="Arial"/>
        </w:rPr>
        <w:t xml:space="preserve">fondos ociosos </w:t>
      </w:r>
      <w:r w:rsidR="004642C6" w:rsidRPr="00DD3B59">
        <w:rPr>
          <w:rFonts w:ascii="Arial" w:hAnsi="Arial" w:cs="Arial"/>
        </w:rPr>
        <w:t>que hay en el mercado.</w:t>
      </w:r>
      <w:r w:rsidRPr="00DD3B59">
        <w:rPr>
          <w:rFonts w:ascii="Arial" w:hAnsi="Arial" w:cs="Arial"/>
        </w:rPr>
        <w:t xml:space="preserve"> </w:t>
      </w:r>
    </w:p>
    <w:p w:rsidR="00E4755E" w:rsidRPr="00DD3B59" w:rsidRDefault="001D54E4" w:rsidP="00DA0069">
      <w:pPr>
        <w:spacing w:before="120" w:after="0" w:line="240" w:lineRule="auto"/>
        <w:jc w:val="both"/>
        <w:rPr>
          <w:rFonts w:ascii="Arial" w:hAnsi="Arial" w:cs="Arial"/>
        </w:rPr>
      </w:pPr>
      <w:r w:rsidRPr="00DD3B59">
        <w:rPr>
          <w:rFonts w:ascii="Arial" w:hAnsi="Arial" w:cs="Arial"/>
        </w:rPr>
        <w:t>Recurrir a f</w:t>
      </w:r>
      <w:r w:rsidR="00E4755E" w:rsidRPr="00DD3B59">
        <w:rPr>
          <w:rFonts w:ascii="Arial" w:hAnsi="Arial" w:cs="Arial"/>
        </w:rPr>
        <w:t>iduciarios que nadie</w:t>
      </w:r>
      <w:r w:rsidR="00DA0069" w:rsidRPr="00DD3B59">
        <w:rPr>
          <w:rFonts w:ascii="Arial" w:hAnsi="Arial" w:cs="Arial"/>
        </w:rPr>
        <w:t xml:space="preserve"> </w:t>
      </w:r>
      <w:r w:rsidR="00E4755E" w:rsidRPr="00DD3B59">
        <w:rPr>
          <w:rFonts w:ascii="Arial" w:hAnsi="Arial" w:cs="Arial"/>
        </w:rPr>
        <w:t xml:space="preserve">conoce no </w:t>
      </w:r>
      <w:r w:rsidRPr="00DD3B59">
        <w:rPr>
          <w:rFonts w:ascii="Arial" w:hAnsi="Arial" w:cs="Arial"/>
        </w:rPr>
        <w:t>es</w:t>
      </w:r>
      <w:r w:rsidR="00E4755E" w:rsidRPr="00DD3B59">
        <w:rPr>
          <w:rFonts w:ascii="Arial" w:hAnsi="Arial" w:cs="Arial"/>
        </w:rPr>
        <w:t xml:space="preserve"> la mejor solución para una actividad noble que crea activos duraderos, de calidad</w:t>
      </w:r>
      <w:r w:rsidR="005867C7" w:rsidRPr="00DD3B59">
        <w:rPr>
          <w:rFonts w:ascii="Arial" w:hAnsi="Arial" w:cs="Arial"/>
        </w:rPr>
        <w:t>,</w:t>
      </w:r>
      <w:r w:rsidR="00DA0069" w:rsidRPr="00DD3B59">
        <w:rPr>
          <w:rFonts w:ascii="Arial" w:hAnsi="Arial" w:cs="Arial"/>
        </w:rPr>
        <w:t xml:space="preserve"> </w:t>
      </w:r>
      <w:r w:rsidR="00E4755E" w:rsidRPr="00DD3B59">
        <w:rPr>
          <w:rFonts w:ascii="Arial" w:hAnsi="Arial" w:cs="Arial"/>
        </w:rPr>
        <w:t xml:space="preserve">que resguarda </w:t>
      </w:r>
      <w:r w:rsidR="005867C7" w:rsidRPr="00DD3B59">
        <w:rPr>
          <w:rFonts w:ascii="Arial" w:hAnsi="Arial" w:cs="Arial"/>
        </w:rPr>
        <w:t xml:space="preserve">el </w:t>
      </w:r>
      <w:r w:rsidR="00E4755E" w:rsidRPr="00DD3B59">
        <w:rPr>
          <w:rFonts w:ascii="Arial" w:hAnsi="Arial" w:cs="Arial"/>
        </w:rPr>
        <w:t xml:space="preserve">capital de la </w:t>
      </w:r>
      <w:r w:rsidR="005867C7" w:rsidRPr="00DD3B59">
        <w:rPr>
          <w:rFonts w:ascii="Arial" w:hAnsi="Arial" w:cs="Arial"/>
        </w:rPr>
        <w:t xml:space="preserve">gente que tiene </w:t>
      </w:r>
      <w:r w:rsidR="00E4755E" w:rsidRPr="00DD3B59">
        <w:rPr>
          <w:rFonts w:ascii="Arial" w:hAnsi="Arial" w:cs="Arial"/>
        </w:rPr>
        <w:t xml:space="preserve">la posibilidad de </w:t>
      </w:r>
      <w:r w:rsidRPr="00DD3B59">
        <w:rPr>
          <w:rFonts w:ascii="Arial" w:hAnsi="Arial" w:cs="Arial"/>
        </w:rPr>
        <w:t>participar.</w:t>
      </w:r>
      <w:r w:rsidR="005867C7" w:rsidRPr="00DD3B59">
        <w:rPr>
          <w:rFonts w:ascii="Arial" w:hAnsi="Arial" w:cs="Arial"/>
        </w:rPr>
        <w:t xml:space="preserve"> De esa forma, </w:t>
      </w:r>
      <w:r w:rsidRPr="00DD3B59">
        <w:rPr>
          <w:rFonts w:ascii="Arial" w:hAnsi="Arial" w:cs="Arial"/>
        </w:rPr>
        <w:t>se está</w:t>
      </w:r>
      <w:r w:rsidR="00E4755E" w:rsidRPr="00DD3B59">
        <w:rPr>
          <w:rFonts w:ascii="Arial" w:hAnsi="Arial" w:cs="Arial"/>
        </w:rPr>
        <w:t xml:space="preserve"> atentando contra la sustentabilidad de un </w:t>
      </w:r>
      <w:r w:rsidRPr="00DD3B59">
        <w:rPr>
          <w:rFonts w:ascii="Arial" w:hAnsi="Arial" w:cs="Arial"/>
        </w:rPr>
        <w:t xml:space="preserve">excelente </w:t>
      </w:r>
      <w:r w:rsidR="00E4755E" w:rsidRPr="00DD3B59">
        <w:rPr>
          <w:rFonts w:ascii="Arial" w:hAnsi="Arial" w:cs="Arial"/>
        </w:rPr>
        <w:t>modelo de negocios.</w:t>
      </w:r>
    </w:p>
    <w:p w:rsidR="00E4755E" w:rsidRPr="00DD3B59" w:rsidRDefault="00E4755E" w:rsidP="00DA0069">
      <w:pPr>
        <w:spacing w:before="120" w:after="0" w:line="240" w:lineRule="auto"/>
        <w:jc w:val="both"/>
        <w:rPr>
          <w:rFonts w:ascii="Arial" w:hAnsi="Arial" w:cs="Arial"/>
        </w:rPr>
      </w:pPr>
      <w:r w:rsidRPr="00DD3B59">
        <w:rPr>
          <w:rFonts w:ascii="Arial" w:hAnsi="Arial" w:cs="Arial"/>
        </w:rPr>
        <w:t xml:space="preserve">Siempre hay formas de reducirse y rebajar desde el baño de servicio, pero hay otras formas de concebir </w:t>
      </w:r>
      <w:r w:rsidR="001D54E4" w:rsidRPr="00DD3B59">
        <w:rPr>
          <w:rFonts w:ascii="Arial" w:hAnsi="Arial" w:cs="Arial"/>
        </w:rPr>
        <w:t>los proyectos e innovar.</w:t>
      </w:r>
    </w:p>
    <w:p w:rsidR="00156311" w:rsidRPr="00DD3B59" w:rsidRDefault="00AD695E" w:rsidP="00DA0069">
      <w:pPr>
        <w:spacing w:before="120" w:after="0" w:line="240" w:lineRule="auto"/>
        <w:jc w:val="both"/>
        <w:rPr>
          <w:rFonts w:ascii="Arial" w:hAnsi="Arial" w:cs="Arial"/>
        </w:rPr>
      </w:pPr>
      <w:r w:rsidRPr="00DD3B59">
        <w:rPr>
          <w:rFonts w:ascii="Arial" w:hAnsi="Arial" w:cs="Arial"/>
        </w:rPr>
        <w:t>Empleando el marketing.</w:t>
      </w:r>
      <w:r w:rsidR="00885EED" w:rsidRPr="00DD3B59">
        <w:rPr>
          <w:rFonts w:ascii="Arial" w:hAnsi="Arial" w:cs="Arial"/>
        </w:rPr>
        <w:t xml:space="preserve"> </w:t>
      </w:r>
      <w:proofErr w:type="gramStart"/>
      <w:r w:rsidR="00885EED" w:rsidRPr="00DD3B59">
        <w:rPr>
          <w:rFonts w:ascii="Arial" w:hAnsi="Arial" w:cs="Arial"/>
        </w:rPr>
        <w:t>y</w:t>
      </w:r>
      <w:proofErr w:type="gramEnd"/>
      <w:r w:rsidR="00885EED" w:rsidRPr="00DD3B59">
        <w:rPr>
          <w:rFonts w:ascii="Arial" w:hAnsi="Arial" w:cs="Arial"/>
        </w:rPr>
        <w:t xml:space="preserve"> posicionamiento,</w:t>
      </w:r>
      <w:r w:rsidR="00DA0069" w:rsidRPr="00DD3B59">
        <w:rPr>
          <w:rFonts w:ascii="Arial" w:hAnsi="Arial" w:cs="Arial"/>
        </w:rPr>
        <w:t xml:space="preserve"> </w:t>
      </w:r>
      <w:r w:rsidRPr="00DD3B59">
        <w:rPr>
          <w:rFonts w:ascii="Arial" w:hAnsi="Arial" w:cs="Arial"/>
        </w:rPr>
        <w:t xml:space="preserve">se puede </w:t>
      </w:r>
      <w:r w:rsidR="00885EED" w:rsidRPr="00DD3B59">
        <w:rPr>
          <w:rFonts w:ascii="Arial" w:hAnsi="Arial" w:cs="Arial"/>
        </w:rPr>
        <w:t xml:space="preserve">entusiasmar </w:t>
      </w:r>
      <w:r w:rsidRPr="00DD3B59">
        <w:rPr>
          <w:rFonts w:ascii="Arial" w:hAnsi="Arial" w:cs="Arial"/>
        </w:rPr>
        <w:t xml:space="preserve">tanto a inversores como a los </w:t>
      </w:r>
      <w:r w:rsidR="00885EED" w:rsidRPr="00DD3B59">
        <w:rPr>
          <w:rFonts w:ascii="Arial" w:hAnsi="Arial" w:cs="Arial"/>
        </w:rPr>
        <w:t>consumidor</w:t>
      </w:r>
      <w:r w:rsidRPr="00DD3B59">
        <w:rPr>
          <w:rFonts w:ascii="Arial" w:hAnsi="Arial" w:cs="Arial"/>
        </w:rPr>
        <w:t>es</w:t>
      </w:r>
      <w:r w:rsidR="00885EED" w:rsidRPr="00DD3B59">
        <w:rPr>
          <w:rFonts w:ascii="Arial" w:hAnsi="Arial" w:cs="Arial"/>
        </w:rPr>
        <w:t xml:space="preserve">. </w:t>
      </w:r>
      <w:r w:rsidRPr="00DD3B59">
        <w:rPr>
          <w:rFonts w:ascii="Arial" w:hAnsi="Arial" w:cs="Arial"/>
        </w:rPr>
        <w:t xml:space="preserve">Hay muchos antecedentes de otro tipo de proyectos. </w:t>
      </w:r>
      <w:r w:rsidR="00885EED" w:rsidRPr="00DD3B59">
        <w:rPr>
          <w:rFonts w:ascii="Arial" w:hAnsi="Arial" w:cs="Arial"/>
        </w:rPr>
        <w:t>S</w:t>
      </w:r>
      <w:r w:rsidR="00664B1A" w:rsidRPr="00DD3B59">
        <w:rPr>
          <w:rFonts w:ascii="Arial" w:hAnsi="Arial" w:cs="Arial"/>
        </w:rPr>
        <w:t>e puede optar por proyectos con demanda internacional</w:t>
      </w:r>
      <w:r w:rsidRPr="00DD3B59">
        <w:rPr>
          <w:rFonts w:ascii="Arial" w:hAnsi="Arial" w:cs="Arial"/>
        </w:rPr>
        <w:t>.</w:t>
      </w:r>
      <w:r w:rsidR="00664B1A" w:rsidRPr="00DD3B59">
        <w:rPr>
          <w:rFonts w:ascii="Arial" w:hAnsi="Arial" w:cs="Arial"/>
        </w:rPr>
        <w:t xml:space="preserve"> </w:t>
      </w:r>
    </w:p>
    <w:p w:rsidR="00AD3A33" w:rsidRPr="00DD3B59" w:rsidRDefault="00664B1A" w:rsidP="00DA0069">
      <w:pPr>
        <w:spacing w:before="120" w:after="0" w:line="240" w:lineRule="auto"/>
        <w:jc w:val="both"/>
        <w:rPr>
          <w:rFonts w:ascii="Arial" w:hAnsi="Arial" w:cs="Arial"/>
        </w:rPr>
      </w:pPr>
      <w:r w:rsidRPr="00DD3B59">
        <w:rPr>
          <w:rFonts w:ascii="Arial" w:hAnsi="Arial" w:cs="Arial"/>
        </w:rPr>
        <w:t xml:space="preserve">Es el caso de los proyectos inmobiliarios </w:t>
      </w:r>
      <w:r w:rsidR="00AD3A33" w:rsidRPr="00DD3B59">
        <w:rPr>
          <w:rFonts w:ascii="Arial" w:hAnsi="Arial" w:cs="Arial"/>
        </w:rPr>
        <w:t xml:space="preserve">basados en fideicomisos </w:t>
      </w:r>
      <w:r w:rsidR="00AD695E" w:rsidRPr="00DD3B59">
        <w:rPr>
          <w:rFonts w:ascii="Arial" w:hAnsi="Arial" w:cs="Arial"/>
        </w:rPr>
        <w:t xml:space="preserve">que incluyen el </w:t>
      </w:r>
      <w:r w:rsidRPr="00DD3B59">
        <w:rPr>
          <w:rFonts w:ascii="Arial" w:hAnsi="Arial" w:cs="Arial"/>
        </w:rPr>
        <w:t xml:space="preserve">cultivo de la vid y elaboración de vino, </w:t>
      </w:r>
      <w:r w:rsidR="00AD3A33" w:rsidRPr="00DD3B59">
        <w:rPr>
          <w:rFonts w:ascii="Arial" w:hAnsi="Arial" w:cs="Arial"/>
        </w:rPr>
        <w:t>con</w:t>
      </w:r>
      <w:r w:rsidRPr="00DD3B59">
        <w:rPr>
          <w:rFonts w:ascii="Arial" w:hAnsi="Arial" w:cs="Arial"/>
        </w:rPr>
        <w:t xml:space="preserve"> u</w:t>
      </w:r>
      <w:r w:rsidR="00AD3A33" w:rsidRPr="00DD3B59">
        <w:rPr>
          <w:rFonts w:ascii="Arial" w:hAnsi="Arial" w:cs="Arial"/>
        </w:rPr>
        <w:t>n componente de valor intangible enorme. Con ellos se llega a precios recontra tope</w:t>
      </w:r>
      <w:r w:rsidR="00AD695E" w:rsidRPr="00DD3B59">
        <w:rPr>
          <w:rFonts w:ascii="Arial" w:hAnsi="Arial" w:cs="Arial"/>
        </w:rPr>
        <w:t>,</w:t>
      </w:r>
      <w:r w:rsidR="00E4755E" w:rsidRPr="00DD3B59">
        <w:rPr>
          <w:rFonts w:ascii="Arial" w:hAnsi="Arial" w:cs="Arial"/>
        </w:rPr>
        <w:t xml:space="preserve"> de</w:t>
      </w:r>
      <w:r w:rsidR="00AD3A33" w:rsidRPr="00DD3B59">
        <w:rPr>
          <w:rFonts w:ascii="Arial" w:hAnsi="Arial" w:cs="Arial"/>
        </w:rPr>
        <w:t xml:space="preserve"> U$$ 2</w:t>
      </w:r>
      <w:r w:rsidR="00E4755E" w:rsidRPr="00DD3B59">
        <w:rPr>
          <w:rFonts w:ascii="Arial" w:hAnsi="Arial" w:cs="Arial"/>
        </w:rPr>
        <w:t>.</w:t>
      </w:r>
      <w:r w:rsidR="00AD3A33" w:rsidRPr="00DD3B59">
        <w:rPr>
          <w:rFonts w:ascii="Arial" w:hAnsi="Arial" w:cs="Arial"/>
        </w:rPr>
        <w:t xml:space="preserve">000 </w:t>
      </w:r>
      <w:r w:rsidR="00E4755E" w:rsidRPr="00DD3B59">
        <w:rPr>
          <w:rFonts w:ascii="Arial" w:hAnsi="Arial" w:cs="Arial"/>
        </w:rPr>
        <w:t xml:space="preserve">a U$S 2.200 </w:t>
      </w:r>
      <w:r w:rsidR="00AD3A33" w:rsidRPr="00DD3B59">
        <w:rPr>
          <w:rFonts w:ascii="Arial" w:hAnsi="Arial" w:cs="Arial"/>
        </w:rPr>
        <w:t xml:space="preserve">el m2, </w:t>
      </w:r>
      <w:r w:rsidR="00E4755E" w:rsidRPr="00DD3B59">
        <w:rPr>
          <w:rFonts w:ascii="Arial" w:hAnsi="Arial" w:cs="Arial"/>
        </w:rPr>
        <w:t xml:space="preserve">que incluso </w:t>
      </w:r>
      <w:r w:rsidR="005867C7" w:rsidRPr="00DD3B59">
        <w:rPr>
          <w:rFonts w:ascii="Arial" w:hAnsi="Arial" w:cs="Arial"/>
        </w:rPr>
        <w:t>lleva</w:t>
      </w:r>
      <w:r w:rsidR="00885EED" w:rsidRPr="00DD3B59">
        <w:rPr>
          <w:rFonts w:ascii="Arial" w:hAnsi="Arial" w:cs="Arial"/>
        </w:rPr>
        <w:t>n</w:t>
      </w:r>
      <w:r w:rsidR="005867C7" w:rsidRPr="00DD3B59">
        <w:rPr>
          <w:rFonts w:ascii="Arial" w:hAnsi="Arial" w:cs="Arial"/>
        </w:rPr>
        <w:t xml:space="preserve"> a que </w:t>
      </w:r>
      <w:r w:rsidR="00AD695E" w:rsidRPr="00DD3B59">
        <w:rPr>
          <w:rFonts w:ascii="Arial" w:hAnsi="Arial" w:cs="Arial"/>
        </w:rPr>
        <w:t xml:space="preserve">sean </w:t>
      </w:r>
      <w:r w:rsidR="00AD3A33" w:rsidRPr="00DD3B59">
        <w:rPr>
          <w:rFonts w:ascii="Arial" w:hAnsi="Arial" w:cs="Arial"/>
        </w:rPr>
        <w:t xml:space="preserve">sospechados de </w:t>
      </w:r>
      <w:r w:rsidR="00AD695E" w:rsidRPr="00DD3B59">
        <w:rPr>
          <w:rFonts w:ascii="Arial" w:hAnsi="Arial" w:cs="Arial"/>
        </w:rPr>
        <w:t xml:space="preserve">vehículos para el </w:t>
      </w:r>
      <w:r w:rsidR="00AD3A33" w:rsidRPr="00DD3B59">
        <w:rPr>
          <w:rFonts w:ascii="Arial" w:hAnsi="Arial" w:cs="Arial"/>
        </w:rPr>
        <w:t>lavado de dinero.</w:t>
      </w:r>
    </w:p>
    <w:p w:rsidR="004642C6" w:rsidRPr="00DA0069" w:rsidRDefault="00885EED" w:rsidP="00DA0069">
      <w:pPr>
        <w:spacing w:before="120" w:after="0" w:line="240" w:lineRule="auto"/>
        <w:jc w:val="both"/>
        <w:rPr>
          <w:rFonts w:ascii="Arial" w:hAnsi="Arial" w:cs="Arial"/>
        </w:rPr>
      </w:pPr>
      <w:r w:rsidRPr="00DA0069">
        <w:rPr>
          <w:rFonts w:ascii="Arial" w:hAnsi="Arial" w:cs="Arial"/>
        </w:rPr>
        <w:lastRenderedPageBreak/>
        <w:t>Al pensar</w:t>
      </w:r>
      <w:r w:rsidR="00DA0069" w:rsidRPr="00DA0069">
        <w:rPr>
          <w:rFonts w:ascii="Arial" w:hAnsi="Arial" w:cs="Arial"/>
        </w:rPr>
        <w:t xml:space="preserve"> </w:t>
      </w:r>
      <w:r w:rsidRPr="00DA0069">
        <w:rPr>
          <w:rFonts w:ascii="Arial" w:hAnsi="Arial" w:cs="Arial"/>
        </w:rPr>
        <w:t xml:space="preserve">los productos estamos obligados a verlos de otra forma. </w:t>
      </w:r>
      <w:r w:rsidR="00AD695E" w:rsidRPr="00DA0069">
        <w:rPr>
          <w:rFonts w:ascii="Arial" w:hAnsi="Arial" w:cs="Arial"/>
        </w:rPr>
        <w:t xml:space="preserve">Hay muchas posibilidades de construir proyectos de calidad y </w:t>
      </w:r>
      <w:r w:rsidR="004642C6" w:rsidRPr="00DA0069">
        <w:rPr>
          <w:rFonts w:ascii="Arial" w:hAnsi="Arial" w:cs="Arial"/>
        </w:rPr>
        <w:t>un abismo entre una manera y otra</w:t>
      </w:r>
      <w:r w:rsidR="00DA0069" w:rsidRPr="00DA0069">
        <w:rPr>
          <w:rFonts w:ascii="Arial" w:hAnsi="Arial" w:cs="Arial"/>
        </w:rPr>
        <w:t xml:space="preserve"> </w:t>
      </w:r>
      <w:r w:rsidR="004642C6" w:rsidRPr="00DA0069">
        <w:rPr>
          <w:rFonts w:ascii="Arial" w:hAnsi="Arial" w:cs="Arial"/>
        </w:rPr>
        <w:t>de ver la actividad inmobiliaria.</w:t>
      </w:r>
      <w:r w:rsidRPr="00DA0069">
        <w:rPr>
          <w:rFonts w:ascii="Arial" w:hAnsi="Arial" w:cs="Arial"/>
        </w:rPr>
        <w:t xml:space="preserve"> </w:t>
      </w:r>
    </w:p>
    <w:p w:rsidR="004642C6" w:rsidRPr="00DD3B59" w:rsidRDefault="00885EED" w:rsidP="00DD3B59">
      <w:pPr>
        <w:pStyle w:val="Ttulo3"/>
        <w:pBdr>
          <w:bottom w:val="single" w:sz="4" w:space="1" w:color="auto"/>
        </w:pBdr>
        <w:rPr>
          <w:color w:val="auto"/>
        </w:rPr>
      </w:pPr>
      <w:r w:rsidRPr="00DD3B59">
        <w:rPr>
          <w:color w:val="auto"/>
        </w:rPr>
        <w:t xml:space="preserve">2. </w:t>
      </w:r>
      <w:r w:rsidR="004642C6" w:rsidRPr="00DD3B59">
        <w:rPr>
          <w:color w:val="auto"/>
        </w:rPr>
        <w:t>Financiamiento</w:t>
      </w:r>
      <w:r w:rsidR="00D0380F" w:rsidRPr="00DD3B59">
        <w:rPr>
          <w:color w:val="auto"/>
        </w:rPr>
        <w:t xml:space="preserve"> apalancado</w:t>
      </w:r>
    </w:p>
    <w:p w:rsidR="001A2C2B" w:rsidRPr="00DD3B59" w:rsidRDefault="001A2C2B" w:rsidP="00DA0069">
      <w:pPr>
        <w:spacing w:before="120" w:after="0" w:line="240" w:lineRule="auto"/>
        <w:jc w:val="both"/>
        <w:rPr>
          <w:rFonts w:ascii="Arial" w:hAnsi="Arial" w:cs="Arial"/>
          <w:b/>
          <w:i/>
        </w:rPr>
      </w:pPr>
      <w:r w:rsidRPr="00DD3B59">
        <w:rPr>
          <w:rFonts w:ascii="Arial" w:hAnsi="Arial" w:cs="Arial"/>
          <w:b/>
          <w:i/>
        </w:rPr>
        <w:t>El momento mágico en el que una persona deja de ser arquitecto, constructor o agente inmobiliario y se convierte en desarrollador inmobiliario, es cuando</w:t>
      </w:r>
      <w:r w:rsidR="00DA0069" w:rsidRPr="00DD3B59">
        <w:rPr>
          <w:rFonts w:ascii="Arial" w:hAnsi="Arial" w:cs="Arial"/>
          <w:b/>
          <w:i/>
        </w:rPr>
        <w:t xml:space="preserve"> </w:t>
      </w:r>
      <w:r w:rsidRPr="00DD3B59">
        <w:rPr>
          <w:rFonts w:ascii="Arial" w:hAnsi="Arial" w:cs="Arial"/>
          <w:b/>
          <w:i/>
        </w:rPr>
        <w:t>logra captar el ahorro de un inversor.</w:t>
      </w:r>
    </w:p>
    <w:p w:rsidR="00156311" w:rsidRPr="00DD3B59" w:rsidRDefault="00885EED" w:rsidP="00DA0069">
      <w:pPr>
        <w:spacing w:before="120" w:after="0" w:line="240" w:lineRule="auto"/>
        <w:jc w:val="both"/>
        <w:rPr>
          <w:rFonts w:ascii="Arial" w:hAnsi="Arial" w:cs="Arial"/>
          <w:b/>
          <w:i/>
        </w:rPr>
      </w:pPr>
      <w:r w:rsidRPr="00DD3B59">
        <w:rPr>
          <w:rFonts w:ascii="Arial" w:hAnsi="Arial" w:cs="Arial"/>
          <w:b/>
          <w:i/>
        </w:rPr>
        <w:t>Por definición, l</w:t>
      </w:r>
      <w:r w:rsidR="004642C6" w:rsidRPr="00DD3B59">
        <w:rPr>
          <w:rFonts w:ascii="Arial" w:hAnsi="Arial" w:cs="Arial"/>
          <w:b/>
          <w:i/>
        </w:rPr>
        <w:t xml:space="preserve">os proyectos inmobiliarios tienen márgenes de rentabilidad bajos. Al terreno más </w:t>
      </w:r>
      <w:r w:rsidRPr="00DD3B59">
        <w:rPr>
          <w:rFonts w:ascii="Arial" w:hAnsi="Arial" w:cs="Arial"/>
          <w:b/>
          <w:i/>
        </w:rPr>
        <w:t>los c</w:t>
      </w:r>
      <w:r w:rsidR="004642C6" w:rsidRPr="00DD3B59">
        <w:rPr>
          <w:rFonts w:ascii="Arial" w:hAnsi="Arial" w:cs="Arial"/>
          <w:b/>
          <w:i/>
        </w:rPr>
        <w:t>ostos directo</w:t>
      </w:r>
      <w:r w:rsidRPr="00DD3B59">
        <w:rPr>
          <w:rFonts w:ascii="Arial" w:hAnsi="Arial" w:cs="Arial"/>
          <w:b/>
          <w:i/>
        </w:rPr>
        <w:t xml:space="preserve">s de obra </w:t>
      </w:r>
      <w:r w:rsidR="004642C6" w:rsidRPr="00DD3B59">
        <w:rPr>
          <w:rFonts w:ascii="Arial" w:hAnsi="Arial" w:cs="Arial"/>
          <w:b/>
          <w:i/>
        </w:rPr>
        <w:t>hay que cargar</w:t>
      </w:r>
      <w:r w:rsidR="00AD695E" w:rsidRPr="00DD3B59">
        <w:rPr>
          <w:rFonts w:ascii="Arial" w:hAnsi="Arial" w:cs="Arial"/>
          <w:b/>
          <w:i/>
        </w:rPr>
        <w:t>les</w:t>
      </w:r>
      <w:r w:rsidR="004642C6" w:rsidRPr="00DD3B59">
        <w:rPr>
          <w:rFonts w:ascii="Arial" w:hAnsi="Arial" w:cs="Arial"/>
          <w:b/>
          <w:i/>
        </w:rPr>
        <w:t xml:space="preserve"> </w:t>
      </w:r>
      <w:r w:rsidRPr="00DD3B59">
        <w:rPr>
          <w:rFonts w:ascii="Arial" w:hAnsi="Arial" w:cs="Arial"/>
          <w:b/>
          <w:i/>
        </w:rPr>
        <w:t xml:space="preserve">los </w:t>
      </w:r>
      <w:r w:rsidR="00AD695E" w:rsidRPr="00DD3B59">
        <w:rPr>
          <w:rFonts w:ascii="Arial" w:hAnsi="Arial" w:cs="Arial"/>
          <w:b/>
          <w:i/>
        </w:rPr>
        <w:t xml:space="preserve">costos fijos y los </w:t>
      </w:r>
      <w:r w:rsidRPr="00DD3B59">
        <w:rPr>
          <w:rFonts w:ascii="Arial" w:hAnsi="Arial" w:cs="Arial"/>
          <w:b/>
          <w:i/>
        </w:rPr>
        <w:t xml:space="preserve">honorarios </w:t>
      </w:r>
      <w:r w:rsidR="004642C6" w:rsidRPr="00DD3B59">
        <w:rPr>
          <w:rFonts w:ascii="Arial" w:hAnsi="Arial" w:cs="Arial"/>
          <w:b/>
          <w:i/>
        </w:rPr>
        <w:t xml:space="preserve">de servicio profesional. </w:t>
      </w:r>
    </w:p>
    <w:p w:rsidR="004642C6" w:rsidRPr="00DD3B59" w:rsidRDefault="00885EED" w:rsidP="00DA0069">
      <w:pPr>
        <w:spacing w:before="120" w:after="0" w:line="240" w:lineRule="auto"/>
        <w:jc w:val="both"/>
        <w:rPr>
          <w:rFonts w:ascii="Arial" w:hAnsi="Arial" w:cs="Arial"/>
          <w:b/>
          <w:i/>
        </w:rPr>
      </w:pPr>
      <w:r w:rsidRPr="00DD3B59">
        <w:rPr>
          <w:rFonts w:ascii="Arial" w:hAnsi="Arial" w:cs="Arial"/>
          <w:b/>
          <w:i/>
        </w:rPr>
        <w:t>¿</w:t>
      </w:r>
      <w:r w:rsidR="004642C6" w:rsidRPr="00DD3B59">
        <w:rPr>
          <w:rFonts w:ascii="Arial" w:hAnsi="Arial" w:cs="Arial"/>
          <w:b/>
          <w:i/>
        </w:rPr>
        <w:t xml:space="preserve">Cuál es el porcentaje bruto </w:t>
      </w:r>
      <w:r w:rsidRPr="00DD3B59">
        <w:rPr>
          <w:rFonts w:ascii="Arial" w:hAnsi="Arial" w:cs="Arial"/>
          <w:b/>
          <w:i/>
        </w:rPr>
        <w:t xml:space="preserve">sobre costo que se puede cargar para llegar al </w:t>
      </w:r>
      <w:r w:rsidR="004642C6" w:rsidRPr="00DD3B59">
        <w:rPr>
          <w:rFonts w:ascii="Arial" w:hAnsi="Arial" w:cs="Arial"/>
          <w:b/>
          <w:i/>
        </w:rPr>
        <w:t>precio de venta</w:t>
      </w:r>
      <w:r w:rsidRPr="00DD3B59">
        <w:rPr>
          <w:rFonts w:ascii="Arial" w:hAnsi="Arial" w:cs="Arial"/>
          <w:b/>
          <w:i/>
        </w:rPr>
        <w:t>? M</w:t>
      </w:r>
      <w:r w:rsidR="004642C6" w:rsidRPr="00DD3B59">
        <w:rPr>
          <w:rFonts w:ascii="Arial" w:hAnsi="Arial" w:cs="Arial"/>
          <w:b/>
          <w:i/>
        </w:rPr>
        <w:t xml:space="preserve">ás o menos </w:t>
      </w:r>
      <w:r w:rsidR="00A84B01" w:rsidRPr="00DD3B59">
        <w:rPr>
          <w:rFonts w:ascii="Arial" w:hAnsi="Arial" w:cs="Arial"/>
          <w:b/>
          <w:i/>
        </w:rPr>
        <w:t xml:space="preserve">un 20 a un </w:t>
      </w:r>
      <w:r w:rsidR="004642C6" w:rsidRPr="00DD3B59">
        <w:rPr>
          <w:rFonts w:ascii="Arial" w:hAnsi="Arial" w:cs="Arial"/>
          <w:b/>
          <w:i/>
        </w:rPr>
        <w:t>25 %.</w:t>
      </w:r>
    </w:p>
    <w:p w:rsidR="004642C6" w:rsidRPr="00DD3B59" w:rsidRDefault="00AD695E" w:rsidP="00DA0069">
      <w:pPr>
        <w:spacing w:before="120" w:after="0" w:line="240" w:lineRule="auto"/>
        <w:jc w:val="both"/>
        <w:rPr>
          <w:rFonts w:ascii="Arial" w:hAnsi="Arial" w:cs="Arial"/>
          <w:b/>
          <w:i/>
        </w:rPr>
      </w:pPr>
      <w:r w:rsidRPr="00DD3B59">
        <w:rPr>
          <w:rFonts w:ascii="Arial" w:hAnsi="Arial" w:cs="Arial"/>
          <w:b/>
          <w:i/>
        </w:rPr>
        <w:t>Dada la larga duraci</w:t>
      </w:r>
      <w:r w:rsidR="001A2C2B" w:rsidRPr="00DD3B59">
        <w:rPr>
          <w:rFonts w:ascii="Arial" w:hAnsi="Arial" w:cs="Arial"/>
          <w:b/>
          <w:i/>
        </w:rPr>
        <w:t>ón d</w:t>
      </w:r>
      <w:r w:rsidRPr="00DD3B59">
        <w:rPr>
          <w:rFonts w:ascii="Arial" w:hAnsi="Arial" w:cs="Arial"/>
          <w:b/>
          <w:i/>
        </w:rPr>
        <w:t>e</w:t>
      </w:r>
      <w:r w:rsidR="001A2C2B" w:rsidRPr="00DD3B59">
        <w:rPr>
          <w:rFonts w:ascii="Arial" w:hAnsi="Arial" w:cs="Arial"/>
          <w:b/>
          <w:i/>
        </w:rPr>
        <w:t xml:space="preserve"> </w:t>
      </w:r>
      <w:r w:rsidRPr="00DD3B59">
        <w:rPr>
          <w:rFonts w:ascii="Arial" w:hAnsi="Arial" w:cs="Arial"/>
          <w:b/>
          <w:i/>
        </w:rPr>
        <w:t>los proyectos, e</w:t>
      </w:r>
      <w:r w:rsidR="00A84B01" w:rsidRPr="00DD3B59">
        <w:rPr>
          <w:rFonts w:ascii="Arial" w:hAnsi="Arial" w:cs="Arial"/>
          <w:b/>
          <w:i/>
        </w:rPr>
        <w:t xml:space="preserve">s importantísima </w:t>
      </w:r>
      <w:r w:rsidR="004642C6" w:rsidRPr="00DD3B59">
        <w:rPr>
          <w:rFonts w:ascii="Arial" w:hAnsi="Arial" w:cs="Arial"/>
          <w:b/>
          <w:i/>
        </w:rPr>
        <w:t>la variable del tiempo</w:t>
      </w:r>
      <w:r w:rsidR="00A84B01" w:rsidRPr="00DD3B59">
        <w:rPr>
          <w:rFonts w:ascii="Arial" w:hAnsi="Arial" w:cs="Arial"/>
          <w:b/>
          <w:i/>
        </w:rPr>
        <w:t>. D</w:t>
      </w:r>
      <w:r w:rsidR="004642C6" w:rsidRPr="00DD3B59">
        <w:rPr>
          <w:rFonts w:ascii="Arial" w:hAnsi="Arial" w:cs="Arial"/>
          <w:b/>
          <w:i/>
        </w:rPr>
        <w:t>esde el armado y desencadenamiento</w:t>
      </w:r>
      <w:r w:rsidR="00DA0069" w:rsidRPr="00DD3B59">
        <w:rPr>
          <w:rFonts w:ascii="Arial" w:hAnsi="Arial" w:cs="Arial"/>
          <w:b/>
          <w:i/>
        </w:rPr>
        <w:t xml:space="preserve"> </w:t>
      </w:r>
      <w:r w:rsidR="004642C6" w:rsidRPr="00DD3B59">
        <w:rPr>
          <w:rFonts w:ascii="Arial" w:hAnsi="Arial" w:cs="Arial"/>
          <w:b/>
          <w:i/>
        </w:rPr>
        <w:t>del proceso con el grupo inversor</w:t>
      </w:r>
      <w:r w:rsidR="00A84B01" w:rsidRPr="00DD3B59">
        <w:rPr>
          <w:rFonts w:ascii="Arial" w:hAnsi="Arial" w:cs="Arial"/>
          <w:b/>
          <w:i/>
        </w:rPr>
        <w:t>,</w:t>
      </w:r>
      <w:r w:rsidR="004642C6" w:rsidRPr="00DD3B59">
        <w:rPr>
          <w:rFonts w:ascii="Arial" w:hAnsi="Arial" w:cs="Arial"/>
          <w:b/>
          <w:i/>
        </w:rPr>
        <w:t xml:space="preserve"> hasta que </w:t>
      </w:r>
      <w:r w:rsidR="00A84B01" w:rsidRPr="00DD3B59">
        <w:rPr>
          <w:rFonts w:ascii="Arial" w:hAnsi="Arial" w:cs="Arial"/>
          <w:b/>
          <w:i/>
        </w:rPr>
        <w:t xml:space="preserve">se termina de cobrar y </w:t>
      </w:r>
      <w:r w:rsidR="004642C6" w:rsidRPr="00DD3B59">
        <w:rPr>
          <w:rFonts w:ascii="Arial" w:hAnsi="Arial" w:cs="Arial"/>
          <w:b/>
          <w:i/>
        </w:rPr>
        <w:t>escritura</w:t>
      </w:r>
      <w:r w:rsidR="001A2C2B" w:rsidRPr="00DD3B59">
        <w:rPr>
          <w:rFonts w:ascii="Arial" w:hAnsi="Arial" w:cs="Arial"/>
          <w:b/>
          <w:i/>
        </w:rPr>
        <w:t>r,</w:t>
      </w:r>
      <w:r w:rsidR="00A84B01" w:rsidRPr="00DD3B59">
        <w:rPr>
          <w:rFonts w:ascii="Arial" w:hAnsi="Arial" w:cs="Arial"/>
          <w:b/>
          <w:i/>
        </w:rPr>
        <w:t xml:space="preserve"> pueden pasar 3</w:t>
      </w:r>
      <w:r w:rsidR="004642C6" w:rsidRPr="00DD3B59">
        <w:rPr>
          <w:rFonts w:ascii="Arial" w:hAnsi="Arial" w:cs="Arial"/>
          <w:b/>
          <w:i/>
        </w:rPr>
        <w:t xml:space="preserve"> años promedio</w:t>
      </w:r>
      <w:r w:rsidR="00A84B01" w:rsidRPr="00DD3B59">
        <w:rPr>
          <w:rFonts w:ascii="Arial" w:hAnsi="Arial" w:cs="Arial"/>
          <w:b/>
          <w:i/>
        </w:rPr>
        <w:t xml:space="preserve">. A veces, más. </w:t>
      </w:r>
      <w:r w:rsidR="00FA2AC3" w:rsidRPr="00DD3B59">
        <w:rPr>
          <w:rFonts w:ascii="Arial" w:hAnsi="Arial" w:cs="Arial"/>
          <w:b/>
          <w:i/>
        </w:rPr>
        <w:t>Al considerar el tiempo, e</w:t>
      </w:r>
      <w:r w:rsidR="00A84B01" w:rsidRPr="00DD3B59">
        <w:rPr>
          <w:rFonts w:ascii="Arial" w:hAnsi="Arial" w:cs="Arial"/>
          <w:b/>
          <w:i/>
        </w:rPr>
        <w:t>l porcentaje del 25%</w:t>
      </w:r>
      <w:r w:rsidR="00DA0069" w:rsidRPr="00DD3B59">
        <w:rPr>
          <w:rFonts w:ascii="Arial" w:hAnsi="Arial" w:cs="Arial"/>
          <w:b/>
          <w:i/>
        </w:rPr>
        <w:t xml:space="preserve"> </w:t>
      </w:r>
      <w:r w:rsidR="004642C6" w:rsidRPr="00DD3B59">
        <w:rPr>
          <w:rFonts w:ascii="Arial" w:hAnsi="Arial" w:cs="Arial"/>
          <w:b/>
          <w:i/>
        </w:rPr>
        <w:t>anualizado</w:t>
      </w:r>
      <w:r w:rsidR="00A84B01" w:rsidRPr="00DD3B59">
        <w:rPr>
          <w:rFonts w:ascii="Arial" w:hAnsi="Arial" w:cs="Arial"/>
          <w:b/>
          <w:i/>
        </w:rPr>
        <w:t xml:space="preserve"> equivale a una rentabilidad muy baja, de sólo el 8% anual.</w:t>
      </w:r>
    </w:p>
    <w:p w:rsidR="004642C6" w:rsidRPr="00DD3B59" w:rsidRDefault="00721C75" w:rsidP="00DA0069">
      <w:pPr>
        <w:spacing w:before="120" w:after="0" w:line="240" w:lineRule="auto"/>
        <w:jc w:val="both"/>
        <w:rPr>
          <w:rFonts w:ascii="Arial" w:hAnsi="Arial" w:cs="Arial"/>
          <w:b/>
          <w:i/>
        </w:rPr>
      </w:pPr>
      <w:r w:rsidRPr="00DD3B59">
        <w:rPr>
          <w:rFonts w:ascii="Arial" w:hAnsi="Arial" w:cs="Arial"/>
          <w:b/>
          <w:i/>
        </w:rPr>
        <w:t xml:space="preserve">A los inversores no se les puede asegurar que ocurrirá con la macro-economía. No se les pueden dar </w:t>
      </w:r>
      <w:r w:rsidR="004642C6" w:rsidRPr="00DD3B59">
        <w:rPr>
          <w:rFonts w:ascii="Arial" w:hAnsi="Arial" w:cs="Arial"/>
          <w:b/>
          <w:i/>
        </w:rPr>
        <w:t>respuestas macro</w:t>
      </w:r>
      <w:r w:rsidRPr="00DD3B59">
        <w:rPr>
          <w:rFonts w:ascii="Arial" w:hAnsi="Arial" w:cs="Arial"/>
          <w:b/>
          <w:i/>
        </w:rPr>
        <w:t>-</w:t>
      </w:r>
      <w:r w:rsidR="004642C6" w:rsidRPr="00DD3B59">
        <w:rPr>
          <w:rFonts w:ascii="Arial" w:hAnsi="Arial" w:cs="Arial"/>
          <w:b/>
          <w:i/>
        </w:rPr>
        <w:t>económica</w:t>
      </w:r>
      <w:r w:rsidRPr="00DD3B59">
        <w:rPr>
          <w:rFonts w:ascii="Arial" w:hAnsi="Arial" w:cs="Arial"/>
          <w:b/>
          <w:i/>
        </w:rPr>
        <w:t>s</w:t>
      </w:r>
      <w:r w:rsidR="00DA0069" w:rsidRPr="00DD3B59">
        <w:rPr>
          <w:rFonts w:ascii="Arial" w:hAnsi="Arial" w:cs="Arial"/>
          <w:b/>
          <w:i/>
        </w:rPr>
        <w:t xml:space="preserve"> </w:t>
      </w:r>
      <w:r w:rsidR="004642C6" w:rsidRPr="00DD3B59">
        <w:rPr>
          <w:rFonts w:ascii="Arial" w:hAnsi="Arial" w:cs="Arial"/>
          <w:b/>
          <w:i/>
        </w:rPr>
        <w:t>pero s</w:t>
      </w:r>
      <w:r w:rsidR="001B4968" w:rsidRPr="00DD3B59">
        <w:rPr>
          <w:rFonts w:ascii="Arial" w:hAnsi="Arial" w:cs="Arial"/>
          <w:b/>
          <w:i/>
        </w:rPr>
        <w:t>í</w:t>
      </w:r>
      <w:r w:rsidRPr="00DD3B59">
        <w:rPr>
          <w:rFonts w:ascii="Arial" w:hAnsi="Arial" w:cs="Arial"/>
          <w:b/>
          <w:i/>
        </w:rPr>
        <w:t xml:space="preserve"> existe</w:t>
      </w:r>
      <w:r w:rsidR="004642C6" w:rsidRPr="00DD3B59">
        <w:rPr>
          <w:rFonts w:ascii="Arial" w:hAnsi="Arial" w:cs="Arial"/>
          <w:b/>
          <w:i/>
        </w:rPr>
        <w:t xml:space="preserve"> la obligación de dar</w:t>
      </w:r>
      <w:r w:rsidRPr="00DD3B59">
        <w:rPr>
          <w:rFonts w:ascii="Arial" w:hAnsi="Arial" w:cs="Arial"/>
          <w:b/>
          <w:i/>
        </w:rPr>
        <w:t>les</w:t>
      </w:r>
      <w:r w:rsidR="004642C6" w:rsidRPr="00DD3B59">
        <w:rPr>
          <w:rFonts w:ascii="Arial" w:hAnsi="Arial" w:cs="Arial"/>
          <w:b/>
          <w:i/>
        </w:rPr>
        <w:t xml:space="preserve"> respuestas empresariales.</w:t>
      </w:r>
    </w:p>
    <w:p w:rsidR="001A2C2B" w:rsidRPr="00DD3B59" w:rsidRDefault="004642C6" w:rsidP="00DA0069">
      <w:pPr>
        <w:spacing w:before="120" w:after="0" w:line="240" w:lineRule="auto"/>
        <w:jc w:val="both"/>
        <w:rPr>
          <w:rFonts w:ascii="Arial" w:hAnsi="Arial" w:cs="Arial"/>
          <w:b/>
          <w:i/>
        </w:rPr>
      </w:pPr>
      <w:r w:rsidRPr="00DD3B59">
        <w:rPr>
          <w:rFonts w:ascii="Arial" w:hAnsi="Arial" w:cs="Arial"/>
          <w:b/>
          <w:i/>
        </w:rPr>
        <w:t xml:space="preserve">Si se le dice a la tía Rosa que la </w:t>
      </w:r>
      <w:r w:rsidR="00721C75" w:rsidRPr="00DD3B59">
        <w:rPr>
          <w:rFonts w:ascii="Arial" w:hAnsi="Arial" w:cs="Arial"/>
          <w:b/>
          <w:i/>
        </w:rPr>
        <w:t>Tasa Interna de Retorno (</w:t>
      </w:r>
      <w:r w:rsidRPr="00DD3B59">
        <w:rPr>
          <w:rFonts w:ascii="Arial" w:hAnsi="Arial" w:cs="Arial"/>
          <w:b/>
          <w:i/>
        </w:rPr>
        <w:t>TIR</w:t>
      </w:r>
      <w:r w:rsidR="00721C75" w:rsidRPr="00DD3B59">
        <w:rPr>
          <w:rFonts w:ascii="Arial" w:hAnsi="Arial" w:cs="Arial"/>
          <w:b/>
          <w:i/>
        </w:rPr>
        <w:t>)</w:t>
      </w:r>
      <w:r w:rsidRPr="00DD3B59">
        <w:rPr>
          <w:rFonts w:ascii="Arial" w:hAnsi="Arial" w:cs="Arial"/>
          <w:b/>
          <w:i/>
        </w:rPr>
        <w:t xml:space="preserve"> </w:t>
      </w:r>
      <w:r w:rsidR="001A2C2B" w:rsidRPr="00DD3B59">
        <w:rPr>
          <w:rFonts w:ascii="Arial" w:hAnsi="Arial" w:cs="Arial"/>
          <w:b/>
          <w:i/>
        </w:rPr>
        <w:t xml:space="preserve">de un proyecto </w:t>
      </w:r>
      <w:r w:rsidRPr="00DD3B59">
        <w:rPr>
          <w:rFonts w:ascii="Arial" w:hAnsi="Arial" w:cs="Arial"/>
          <w:b/>
          <w:i/>
        </w:rPr>
        <w:t xml:space="preserve">es </w:t>
      </w:r>
      <w:r w:rsidR="001A2C2B" w:rsidRPr="00DD3B59">
        <w:rPr>
          <w:rFonts w:ascii="Arial" w:hAnsi="Arial" w:cs="Arial"/>
          <w:b/>
          <w:i/>
        </w:rPr>
        <w:t>d</w:t>
      </w:r>
      <w:r w:rsidRPr="00DD3B59">
        <w:rPr>
          <w:rFonts w:ascii="Arial" w:hAnsi="Arial" w:cs="Arial"/>
          <w:b/>
          <w:i/>
        </w:rPr>
        <w:t>el 8% anual</w:t>
      </w:r>
      <w:r w:rsidR="00721C75" w:rsidRPr="00DD3B59">
        <w:rPr>
          <w:rFonts w:ascii="Arial" w:hAnsi="Arial" w:cs="Arial"/>
          <w:b/>
          <w:i/>
        </w:rPr>
        <w:t>,</w:t>
      </w:r>
      <w:r w:rsidR="00DA0069" w:rsidRPr="00DD3B59">
        <w:rPr>
          <w:rFonts w:ascii="Arial" w:hAnsi="Arial" w:cs="Arial"/>
          <w:b/>
          <w:i/>
        </w:rPr>
        <w:t xml:space="preserve"> </w:t>
      </w:r>
      <w:r w:rsidRPr="00DD3B59">
        <w:rPr>
          <w:rFonts w:ascii="Arial" w:hAnsi="Arial" w:cs="Arial"/>
          <w:b/>
          <w:i/>
        </w:rPr>
        <w:t xml:space="preserve">no </w:t>
      </w:r>
      <w:r w:rsidR="00721C75" w:rsidRPr="00DD3B59">
        <w:rPr>
          <w:rFonts w:ascii="Arial" w:hAnsi="Arial" w:cs="Arial"/>
          <w:b/>
          <w:i/>
        </w:rPr>
        <w:t xml:space="preserve">la </w:t>
      </w:r>
      <w:r w:rsidRPr="00DD3B59">
        <w:rPr>
          <w:rFonts w:ascii="Arial" w:hAnsi="Arial" w:cs="Arial"/>
          <w:b/>
          <w:i/>
        </w:rPr>
        <w:t>convence</w:t>
      </w:r>
      <w:r w:rsidR="00721C75" w:rsidRPr="00DD3B59">
        <w:rPr>
          <w:rFonts w:ascii="Arial" w:hAnsi="Arial" w:cs="Arial"/>
          <w:b/>
          <w:i/>
        </w:rPr>
        <w:t xml:space="preserve">remos para que invierta, </w:t>
      </w:r>
      <w:r w:rsidR="001A2C2B" w:rsidRPr="00DD3B59">
        <w:rPr>
          <w:rFonts w:ascii="Arial" w:hAnsi="Arial" w:cs="Arial"/>
          <w:b/>
          <w:i/>
        </w:rPr>
        <w:t xml:space="preserve">porque </w:t>
      </w:r>
      <w:r w:rsidR="00721C75" w:rsidRPr="00DD3B59">
        <w:rPr>
          <w:rFonts w:ascii="Arial" w:hAnsi="Arial" w:cs="Arial"/>
          <w:b/>
          <w:i/>
        </w:rPr>
        <w:t xml:space="preserve">los proyectos implican </w:t>
      </w:r>
      <w:r w:rsidRPr="00DD3B59">
        <w:rPr>
          <w:rFonts w:ascii="Arial" w:hAnsi="Arial" w:cs="Arial"/>
          <w:b/>
          <w:i/>
        </w:rPr>
        <w:t>mucho</w:t>
      </w:r>
      <w:r w:rsidR="00721C75" w:rsidRPr="00DD3B59">
        <w:rPr>
          <w:rFonts w:ascii="Arial" w:hAnsi="Arial" w:cs="Arial"/>
          <w:b/>
          <w:i/>
        </w:rPr>
        <w:t>s</w:t>
      </w:r>
      <w:r w:rsidRPr="00DD3B59">
        <w:rPr>
          <w:rFonts w:ascii="Arial" w:hAnsi="Arial" w:cs="Arial"/>
          <w:b/>
          <w:i/>
        </w:rPr>
        <w:t xml:space="preserve"> problema</w:t>
      </w:r>
      <w:r w:rsidR="00721C75" w:rsidRPr="00DD3B59">
        <w:rPr>
          <w:rFonts w:ascii="Arial" w:hAnsi="Arial" w:cs="Arial"/>
          <w:b/>
          <w:i/>
        </w:rPr>
        <w:t>s</w:t>
      </w:r>
      <w:r w:rsidRPr="00DD3B59">
        <w:rPr>
          <w:rFonts w:ascii="Arial" w:hAnsi="Arial" w:cs="Arial"/>
          <w:b/>
          <w:i/>
        </w:rPr>
        <w:t xml:space="preserve"> e incertidumbre </w:t>
      </w:r>
      <w:r w:rsidR="00721C75" w:rsidRPr="00DD3B59">
        <w:rPr>
          <w:rFonts w:ascii="Arial" w:hAnsi="Arial" w:cs="Arial"/>
          <w:b/>
          <w:i/>
        </w:rPr>
        <w:t xml:space="preserve">para obtener </w:t>
      </w:r>
      <w:r w:rsidRPr="00DD3B59">
        <w:rPr>
          <w:rFonts w:ascii="Arial" w:hAnsi="Arial" w:cs="Arial"/>
          <w:b/>
          <w:i/>
        </w:rPr>
        <w:t>tan poca rentabilidad.</w:t>
      </w:r>
      <w:r w:rsidR="00DA0069" w:rsidRPr="00DD3B59">
        <w:rPr>
          <w:rFonts w:ascii="Arial" w:hAnsi="Arial" w:cs="Arial"/>
          <w:b/>
          <w:i/>
        </w:rPr>
        <w:t xml:space="preserve"> </w:t>
      </w:r>
    </w:p>
    <w:p w:rsidR="004642C6" w:rsidRPr="00DD3B59" w:rsidRDefault="004642C6" w:rsidP="00DA0069">
      <w:pPr>
        <w:spacing w:before="120" w:after="0" w:line="240" w:lineRule="auto"/>
        <w:jc w:val="both"/>
        <w:rPr>
          <w:rFonts w:ascii="Arial" w:hAnsi="Arial" w:cs="Arial"/>
          <w:b/>
          <w:i/>
        </w:rPr>
      </w:pPr>
      <w:r w:rsidRPr="00DD3B59">
        <w:rPr>
          <w:rFonts w:ascii="Arial" w:hAnsi="Arial" w:cs="Arial"/>
          <w:b/>
          <w:i/>
        </w:rPr>
        <w:t>Sin embargo</w:t>
      </w:r>
      <w:r w:rsidR="00721C75" w:rsidRPr="00DD3B59">
        <w:rPr>
          <w:rFonts w:ascii="Arial" w:hAnsi="Arial" w:cs="Arial"/>
          <w:b/>
          <w:i/>
        </w:rPr>
        <w:t>,</w:t>
      </w:r>
      <w:r w:rsidR="00DA0069" w:rsidRPr="00DD3B59">
        <w:rPr>
          <w:rFonts w:ascii="Arial" w:hAnsi="Arial" w:cs="Arial"/>
          <w:b/>
          <w:i/>
        </w:rPr>
        <w:t xml:space="preserve"> </w:t>
      </w:r>
      <w:r w:rsidR="00721C75" w:rsidRPr="00DD3B59">
        <w:rPr>
          <w:rFonts w:ascii="Arial" w:hAnsi="Arial" w:cs="Arial"/>
          <w:b/>
          <w:i/>
        </w:rPr>
        <w:t>la gente invierte mucho en la actividad inmobiliaria, hay</w:t>
      </w:r>
      <w:r w:rsidR="00DA0069" w:rsidRPr="00DD3B59">
        <w:rPr>
          <w:rFonts w:ascii="Arial" w:hAnsi="Arial" w:cs="Arial"/>
          <w:b/>
          <w:i/>
        </w:rPr>
        <w:t xml:space="preserve"> </w:t>
      </w:r>
      <w:r w:rsidRPr="00DD3B59">
        <w:rPr>
          <w:rFonts w:ascii="Arial" w:hAnsi="Arial" w:cs="Arial"/>
          <w:b/>
          <w:i/>
        </w:rPr>
        <w:t>muchos emprendimientos ¿Qué pasa?</w:t>
      </w:r>
    </w:p>
    <w:p w:rsidR="001A02C4" w:rsidRPr="00DD3B59" w:rsidRDefault="001A02C4" w:rsidP="00DA0069">
      <w:pPr>
        <w:spacing w:before="120" w:after="0" w:line="240" w:lineRule="auto"/>
        <w:jc w:val="both"/>
        <w:rPr>
          <w:rFonts w:ascii="Arial" w:hAnsi="Arial" w:cs="Arial"/>
          <w:b/>
          <w:i/>
        </w:rPr>
      </w:pPr>
      <w:r w:rsidRPr="00DD3B59">
        <w:rPr>
          <w:rFonts w:ascii="Arial" w:hAnsi="Arial" w:cs="Arial"/>
          <w:b/>
          <w:i/>
        </w:rPr>
        <w:t xml:space="preserve">Hagamos algunos números. </w:t>
      </w:r>
      <w:r w:rsidR="004642C6" w:rsidRPr="00DD3B59">
        <w:rPr>
          <w:rFonts w:ascii="Arial" w:hAnsi="Arial" w:cs="Arial"/>
          <w:b/>
          <w:i/>
        </w:rPr>
        <w:t>Supongamos</w:t>
      </w:r>
      <w:r w:rsidRPr="00DD3B59">
        <w:rPr>
          <w:rFonts w:ascii="Arial" w:hAnsi="Arial" w:cs="Arial"/>
          <w:b/>
          <w:i/>
        </w:rPr>
        <w:t xml:space="preserve"> un </w:t>
      </w:r>
      <w:r w:rsidR="00A40B4D" w:rsidRPr="00DD3B59">
        <w:rPr>
          <w:rFonts w:ascii="Arial" w:hAnsi="Arial" w:cs="Arial"/>
          <w:b/>
          <w:i/>
        </w:rPr>
        <w:t>proyecto que una inmobiliaria de primera línea pueda vender en U$S 1.200 por m2</w:t>
      </w:r>
      <w:r w:rsidR="00BC39C6" w:rsidRPr="00DD3B59">
        <w:rPr>
          <w:rFonts w:ascii="Arial" w:hAnsi="Arial" w:cs="Arial"/>
          <w:b/>
          <w:i/>
        </w:rPr>
        <w:t>;</w:t>
      </w:r>
      <w:r w:rsidR="00A40B4D" w:rsidRPr="00DD3B59">
        <w:rPr>
          <w:rFonts w:ascii="Arial" w:hAnsi="Arial" w:cs="Arial"/>
          <w:b/>
          <w:i/>
        </w:rPr>
        <w:t xml:space="preserve"> que un </w:t>
      </w:r>
      <w:r w:rsidRPr="00DD3B59">
        <w:rPr>
          <w:rFonts w:ascii="Arial" w:hAnsi="Arial" w:cs="Arial"/>
          <w:b/>
          <w:i/>
        </w:rPr>
        <w:t>inversor est</w:t>
      </w:r>
      <w:r w:rsidR="00A40B4D" w:rsidRPr="00DD3B59">
        <w:rPr>
          <w:rFonts w:ascii="Arial" w:hAnsi="Arial" w:cs="Arial"/>
          <w:b/>
          <w:i/>
        </w:rPr>
        <w:t>é</w:t>
      </w:r>
      <w:r w:rsidRPr="00DD3B59">
        <w:rPr>
          <w:rFonts w:ascii="Arial" w:hAnsi="Arial" w:cs="Arial"/>
          <w:b/>
          <w:i/>
        </w:rPr>
        <w:t xml:space="preserve"> dispuesto a aportar </w:t>
      </w:r>
      <w:r w:rsidR="00BC39C6" w:rsidRPr="00DD3B59">
        <w:rPr>
          <w:rFonts w:ascii="Arial" w:hAnsi="Arial" w:cs="Arial"/>
          <w:b/>
          <w:i/>
        </w:rPr>
        <w:t>el</w:t>
      </w:r>
      <w:r w:rsidR="00DA0069" w:rsidRPr="00DD3B59">
        <w:rPr>
          <w:rFonts w:ascii="Arial" w:hAnsi="Arial" w:cs="Arial"/>
          <w:b/>
          <w:i/>
        </w:rPr>
        <w:t xml:space="preserve"> </w:t>
      </w:r>
      <w:r w:rsidRPr="00DD3B59">
        <w:rPr>
          <w:rFonts w:ascii="Arial" w:hAnsi="Arial" w:cs="Arial"/>
          <w:b/>
          <w:i/>
        </w:rPr>
        <w:t>terreno</w:t>
      </w:r>
      <w:r w:rsidR="00A40B4D" w:rsidRPr="00DD3B59">
        <w:rPr>
          <w:rFonts w:ascii="Arial" w:hAnsi="Arial" w:cs="Arial"/>
          <w:b/>
          <w:i/>
        </w:rPr>
        <w:t>,</w:t>
      </w:r>
      <w:r w:rsidRPr="00DD3B59">
        <w:rPr>
          <w:rFonts w:ascii="Arial" w:hAnsi="Arial" w:cs="Arial"/>
          <w:b/>
          <w:i/>
        </w:rPr>
        <w:t xml:space="preserve"> cuyo precio sea de U$S 200 </w:t>
      </w:r>
      <w:r w:rsidR="00A40B4D" w:rsidRPr="00DD3B59">
        <w:rPr>
          <w:rFonts w:ascii="Arial" w:hAnsi="Arial" w:cs="Arial"/>
          <w:b/>
          <w:i/>
        </w:rPr>
        <w:t xml:space="preserve">por m2 vendible </w:t>
      </w:r>
      <w:r w:rsidRPr="00DD3B59">
        <w:rPr>
          <w:rFonts w:ascii="Arial" w:hAnsi="Arial" w:cs="Arial"/>
          <w:b/>
          <w:i/>
        </w:rPr>
        <w:t xml:space="preserve">y que el costo de obra, considerando todos los demás costos: estudio de mercado, proyecto, aprobación municipal, </w:t>
      </w:r>
      <w:r w:rsidR="001A2C2B" w:rsidRPr="00DD3B59">
        <w:rPr>
          <w:rFonts w:ascii="Arial" w:hAnsi="Arial" w:cs="Arial"/>
          <w:b/>
          <w:i/>
        </w:rPr>
        <w:t xml:space="preserve">costos de obra, dirección de obra, </w:t>
      </w:r>
      <w:r w:rsidRPr="00DD3B59">
        <w:rPr>
          <w:rFonts w:ascii="Arial" w:hAnsi="Arial" w:cs="Arial"/>
          <w:b/>
          <w:i/>
        </w:rPr>
        <w:t>promoción de venta</w:t>
      </w:r>
      <w:r w:rsidR="001A2C2B" w:rsidRPr="00DD3B59">
        <w:rPr>
          <w:rFonts w:ascii="Arial" w:hAnsi="Arial" w:cs="Arial"/>
          <w:b/>
          <w:i/>
        </w:rPr>
        <w:t>s</w:t>
      </w:r>
      <w:r w:rsidRPr="00DD3B59">
        <w:rPr>
          <w:rFonts w:ascii="Arial" w:hAnsi="Arial" w:cs="Arial"/>
          <w:b/>
          <w:i/>
        </w:rPr>
        <w:t>, etc.</w:t>
      </w:r>
      <w:r w:rsidR="00A40B4D" w:rsidRPr="00DD3B59">
        <w:rPr>
          <w:rFonts w:ascii="Arial" w:hAnsi="Arial" w:cs="Arial"/>
          <w:b/>
          <w:i/>
        </w:rPr>
        <w:t>,</w:t>
      </w:r>
      <w:r w:rsidRPr="00DD3B59">
        <w:rPr>
          <w:rFonts w:ascii="Arial" w:hAnsi="Arial" w:cs="Arial"/>
          <w:b/>
          <w:i/>
        </w:rPr>
        <w:t xml:space="preserve"> sea de </w:t>
      </w:r>
      <w:r w:rsidR="00A40B4D" w:rsidRPr="00DD3B59">
        <w:rPr>
          <w:rFonts w:ascii="Arial" w:hAnsi="Arial" w:cs="Arial"/>
          <w:b/>
          <w:i/>
        </w:rPr>
        <w:t>U$S 800 el m2</w:t>
      </w:r>
      <w:r w:rsidRPr="00DD3B59">
        <w:rPr>
          <w:rFonts w:ascii="Arial" w:hAnsi="Arial" w:cs="Arial"/>
          <w:b/>
          <w:i/>
        </w:rPr>
        <w:t xml:space="preserve"> </w:t>
      </w:r>
    </w:p>
    <w:p w:rsidR="00A40B4D" w:rsidRPr="00DD3B59" w:rsidRDefault="00A40B4D" w:rsidP="00DA0069">
      <w:pPr>
        <w:spacing w:before="120" w:after="0" w:line="240" w:lineRule="auto"/>
        <w:jc w:val="both"/>
        <w:rPr>
          <w:rFonts w:ascii="Arial" w:hAnsi="Arial" w:cs="Arial"/>
          <w:b/>
          <w:i/>
        </w:rPr>
      </w:pPr>
      <w:r w:rsidRPr="00DD3B59">
        <w:rPr>
          <w:rFonts w:ascii="Arial" w:hAnsi="Arial" w:cs="Arial"/>
          <w:b/>
          <w:i/>
        </w:rPr>
        <w:t xml:space="preserve">Si calculamos la ganancia como </w:t>
      </w:r>
      <w:r w:rsidR="00BC39C6" w:rsidRPr="00DD3B59">
        <w:rPr>
          <w:rFonts w:ascii="Arial" w:hAnsi="Arial" w:cs="Arial"/>
          <w:b/>
          <w:i/>
        </w:rPr>
        <w:t xml:space="preserve">suelen hacer </w:t>
      </w:r>
      <w:r w:rsidRPr="00DD3B59">
        <w:rPr>
          <w:rFonts w:ascii="Arial" w:hAnsi="Arial" w:cs="Arial"/>
          <w:b/>
          <w:i/>
        </w:rPr>
        <w:t xml:space="preserve">los contadores, </w:t>
      </w:r>
      <w:r w:rsidR="00580473" w:rsidRPr="00DD3B59">
        <w:rPr>
          <w:rFonts w:ascii="Arial" w:hAnsi="Arial" w:cs="Arial"/>
          <w:b/>
          <w:i/>
        </w:rPr>
        <w:t xml:space="preserve">el estado de resultados </w:t>
      </w:r>
      <w:r w:rsidRPr="00DD3B59">
        <w:rPr>
          <w:rFonts w:ascii="Arial" w:hAnsi="Arial" w:cs="Arial"/>
          <w:b/>
          <w:i/>
        </w:rPr>
        <w:t>daría as</w:t>
      </w:r>
      <w:r w:rsidR="00BC39C6" w:rsidRPr="00DD3B59">
        <w:rPr>
          <w:rFonts w:ascii="Arial" w:hAnsi="Arial" w:cs="Arial"/>
          <w:b/>
          <w:i/>
        </w:rPr>
        <w:t>í</w:t>
      </w:r>
      <w:r w:rsidR="00DA0069" w:rsidRPr="00DD3B59">
        <w:rPr>
          <w:rFonts w:ascii="Arial" w:hAnsi="Arial" w:cs="Arial"/>
          <w:b/>
          <w:i/>
        </w:rPr>
        <w:t xml:space="preserve"> </w:t>
      </w:r>
      <w:r w:rsidR="00BC39C6" w:rsidRPr="00DD3B59">
        <w:rPr>
          <w:rFonts w:ascii="Arial" w:hAnsi="Arial" w:cs="Arial"/>
          <w:b/>
          <w:i/>
        </w:rPr>
        <w:t>(por m2):</w:t>
      </w:r>
    </w:p>
    <w:p w:rsidR="00BC39C6" w:rsidRPr="00DD3B59" w:rsidRDefault="002F6327" w:rsidP="00DA0069">
      <w:pPr>
        <w:pStyle w:val="Prrafodelista1"/>
        <w:numPr>
          <w:ilvl w:val="0"/>
          <w:numId w:val="1"/>
        </w:numPr>
        <w:spacing w:before="120" w:after="0" w:line="240" w:lineRule="auto"/>
        <w:jc w:val="both"/>
        <w:rPr>
          <w:rFonts w:ascii="Arial" w:hAnsi="Arial" w:cs="Arial"/>
          <w:b/>
          <w:i/>
        </w:rPr>
      </w:pPr>
      <w:r w:rsidRPr="00DD3B59">
        <w:rPr>
          <w:rFonts w:ascii="Arial" w:hAnsi="Arial" w:cs="Arial"/>
          <w:b/>
          <w:i/>
        </w:rPr>
        <w:t xml:space="preserve">Ingresos por </w:t>
      </w:r>
      <w:r w:rsidR="00FF2A69" w:rsidRPr="00DD3B59">
        <w:rPr>
          <w:rFonts w:ascii="Arial" w:hAnsi="Arial" w:cs="Arial"/>
          <w:b/>
          <w:i/>
        </w:rPr>
        <w:t>v</w:t>
      </w:r>
      <w:r w:rsidR="00BC39C6" w:rsidRPr="00DD3B59">
        <w:rPr>
          <w:rFonts w:ascii="Arial" w:hAnsi="Arial" w:cs="Arial"/>
          <w:b/>
          <w:i/>
        </w:rPr>
        <w:t>enta</w:t>
      </w:r>
      <w:r w:rsidRPr="00DD3B59">
        <w:rPr>
          <w:rFonts w:ascii="Arial" w:hAnsi="Arial" w:cs="Arial"/>
          <w:b/>
          <w:i/>
        </w:rPr>
        <w:t>s</w:t>
      </w:r>
      <w:r w:rsidR="00BC39C6" w:rsidRPr="00DD3B59">
        <w:rPr>
          <w:rFonts w:ascii="Arial" w:hAnsi="Arial" w:cs="Arial"/>
          <w:b/>
          <w:i/>
        </w:rPr>
        <w:t xml:space="preserve"> </w:t>
      </w:r>
      <w:r w:rsidR="00BC39C6" w:rsidRPr="00DD3B59">
        <w:rPr>
          <w:rFonts w:ascii="Arial" w:hAnsi="Arial" w:cs="Arial"/>
          <w:b/>
          <w:i/>
        </w:rPr>
        <w:tab/>
      </w:r>
      <w:r w:rsidR="003B0A56" w:rsidRPr="00DD3B59">
        <w:rPr>
          <w:rFonts w:ascii="Arial" w:hAnsi="Arial" w:cs="Arial"/>
          <w:b/>
          <w:i/>
        </w:rPr>
        <w:tab/>
      </w:r>
      <w:r w:rsidR="00BC39C6" w:rsidRPr="00DD3B59">
        <w:rPr>
          <w:rFonts w:ascii="Arial" w:hAnsi="Arial" w:cs="Arial"/>
          <w:b/>
          <w:i/>
        </w:rPr>
        <w:t>1.200</w:t>
      </w:r>
    </w:p>
    <w:p w:rsidR="002F6327" w:rsidRPr="00DD3B59" w:rsidRDefault="002F6327" w:rsidP="00580473">
      <w:pPr>
        <w:pStyle w:val="Prrafodelista1"/>
        <w:spacing w:before="40" w:after="0" w:line="240" w:lineRule="auto"/>
        <w:ind w:left="360" w:firstLine="348"/>
        <w:jc w:val="both"/>
        <w:rPr>
          <w:rFonts w:ascii="Arial" w:hAnsi="Arial" w:cs="Arial"/>
          <w:b/>
          <w:i/>
        </w:rPr>
      </w:pPr>
      <w:r w:rsidRPr="00DD3B59">
        <w:rPr>
          <w:rFonts w:ascii="Arial" w:hAnsi="Arial" w:cs="Arial"/>
          <w:b/>
          <w:i/>
        </w:rPr>
        <w:t>Menos:</w:t>
      </w:r>
    </w:p>
    <w:p w:rsidR="00A40B4D" w:rsidRPr="00DD3B59" w:rsidRDefault="004642C6" w:rsidP="00580473">
      <w:pPr>
        <w:pStyle w:val="Prrafodelista1"/>
        <w:spacing w:before="40" w:after="0" w:line="240" w:lineRule="auto"/>
        <w:jc w:val="both"/>
        <w:rPr>
          <w:rFonts w:ascii="Arial" w:hAnsi="Arial" w:cs="Arial"/>
          <w:b/>
          <w:i/>
        </w:rPr>
      </w:pPr>
      <w:r w:rsidRPr="00DD3B59">
        <w:rPr>
          <w:rFonts w:ascii="Arial" w:hAnsi="Arial" w:cs="Arial"/>
          <w:b/>
          <w:i/>
        </w:rPr>
        <w:t xml:space="preserve">Terreno </w:t>
      </w:r>
      <w:r w:rsidR="00A40B4D" w:rsidRPr="00DD3B59">
        <w:rPr>
          <w:rFonts w:ascii="Arial" w:hAnsi="Arial" w:cs="Arial"/>
          <w:b/>
          <w:i/>
        </w:rPr>
        <w:tab/>
      </w:r>
      <w:r w:rsidR="00A40B4D" w:rsidRPr="00DD3B59">
        <w:rPr>
          <w:rFonts w:ascii="Arial" w:hAnsi="Arial" w:cs="Arial"/>
          <w:b/>
          <w:i/>
        </w:rPr>
        <w:tab/>
      </w:r>
      <w:r w:rsidR="00DA0069" w:rsidRPr="00DD3B59">
        <w:rPr>
          <w:rFonts w:ascii="Arial" w:hAnsi="Arial" w:cs="Arial"/>
          <w:b/>
          <w:i/>
        </w:rPr>
        <w:t xml:space="preserve"> </w:t>
      </w:r>
      <w:r w:rsidR="00FF2A69" w:rsidRPr="00DD3B59">
        <w:rPr>
          <w:rFonts w:ascii="Arial" w:hAnsi="Arial" w:cs="Arial"/>
          <w:b/>
          <w:i/>
        </w:rPr>
        <w:tab/>
        <w:t xml:space="preserve">   </w:t>
      </w:r>
      <w:r w:rsidRPr="00DD3B59">
        <w:rPr>
          <w:rFonts w:ascii="Arial" w:hAnsi="Arial" w:cs="Arial"/>
          <w:b/>
          <w:i/>
        </w:rPr>
        <w:t>200</w:t>
      </w:r>
    </w:p>
    <w:p w:rsidR="004642C6" w:rsidRPr="00DD3B59" w:rsidRDefault="004642C6" w:rsidP="00580473">
      <w:pPr>
        <w:pStyle w:val="Prrafodelista1"/>
        <w:spacing w:before="40" w:after="0" w:line="240" w:lineRule="auto"/>
        <w:jc w:val="both"/>
        <w:rPr>
          <w:rFonts w:ascii="Arial" w:hAnsi="Arial" w:cs="Arial"/>
          <w:b/>
          <w:i/>
        </w:rPr>
      </w:pPr>
      <w:r w:rsidRPr="00DD3B59">
        <w:rPr>
          <w:rFonts w:ascii="Arial" w:hAnsi="Arial" w:cs="Arial"/>
          <w:b/>
          <w:i/>
        </w:rPr>
        <w:t xml:space="preserve">Costo de obra </w:t>
      </w:r>
      <w:r w:rsidR="00A40B4D" w:rsidRPr="00DD3B59">
        <w:rPr>
          <w:rFonts w:ascii="Arial" w:hAnsi="Arial" w:cs="Arial"/>
          <w:b/>
          <w:i/>
        </w:rPr>
        <w:tab/>
      </w:r>
      <w:r w:rsidR="00A40B4D" w:rsidRPr="00DD3B59">
        <w:rPr>
          <w:rFonts w:ascii="Arial" w:hAnsi="Arial" w:cs="Arial"/>
          <w:b/>
          <w:i/>
        </w:rPr>
        <w:tab/>
      </w:r>
      <w:r w:rsidR="00DA0069" w:rsidRPr="00DD3B59">
        <w:rPr>
          <w:rFonts w:ascii="Arial" w:hAnsi="Arial" w:cs="Arial"/>
          <w:b/>
          <w:i/>
        </w:rPr>
        <w:t xml:space="preserve"> </w:t>
      </w:r>
      <w:r w:rsidR="00FF2A69" w:rsidRPr="00DD3B59">
        <w:rPr>
          <w:rFonts w:ascii="Arial" w:hAnsi="Arial" w:cs="Arial"/>
          <w:b/>
          <w:i/>
        </w:rPr>
        <w:t xml:space="preserve">  </w:t>
      </w:r>
      <w:r w:rsidRPr="00DD3B59">
        <w:rPr>
          <w:rFonts w:ascii="Arial" w:hAnsi="Arial" w:cs="Arial"/>
          <w:b/>
          <w:i/>
        </w:rPr>
        <w:t>800</w:t>
      </w:r>
    </w:p>
    <w:p w:rsidR="003B0A56" w:rsidRPr="00DD3B59" w:rsidRDefault="003B0A56" w:rsidP="00580473">
      <w:pPr>
        <w:pStyle w:val="Prrafodelista1"/>
        <w:numPr>
          <w:ilvl w:val="0"/>
          <w:numId w:val="1"/>
        </w:numPr>
        <w:spacing w:before="40" w:after="0" w:line="240" w:lineRule="auto"/>
        <w:ind w:left="714" w:hanging="357"/>
        <w:jc w:val="both"/>
        <w:rPr>
          <w:rFonts w:ascii="Arial" w:hAnsi="Arial" w:cs="Arial"/>
          <w:b/>
          <w:i/>
          <w:u w:val="single"/>
        </w:rPr>
      </w:pPr>
      <w:r w:rsidRPr="00DD3B59">
        <w:rPr>
          <w:rFonts w:ascii="Arial" w:hAnsi="Arial" w:cs="Arial"/>
          <w:b/>
          <w:i/>
        </w:rPr>
        <w:t>Total costo</w:t>
      </w:r>
      <w:r w:rsidRPr="00DD3B59">
        <w:rPr>
          <w:rFonts w:ascii="Arial" w:hAnsi="Arial" w:cs="Arial"/>
          <w:b/>
          <w:i/>
        </w:rPr>
        <w:tab/>
      </w:r>
      <w:r w:rsidRPr="00DD3B59">
        <w:rPr>
          <w:rFonts w:ascii="Arial" w:hAnsi="Arial" w:cs="Arial"/>
          <w:b/>
          <w:i/>
        </w:rPr>
        <w:tab/>
      </w:r>
      <w:r w:rsidRPr="00DD3B59">
        <w:rPr>
          <w:rFonts w:ascii="Arial" w:hAnsi="Arial" w:cs="Arial"/>
          <w:b/>
          <w:i/>
        </w:rPr>
        <w:tab/>
      </w:r>
      <w:r w:rsidRPr="00DD3B59">
        <w:rPr>
          <w:rFonts w:ascii="Arial" w:hAnsi="Arial" w:cs="Arial"/>
          <w:b/>
          <w:i/>
          <w:u w:val="single"/>
        </w:rPr>
        <w:t>1.000</w:t>
      </w:r>
    </w:p>
    <w:p w:rsidR="004642C6" w:rsidRPr="00DD3B59" w:rsidRDefault="00580473" w:rsidP="00580473">
      <w:pPr>
        <w:pStyle w:val="Prrafodelista1"/>
        <w:numPr>
          <w:ilvl w:val="0"/>
          <w:numId w:val="1"/>
        </w:numPr>
        <w:spacing w:before="40" w:after="0" w:line="240" w:lineRule="auto"/>
        <w:ind w:left="714" w:hanging="357"/>
        <w:jc w:val="both"/>
        <w:rPr>
          <w:rFonts w:ascii="Arial" w:hAnsi="Arial" w:cs="Arial"/>
          <w:b/>
          <w:i/>
        </w:rPr>
      </w:pPr>
      <w:r w:rsidRPr="00DD3B59">
        <w:rPr>
          <w:rFonts w:ascii="Arial" w:hAnsi="Arial" w:cs="Arial"/>
          <w:b/>
          <w:i/>
        </w:rPr>
        <w:t xml:space="preserve">= </w:t>
      </w:r>
      <w:r w:rsidR="00BC39C6" w:rsidRPr="00DD3B59">
        <w:rPr>
          <w:rFonts w:ascii="Arial" w:hAnsi="Arial" w:cs="Arial"/>
          <w:b/>
          <w:i/>
        </w:rPr>
        <w:t>Utilidad</w:t>
      </w:r>
      <w:r w:rsidR="00BC39C6" w:rsidRPr="00DD3B59">
        <w:rPr>
          <w:rFonts w:ascii="Arial" w:hAnsi="Arial" w:cs="Arial"/>
          <w:b/>
          <w:i/>
        </w:rPr>
        <w:tab/>
      </w:r>
      <w:r w:rsidR="00BC39C6" w:rsidRPr="00DD3B59">
        <w:rPr>
          <w:rFonts w:ascii="Arial" w:hAnsi="Arial" w:cs="Arial"/>
          <w:b/>
          <w:i/>
        </w:rPr>
        <w:tab/>
      </w:r>
      <w:r w:rsidR="003B0A56" w:rsidRPr="00DD3B59">
        <w:rPr>
          <w:rFonts w:ascii="Arial" w:hAnsi="Arial" w:cs="Arial"/>
          <w:b/>
          <w:i/>
        </w:rPr>
        <w:tab/>
      </w:r>
      <w:r w:rsidR="002F6327" w:rsidRPr="00DD3B59">
        <w:rPr>
          <w:rFonts w:ascii="Arial" w:hAnsi="Arial" w:cs="Arial"/>
          <w:b/>
          <w:i/>
        </w:rPr>
        <w:t xml:space="preserve"> </w:t>
      </w:r>
      <w:r w:rsidR="00DA0069" w:rsidRPr="00DD3B59">
        <w:rPr>
          <w:rFonts w:ascii="Arial" w:hAnsi="Arial" w:cs="Arial"/>
          <w:b/>
          <w:i/>
        </w:rPr>
        <w:t xml:space="preserve"> </w:t>
      </w:r>
      <w:r w:rsidR="004642C6" w:rsidRPr="00DD3B59">
        <w:rPr>
          <w:rFonts w:ascii="Arial" w:hAnsi="Arial" w:cs="Arial"/>
          <w:b/>
          <w:i/>
        </w:rPr>
        <w:t>200</w:t>
      </w:r>
    </w:p>
    <w:p w:rsidR="003B0A56" w:rsidRPr="00DD3B59" w:rsidRDefault="003B0A56" w:rsidP="00580473">
      <w:pPr>
        <w:pStyle w:val="Prrafodelista1"/>
        <w:numPr>
          <w:ilvl w:val="0"/>
          <w:numId w:val="1"/>
        </w:numPr>
        <w:spacing w:before="40" w:after="0" w:line="240" w:lineRule="auto"/>
        <w:ind w:left="714" w:hanging="357"/>
        <w:jc w:val="both"/>
        <w:rPr>
          <w:rFonts w:ascii="Arial" w:hAnsi="Arial" w:cs="Arial"/>
          <w:b/>
          <w:i/>
        </w:rPr>
      </w:pPr>
      <w:r w:rsidRPr="00DD3B59">
        <w:rPr>
          <w:rFonts w:ascii="Arial" w:hAnsi="Arial" w:cs="Arial"/>
          <w:b/>
          <w:i/>
        </w:rPr>
        <w:t>% De utilidad</w:t>
      </w:r>
      <w:r w:rsidR="00DA0069" w:rsidRPr="00DD3B59">
        <w:rPr>
          <w:rFonts w:ascii="Arial" w:hAnsi="Arial" w:cs="Arial"/>
          <w:b/>
          <w:i/>
        </w:rPr>
        <w:t xml:space="preserve"> </w:t>
      </w:r>
      <w:r w:rsidRPr="00DD3B59">
        <w:rPr>
          <w:rFonts w:ascii="Arial" w:hAnsi="Arial" w:cs="Arial"/>
          <w:b/>
          <w:i/>
        </w:rPr>
        <w:t>s/ costo</w:t>
      </w:r>
      <w:r w:rsidRPr="00DD3B59">
        <w:rPr>
          <w:rFonts w:ascii="Arial" w:hAnsi="Arial" w:cs="Arial"/>
          <w:b/>
          <w:i/>
        </w:rPr>
        <w:tab/>
      </w:r>
      <w:proofErr w:type="gramStart"/>
      <w:r w:rsidRPr="00DD3B59">
        <w:rPr>
          <w:rFonts w:ascii="Arial" w:hAnsi="Arial" w:cs="Arial"/>
          <w:b/>
          <w:i/>
        </w:rPr>
        <w:t>..</w:t>
      </w:r>
      <w:proofErr w:type="gramEnd"/>
      <w:r w:rsidR="00DA0069" w:rsidRPr="00DD3B59">
        <w:rPr>
          <w:rFonts w:ascii="Arial" w:hAnsi="Arial" w:cs="Arial"/>
          <w:b/>
          <w:i/>
        </w:rPr>
        <w:t xml:space="preserve"> </w:t>
      </w:r>
      <w:r w:rsidRPr="00DD3B59">
        <w:rPr>
          <w:rFonts w:ascii="Arial" w:hAnsi="Arial" w:cs="Arial"/>
          <w:b/>
          <w:i/>
        </w:rPr>
        <w:t>20%</w:t>
      </w:r>
    </w:p>
    <w:p w:rsidR="009E629A" w:rsidRPr="00DD3B59" w:rsidRDefault="00EC2F87" w:rsidP="00DA0069">
      <w:pPr>
        <w:spacing w:before="120" w:after="0" w:line="240" w:lineRule="auto"/>
        <w:jc w:val="both"/>
        <w:rPr>
          <w:rFonts w:ascii="Arial" w:hAnsi="Arial" w:cs="Arial"/>
          <w:b/>
          <w:i/>
        </w:rPr>
      </w:pPr>
      <w:r w:rsidRPr="00DD3B59">
        <w:rPr>
          <w:rFonts w:ascii="Arial" w:hAnsi="Arial" w:cs="Arial"/>
          <w:b/>
          <w:i/>
        </w:rPr>
        <w:t xml:space="preserve">Si los inversores invierten U$S 1.000 para ganar sólo U$S 200 después de 3 años, la rentabilidad anualizada equivale a sólo un </w:t>
      </w:r>
      <w:r w:rsidR="0012665B" w:rsidRPr="00DD3B59">
        <w:rPr>
          <w:rFonts w:ascii="Arial" w:hAnsi="Arial" w:cs="Arial"/>
          <w:b/>
          <w:i/>
        </w:rPr>
        <w:t>10,5</w:t>
      </w:r>
      <w:r w:rsidR="00D0380F" w:rsidRPr="00DD3B59">
        <w:rPr>
          <w:rFonts w:ascii="Arial" w:hAnsi="Arial" w:cs="Arial"/>
          <w:b/>
          <w:i/>
        </w:rPr>
        <w:t>% anual promedio.</w:t>
      </w:r>
    </w:p>
    <w:p w:rsidR="004642C6" w:rsidRPr="00DD3B59" w:rsidRDefault="00BC39C6" w:rsidP="00DA0069">
      <w:pPr>
        <w:spacing w:before="120" w:after="0" w:line="240" w:lineRule="auto"/>
        <w:jc w:val="both"/>
        <w:rPr>
          <w:rFonts w:ascii="Arial" w:hAnsi="Arial" w:cs="Arial"/>
          <w:b/>
          <w:i/>
        </w:rPr>
      </w:pPr>
      <w:r w:rsidRPr="00DD3B59">
        <w:rPr>
          <w:rFonts w:ascii="Arial" w:hAnsi="Arial" w:cs="Arial"/>
          <w:b/>
          <w:i/>
        </w:rPr>
        <w:t>Sin embargo, este no es el cálculo correcto</w:t>
      </w:r>
      <w:r w:rsidR="003B0A56" w:rsidRPr="00DD3B59">
        <w:rPr>
          <w:rFonts w:ascii="Arial" w:hAnsi="Arial" w:cs="Arial"/>
          <w:b/>
          <w:i/>
        </w:rPr>
        <w:t xml:space="preserve"> para </w:t>
      </w:r>
      <w:r w:rsidR="00B23456" w:rsidRPr="00DD3B59">
        <w:rPr>
          <w:rFonts w:ascii="Arial" w:hAnsi="Arial" w:cs="Arial"/>
          <w:b/>
          <w:i/>
        </w:rPr>
        <w:t>los</w:t>
      </w:r>
      <w:r w:rsidR="003B0A56" w:rsidRPr="00DD3B59">
        <w:rPr>
          <w:rFonts w:ascii="Arial" w:hAnsi="Arial" w:cs="Arial"/>
          <w:b/>
          <w:i/>
        </w:rPr>
        <w:t xml:space="preserve"> desarrollador</w:t>
      </w:r>
      <w:r w:rsidR="00B23456" w:rsidRPr="00DD3B59">
        <w:rPr>
          <w:rFonts w:ascii="Arial" w:hAnsi="Arial" w:cs="Arial"/>
          <w:b/>
          <w:i/>
        </w:rPr>
        <w:t>es</w:t>
      </w:r>
      <w:r w:rsidRPr="00DD3B59">
        <w:rPr>
          <w:rFonts w:ascii="Arial" w:hAnsi="Arial" w:cs="Arial"/>
          <w:b/>
          <w:i/>
        </w:rPr>
        <w:t xml:space="preserve">. Nunca se debe </w:t>
      </w:r>
      <w:r w:rsidR="004642C6" w:rsidRPr="00DD3B59">
        <w:rPr>
          <w:rFonts w:ascii="Arial" w:hAnsi="Arial" w:cs="Arial"/>
          <w:b/>
          <w:i/>
        </w:rPr>
        <w:t xml:space="preserve">medir </w:t>
      </w:r>
      <w:r w:rsidR="00B23456" w:rsidRPr="00DD3B59">
        <w:rPr>
          <w:rFonts w:ascii="Arial" w:hAnsi="Arial" w:cs="Arial"/>
          <w:b/>
          <w:i/>
        </w:rPr>
        <w:t xml:space="preserve">la rentabilidad </w:t>
      </w:r>
      <w:r w:rsidR="004642C6" w:rsidRPr="00DD3B59">
        <w:rPr>
          <w:rFonts w:ascii="Arial" w:hAnsi="Arial" w:cs="Arial"/>
          <w:b/>
          <w:i/>
        </w:rPr>
        <w:t xml:space="preserve">en base a la diferencia entre venta y costo </w:t>
      </w:r>
      <w:r w:rsidR="003B0A56" w:rsidRPr="00DD3B59">
        <w:rPr>
          <w:rFonts w:ascii="Arial" w:hAnsi="Arial" w:cs="Arial"/>
          <w:b/>
          <w:i/>
        </w:rPr>
        <w:t xml:space="preserve">ni </w:t>
      </w:r>
      <w:r w:rsidR="00580473" w:rsidRPr="00DD3B59">
        <w:rPr>
          <w:rFonts w:ascii="Arial" w:hAnsi="Arial" w:cs="Arial"/>
          <w:b/>
          <w:i/>
        </w:rPr>
        <w:t xml:space="preserve">tampoco </w:t>
      </w:r>
      <w:r w:rsidR="003B0A56" w:rsidRPr="00DD3B59">
        <w:rPr>
          <w:rFonts w:ascii="Arial" w:hAnsi="Arial" w:cs="Arial"/>
          <w:b/>
          <w:i/>
        </w:rPr>
        <w:t xml:space="preserve">calcular </w:t>
      </w:r>
      <w:r w:rsidR="00580473" w:rsidRPr="00DD3B59">
        <w:rPr>
          <w:rFonts w:ascii="Arial" w:hAnsi="Arial" w:cs="Arial"/>
          <w:b/>
          <w:i/>
        </w:rPr>
        <w:t>el</w:t>
      </w:r>
      <w:r w:rsidR="00D0380F" w:rsidRPr="00DD3B59">
        <w:rPr>
          <w:rFonts w:ascii="Arial" w:hAnsi="Arial" w:cs="Arial"/>
          <w:b/>
          <w:i/>
        </w:rPr>
        <w:t xml:space="preserve"> porcentaje </w:t>
      </w:r>
      <w:r w:rsidR="003B0A56" w:rsidRPr="00DD3B59">
        <w:rPr>
          <w:rFonts w:ascii="Arial" w:hAnsi="Arial" w:cs="Arial"/>
          <w:b/>
          <w:i/>
        </w:rPr>
        <w:t xml:space="preserve">de </w:t>
      </w:r>
      <w:r w:rsidR="00887E15" w:rsidRPr="00DD3B59">
        <w:rPr>
          <w:rFonts w:ascii="Arial" w:hAnsi="Arial" w:cs="Arial"/>
          <w:b/>
          <w:i/>
        </w:rPr>
        <w:t xml:space="preserve">rentabilidad </w:t>
      </w:r>
      <w:r w:rsidR="003B0A56" w:rsidRPr="00DD3B59">
        <w:rPr>
          <w:rFonts w:ascii="Arial" w:hAnsi="Arial" w:cs="Arial"/>
          <w:b/>
          <w:i/>
        </w:rPr>
        <w:t>en relación a</w:t>
      </w:r>
      <w:r w:rsidR="00887E15" w:rsidRPr="00DD3B59">
        <w:rPr>
          <w:rFonts w:ascii="Arial" w:hAnsi="Arial" w:cs="Arial"/>
          <w:b/>
          <w:i/>
        </w:rPr>
        <w:t>l costo</w:t>
      </w:r>
      <w:r w:rsidR="00B23456" w:rsidRPr="00DD3B59">
        <w:rPr>
          <w:rFonts w:ascii="Arial" w:hAnsi="Arial" w:cs="Arial"/>
          <w:b/>
          <w:i/>
        </w:rPr>
        <w:t xml:space="preserve"> total</w:t>
      </w:r>
      <w:r w:rsidR="00887E15" w:rsidRPr="00DD3B59">
        <w:rPr>
          <w:rFonts w:ascii="Arial" w:hAnsi="Arial" w:cs="Arial"/>
          <w:b/>
          <w:i/>
        </w:rPr>
        <w:t xml:space="preserve">, sino </w:t>
      </w:r>
      <w:r w:rsidR="002F6327" w:rsidRPr="00DD3B59">
        <w:rPr>
          <w:rFonts w:ascii="Arial" w:hAnsi="Arial" w:cs="Arial"/>
          <w:b/>
          <w:i/>
        </w:rPr>
        <w:t xml:space="preserve">considerando </w:t>
      </w:r>
      <w:r w:rsidR="003B0A56" w:rsidRPr="00DD3B59">
        <w:rPr>
          <w:rFonts w:ascii="Arial" w:hAnsi="Arial" w:cs="Arial"/>
          <w:b/>
          <w:i/>
        </w:rPr>
        <w:t xml:space="preserve">lo que </w:t>
      </w:r>
      <w:r w:rsidR="00887E15" w:rsidRPr="00DD3B59">
        <w:rPr>
          <w:rFonts w:ascii="Arial" w:hAnsi="Arial" w:cs="Arial"/>
          <w:b/>
          <w:i/>
        </w:rPr>
        <w:t xml:space="preserve">realmente </w:t>
      </w:r>
      <w:r w:rsidR="0012665B" w:rsidRPr="00DD3B59">
        <w:rPr>
          <w:rFonts w:ascii="Arial" w:hAnsi="Arial" w:cs="Arial"/>
          <w:b/>
          <w:i/>
        </w:rPr>
        <w:t>ellos tienen</w:t>
      </w:r>
      <w:r w:rsidR="003B0A56" w:rsidRPr="00DD3B59">
        <w:rPr>
          <w:rFonts w:ascii="Arial" w:hAnsi="Arial" w:cs="Arial"/>
          <w:b/>
          <w:i/>
        </w:rPr>
        <w:t xml:space="preserve"> que inverti</w:t>
      </w:r>
      <w:r w:rsidR="00887E15" w:rsidRPr="00DD3B59">
        <w:rPr>
          <w:rFonts w:ascii="Arial" w:hAnsi="Arial" w:cs="Arial"/>
          <w:b/>
          <w:i/>
        </w:rPr>
        <w:t>r.</w:t>
      </w:r>
      <w:r w:rsidR="00DA0069" w:rsidRPr="00DD3B59">
        <w:rPr>
          <w:rFonts w:ascii="Arial" w:hAnsi="Arial" w:cs="Arial"/>
          <w:b/>
          <w:i/>
        </w:rPr>
        <w:t xml:space="preserve"> </w:t>
      </w:r>
    </w:p>
    <w:p w:rsidR="00A023CC" w:rsidRPr="00DD3B59" w:rsidRDefault="00A023CC" w:rsidP="00A023CC">
      <w:pPr>
        <w:spacing w:before="120" w:after="0" w:line="240" w:lineRule="auto"/>
        <w:jc w:val="both"/>
        <w:rPr>
          <w:rFonts w:ascii="Arial" w:hAnsi="Arial" w:cs="Arial"/>
          <w:b/>
          <w:i/>
        </w:rPr>
      </w:pPr>
      <w:r w:rsidRPr="00DD3B59">
        <w:rPr>
          <w:rFonts w:ascii="Arial" w:hAnsi="Arial" w:cs="Arial"/>
          <w:b/>
          <w:i/>
        </w:rPr>
        <w:t>El apalancamiento financiero es el segundo aspecto más importante del negocio, el financiamiento incorporando fondos de otros.</w:t>
      </w:r>
    </w:p>
    <w:p w:rsidR="00A023CC" w:rsidRPr="00DD3B59" w:rsidRDefault="00A023CC" w:rsidP="00A023CC">
      <w:pPr>
        <w:spacing w:before="120" w:after="0" w:line="240" w:lineRule="auto"/>
        <w:jc w:val="both"/>
        <w:rPr>
          <w:rFonts w:ascii="Arial" w:hAnsi="Arial" w:cs="Arial"/>
          <w:b/>
          <w:i/>
        </w:rPr>
      </w:pPr>
      <w:r w:rsidRPr="00DD3B59">
        <w:rPr>
          <w:rFonts w:ascii="Arial" w:hAnsi="Arial" w:cs="Arial"/>
          <w:b/>
          <w:i/>
        </w:rPr>
        <w:lastRenderedPageBreak/>
        <w:t xml:space="preserve">La incorporación de capital ajeno se hace a través del aporte de tierra -a cambio de m2- y con preventas. </w:t>
      </w:r>
    </w:p>
    <w:p w:rsidR="00A023CC" w:rsidRPr="00DD3B59" w:rsidRDefault="00A023CC" w:rsidP="00A023CC">
      <w:pPr>
        <w:spacing w:before="120" w:after="0" w:line="240" w:lineRule="auto"/>
        <w:jc w:val="both"/>
        <w:rPr>
          <w:rFonts w:ascii="Arial" w:hAnsi="Arial" w:cs="Arial"/>
          <w:b/>
          <w:i/>
        </w:rPr>
      </w:pPr>
      <w:r w:rsidRPr="00DD3B59">
        <w:rPr>
          <w:rFonts w:ascii="Arial" w:hAnsi="Arial" w:cs="Arial"/>
          <w:b/>
          <w:i/>
        </w:rPr>
        <w:t>En los EE.UU. esto no se puede hacer tan fácilmente, porque está prohibido que los fideicomisos utilicen la plata de las preventas para financiar las obras. Eso se ha dispuesto en defensa de los compradores. El dinero de las preventas se debe depositar en una cuenta, para garantizar la devolución a los compradores si el negocio fracasa. Por lo tanto, los desarrolladores deben incorporar el capital ajeno contrayendo préstamos bancarios.</w:t>
      </w:r>
    </w:p>
    <w:p w:rsidR="004642C6" w:rsidRPr="00DD3B59" w:rsidRDefault="00887E15" w:rsidP="00DA0069">
      <w:pPr>
        <w:spacing w:before="120" w:after="0" w:line="240" w:lineRule="auto"/>
        <w:jc w:val="both"/>
        <w:rPr>
          <w:rFonts w:ascii="Arial" w:hAnsi="Arial" w:cs="Arial"/>
          <w:b/>
          <w:i/>
        </w:rPr>
      </w:pPr>
      <w:r w:rsidRPr="00DD3B59">
        <w:rPr>
          <w:rFonts w:ascii="Arial" w:hAnsi="Arial" w:cs="Arial"/>
          <w:b/>
          <w:i/>
        </w:rPr>
        <w:t xml:space="preserve">Si los inversores logran organizar el negocio invirtiendo sólo U$S </w:t>
      </w:r>
      <w:r w:rsidR="004642C6" w:rsidRPr="00DD3B59">
        <w:rPr>
          <w:rFonts w:ascii="Arial" w:hAnsi="Arial" w:cs="Arial"/>
          <w:b/>
          <w:i/>
        </w:rPr>
        <w:t>200</w:t>
      </w:r>
      <w:r w:rsidR="00EC2F87" w:rsidRPr="00DD3B59">
        <w:rPr>
          <w:rFonts w:ascii="Arial" w:hAnsi="Arial" w:cs="Arial"/>
          <w:b/>
          <w:i/>
        </w:rPr>
        <w:t xml:space="preserve">, </w:t>
      </w:r>
      <w:r w:rsidR="00B23456" w:rsidRPr="00DD3B59">
        <w:rPr>
          <w:rFonts w:ascii="Arial" w:hAnsi="Arial" w:cs="Arial"/>
          <w:b/>
          <w:i/>
        </w:rPr>
        <w:t>logran que l</w:t>
      </w:r>
      <w:r w:rsidR="00EC2F87" w:rsidRPr="00DD3B59">
        <w:rPr>
          <w:rFonts w:ascii="Arial" w:hAnsi="Arial" w:cs="Arial"/>
          <w:b/>
          <w:i/>
        </w:rPr>
        <w:t>os U$S 800 faltantes</w:t>
      </w:r>
      <w:r w:rsidR="00DA0069" w:rsidRPr="00DD3B59">
        <w:rPr>
          <w:rFonts w:ascii="Arial" w:hAnsi="Arial" w:cs="Arial"/>
          <w:b/>
          <w:i/>
        </w:rPr>
        <w:t xml:space="preserve"> </w:t>
      </w:r>
      <w:r w:rsidR="00EC2F87" w:rsidRPr="00DD3B59">
        <w:rPr>
          <w:rFonts w:ascii="Arial" w:hAnsi="Arial" w:cs="Arial"/>
          <w:b/>
          <w:i/>
        </w:rPr>
        <w:t>se financi</w:t>
      </w:r>
      <w:r w:rsidR="00B23456" w:rsidRPr="00DD3B59">
        <w:rPr>
          <w:rFonts w:ascii="Arial" w:hAnsi="Arial" w:cs="Arial"/>
          <w:b/>
          <w:i/>
        </w:rPr>
        <w:t>e</w:t>
      </w:r>
      <w:r w:rsidR="00EC2F87" w:rsidRPr="00DD3B59">
        <w:rPr>
          <w:rFonts w:ascii="Arial" w:hAnsi="Arial" w:cs="Arial"/>
          <w:b/>
          <w:i/>
        </w:rPr>
        <w:t>n con</w:t>
      </w:r>
      <w:r w:rsidR="00DA0069" w:rsidRPr="00DD3B59">
        <w:rPr>
          <w:rFonts w:ascii="Arial" w:hAnsi="Arial" w:cs="Arial"/>
          <w:b/>
          <w:i/>
        </w:rPr>
        <w:t xml:space="preserve"> </w:t>
      </w:r>
      <w:r w:rsidR="00EC2F87" w:rsidRPr="00DD3B59">
        <w:rPr>
          <w:rFonts w:ascii="Arial" w:hAnsi="Arial" w:cs="Arial"/>
          <w:b/>
          <w:i/>
        </w:rPr>
        <w:t xml:space="preserve">los adelantos </w:t>
      </w:r>
      <w:r w:rsidR="0012665B" w:rsidRPr="00DD3B59">
        <w:rPr>
          <w:rFonts w:ascii="Arial" w:hAnsi="Arial" w:cs="Arial"/>
          <w:b/>
          <w:i/>
        </w:rPr>
        <w:t xml:space="preserve">por preventas </w:t>
      </w:r>
      <w:r w:rsidR="00EC2F87" w:rsidRPr="00DD3B59">
        <w:rPr>
          <w:rFonts w:ascii="Arial" w:hAnsi="Arial" w:cs="Arial"/>
          <w:b/>
          <w:i/>
        </w:rPr>
        <w:t xml:space="preserve">de los compradores </w:t>
      </w:r>
      <w:r w:rsidR="0012665B" w:rsidRPr="00DD3B59">
        <w:rPr>
          <w:rFonts w:ascii="Arial" w:hAnsi="Arial" w:cs="Arial"/>
          <w:b/>
          <w:i/>
        </w:rPr>
        <w:t xml:space="preserve">o de aportes de inversores </w:t>
      </w:r>
      <w:r w:rsidR="004642C6" w:rsidRPr="00DD3B59">
        <w:rPr>
          <w:rFonts w:ascii="Arial" w:hAnsi="Arial" w:cs="Arial"/>
          <w:b/>
          <w:i/>
        </w:rPr>
        <w:t>y gan</w:t>
      </w:r>
      <w:r w:rsidRPr="00DD3B59">
        <w:rPr>
          <w:rFonts w:ascii="Arial" w:hAnsi="Arial" w:cs="Arial"/>
          <w:b/>
          <w:i/>
        </w:rPr>
        <w:t>a</w:t>
      </w:r>
      <w:r w:rsidR="00EC2F87" w:rsidRPr="00DD3B59">
        <w:rPr>
          <w:rFonts w:ascii="Arial" w:hAnsi="Arial" w:cs="Arial"/>
          <w:b/>
          <w:i/>
        </w:rPr>
        <w:t>n</w:t>
      </w:r>
      <w:r w:rsidR="00DA0069" w:rsidRPr="00DD3B59">
        <w:rPr>
          <w:rFonts w:ascii="Arial" w:hAnsi="Arial" w:cs="Arial"/>
          <w:b/>
          <w:i/>
        </w:rPr>
        <w:t xml:space="preserve"> </w:t>
      </w:r>
      <w:r w:rsidRPr="00DD3B59">
        <w:rPr>
          <w:rFonts w:ascii="Arial" w:hAnsi="Arial" w:cs="Arial"/>
          <w:b/>
          <w:i/>
        </w:rPr>
        <w:t xml:space="preserve">U$S </w:t>
      </w:r>
      <w:r w:rsidR="004642C6" w:rsidRPr="00DD3B59">
        <w:rPr>
          <w:rFonts w:ascii="Arial" w:hAnsi="Arial" w:cs="Arial"/>
          <w:b/>
          <w:i/>
        </w:rPr>
        <w:t>200</w:t>
      </w:r>
      <w:r w:rsidR="00EC2F87" w:rsidRPr="00DD3B59">
        <w:rPr>
          <w:rFonts w:ascii="Arial" w:hAnsi="Arial" w:cs="Arial"/>
          <w:b/>
          <w:i/>
        </w:rPr>
        <w:t>,</w:t>
      </w:r>
      <w:r w:rsidR="004642C6" w:rsidRPr="00DD3B59">
        <w:rPr>
          <w:rFonts w:ascii="Arial" w:hAnsi="Arial" w:cs="Arial"/>
          <w:b/>
          <w:i/>
        </w:rPr>
        <w:t xml:space="preserve"> </w:t>
      </w:r>
      <w:r w:rsidRPr="00DD3B59">
        <w:rPr>
          <w:rFonts w:ascii="Arial" w:hAnsi="Arial" w:cs="Arial"/>
          <w:b/>
          <w:i/>
        </w:rPr>
        <w:t>su rentabilidad es el 100%</w:t>
      </w:r>
      <w:r w:rsidR="00EC2F87" w:rsidRPr="00DD3B59">
        <w:rPr>
          <w:rFonts w:ascii="Arial" w:hAnsi="Arial" w:cs="Arial"/>
          <w:b/>
          <w:i/>
        </w:rPr>
        <w:t xml:space="preserve"> C</w:t>
      </w:r>
      <w:r w:rsidRPr="00DD3B59">
        <w:rPr>
          <w:rFonts w:ascii="Arial" w:hAnsi="Arial" w:cs="Arial"/>
          <w:b/>
          <w:i/>
        </w:rPr>
        <w:t xml:space="preserve">onsiderando una duración del proyecto de tres años, la rentabilidad anualizada es de </w:t>
      </w:r>
      <w:r w:rsidR="004642C6" w:rsidRPr="00DD3B59">
        <w:rPr>
          <w:rFonts w:ascii="Arial" w:hAnsi="Arial" w:cs="Arial"/>
          <w:b/>
          <w:i/>
        </w:rPr>
        <w:t>un 2</w:t>
      </w:r>
      <w:r w:rsidR="00D0380F" w:rsidRPr="00DD3B59">
        <w:rPr>
          <w:rFonts w:ascii="Arial" w:hAnsi="Arial" w:cs="Arial"/>
          <w:b/>
          <w:i/>
        </w:rPr>
        <w:t>6</w:t>
      </w:r>
      <w:r w:rsidR="004642C6" w:rsidRPr="00DD3B59">
        <w:rPr>
          <w:rFonts w:ascii="Arial" w:hAnsi="Arial" w:cs="Arial"/>
          <w:b/>
          <w:i/>
        </w:rPr>
        <w:t xml:space="preserve">% </w:t>
      </w:r>
      <w:r w:rsidR="00A023CC" w:rsidRPr="00DD3B59">
        <w:rPr>
          <w:rFonts w:ascii="Arial" w:hAnsi="Arial" w:cs="Arial"/>
          <w:b/>
          <w:i/>
        </w:rPr>
        <w:t xml:space="preserve">anual promedio </w:t>
      </w:r>
      <w:r w:rsidR="0012665B" w:rsidRPr="00DD3B59">
        <w:rPr>
          <w:rFonts w:ascii="Arial" w:hAnsi="Arial" w:cs="Arial"/>
          <w:b/>
          <w:i/>
        </w:rPr>
        <w:t>y si pueden cobrar un poco más</w:t>
      </w:r>
      <w:r w:rsidR="00A023CC" w:rsidRPr="00DD3B59">
        <w:rPr>
          <w:rFonts w:ascii="Arial" w:hAnsi="Arial" w:cs="Arial"/>
          <w:b/>
          <w:i/>
        </w:rPr>
        <w:t>,</w:t>
      </w:r>
      <w:r w:rsidR="0012665B" w:rsidRPr="00DD3B59">
        <w:rPr>
          <w:rFonts w:ascii="Arial" w:hAnsi="Arial" w:cs="Arial"/>
          <w:b/>
          <w:i/>
        </w:rPr>
        <w:t xml:space="preserve"> puede llegar a</w:t>
      </w:r>
      <w:r w:rsidR="00DD76A0" w:rsidRPr="00DD3B59">
        <w:rPr>
          <w:rFonts w:ascii="Arial" w:hAnsi="Arial" w:cs="Arial"/>
          <w:b/>
          <w:i/>
        </w:rPr>
        <w:t>l 30% anual promedio.</w:t>
      </w:r>
    </w:p>
    <w:p w:rsidR="009E629A" w:rsidRPr="00DD3B59" w:rsidRDefault="009E629A" w:rsidP="00DA0069">
      <w:pPr>
        <w:spacing w:before="120" w:after="0" w:line="240" w:lineRule="auto"/>
        <w:jc w:val="both"/>
        <w:rPr>
          <w:rFonts w:ascii="Arial" w:hAnsi="Arial" w:cs="Arial"/>
          <w:b/>
          <w:i/>
        </w:rPr>
      </w:pPr>
      <w:r w:rsidRPr="00DD3B59">
        <w:rPr>
          <w:rFonts w:ascii="Arial" w:hAnsi="Arial" w:cs="Arial"/>
          <w:b/>
          <w:i/>
        </w:rPr>
        <w:t>Recurrir a esta magia matemática permite cubrir los riesgos de la actividad, porque si el precio</w:t>
      </w:r>
      <w:r w:rsidR="00DA0069" w:rsidRPr="00DD3B59">
        <w:rPr>
          <w:rFonts w:ascii="Arial" w:hAnsi="Arial" w:cs="Arial"/>
          <w:b/>
          <w:i/>
        </w:rPr>
        <w:t xml:space="preserve"> </w:t>
      </w:r>
      <w:r w:rsidRPr="00DD3B59">
        <w:rPr>
          <w:rFonts w:ascii="Arial" w:hAnsi="Arial" w:cs="Arial"/>
          <w:b/>
          <w:i/>
        </w:rPr>
        <w:t>baja a 1.000 y</w:t>
      </w:r>
      <w:r w:rsidR="00DA0069" w:rsidRPr="00DD3B59">
        <w:rPr>
          <w:rFonts w:ascii="Arial" w:hAnsi="Arial" w:cs="Arial"/>
          <w:b/>
          <w:i/>
        </w:rPr>
        <w:t xml:space="preserve"> </w:t>
      </w:r>
      <w:r w:rsidRPr="00DD3B59">
        <w:rPr>
          <w:rFonts w:ascii="Arial" w:hAnsi="Arial" w:cs="Arial"/>
          <w:b/>
          <w:i/>
        </w:rPr>
        <w:t>el costo se va a 1.200 se p</w:t>
      </w:r>
      <w:r w:rsidR="00580473" w:rsidRPr="00DD3B59">
        <w:rPr>
          <w:rFonts w:ascii="Arial" w:hAnsi="Arial" w:cs="Arial"/>
          <w:b/>
          <w:i/>
        </w:rPr>
        <w:t>erderá</w:t>
      </w:r>
      <w:r w:rsidRPr="00DD3B59">
        <w:rPr>
          <w:rFonts w:ascii="Arial" w:hAnsi="Arial" w:cs="Arial"/>
          <w:b/>
          <w:i/>
        </w:rPr>
        <w:t xml:space="preserve"> rentabilidad, pero se puede asumir el riesgo. </w:t>
      </w:r>
    </w:p>
    <w:p w:rsidR="0012665B" w:rsidRPr="00DD3B59" w:rsidRDefault="0012665B" w:rsidP="00DA0069">
      <w:pPr>
        <w:spacing w:before="120" w:after="0" w:line="240" w:lineRule="auto"/>
        <w:jc w:val="both"/>
        <w:rPr>
          <w:rFonts w:ascii="Arial" w:hAnsi="Arial" w:cs="Arial"/>
          <w:b/>
          <w:i/>
        </w:rPr>
      </w:pPr>
      <w:r w:rsidRPr="00DD3B59">
        <w:rPr>
          <w:rFonts w:ascii="Arial" w:hAnsi="Arial" w:cs="Arial"/>
          <w:b/>
          <w:i/>
        </w:rPr>
        <w:t>Los cálculos (muy simplificados</w:t>
      </w:r>
      <w:r w:rsidR="00D0380F" w:rsidRPr="00DD3B59">
        <w:rPr>
          <w:rFonts w:ascii="Arial" w:hAnsi="Arial" w:cs="Arial"/>
          <w:b/>
          <w:i/>
        </w:rPr>
        <w:t>,</w:t>
      </w:r>
      <w:r w:rsidRPr="00DD3B59">
        <w:rPr>
          <w:rFonts w:ascii="Arial" w:hAnsi="Arial" w:cs="Arial"/>
          <w:b/>
          <w:i/>
        </w:rPr>
        <w:t xml:space="preserve"> a modo de ejemplo) se hacen de la siguiente forma:</w:t>
      </w:r>
    </w:p>
    <w:p w:rsidR="0012665B" w:rsidRPr="00DA0069" w:rsidRDefault="0012665B" w:rsidP="00DA0069">
      <w:pPr>
        <w:spacing w:before="120" w:after="0" w:line="240" w:lineRule="auto"/>
        <w:jc w:val="both"/>
        <w:rPr>
          <w:rFonts w:ascii="Arial" w:hAnsi="Arial" w:cs="Arial"/>
        </w:rPr>
      </w:pPr>
    </w:p>
    <w:tbl>
      <w:tblPr>
        <w:tblW w:w="7969" w:type="dxa"/>
        <w:jc w:val="center"/>
        <w:tblCellMar>
          <w:left w:w="70" w:type="dxa"/>
          <w:right w:w="70" w:type="dxa"/>
        </w:tblCellMar>
        <w:tblLook w:val="0000" w:firstRow="0" w:lastRow="0" w:firstColumn="0" w:lastColumn="0" w:noHBand="0" w:noVBand="0"/>
      </w:tblPr>
      <w:tblGrid>
        <w:gridCol w:w="3288"/>
        <w:gridCol w:w="947"/>
        <w:gridCol w:w="820"/>
        <w:gridCol w:w="900"/>
        <w:gridCol w:w="934"/>
        <w:gridCol w:w="220"/>
        <w:gridCol w:w="860"/>
      </w:tblGrid>
      <w:tr w:rsidR="0012665B" w:rsidRPr="0012665B">
        <w:trPr>
          <w:trHeight w:val="255"/>
          <w:jc w:val="center"/>
        </w:trPr>
        <w:tc>
          <w:tcPr>
            <w:tcW w:w="5955" w:type="dxa"/>
            <w:gridSpan w:val="4"/>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r w:rsidRPr="0012665B">
              <w:rPr>
                <w:rFonts w:ascii="Arial" w:hAnsi="Arial" w:cs="Arial"/>
                <w:b/>
                <w:bCs/>
                <w:sz w:val="20"/>
                <w:szCs w:val="20"/>
                <w:lang w:eastAsia="es-ES"/>
              </w:rPr>
              <w:t>Caso 1 (Aportando el inversor todo el dinero necesario)</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2</w:t>
            </w:r>
          </w:p>
        </w:tc>
        <w:tc>
          <w:tcPr>
            <w:tcW w:w="934"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3</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center"/>
              <w:rPr>
                <w:rFonts w:ascii="Arial" w:hAnsi="Arial" w:cs="Arial"/>
                <w:b/>
                <w:bCs/>
                <w:sz w:val="20"/>
                <w:szCs w:val="20"/>
                <w:lang w:eastAsia="es-ES"/>
              </w:rPr>
            </w:pPr>
            <w:r w:rsidRPr="0012665B">
              <w:rPr>
                <w:rFonts w:ascii="Arial" w:hAnsi="Arial" w:cs="Arial"/>
                <w:b/>
                <w:bCs/>
                <w:sz w:val="20"/>
                <w:szCs w:val="20"/>
                <w:lang w:eastAsia="es-ES"/>
              </w:rPr>
              <w:t>Totales</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terreno</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la obra</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-800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Ingresos por ventas</w:t>
            </w:r>
          </w:p>
        </w:tc>
        <w:tc>
          <w:tcPr>
            <w:tcW w:w="947"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w:t>
            </w:r>
          </w:p>
        </w:tc>
        <w:tc>
          <w:tcPr>
            <w:tcW w:w="82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w:t>
            </w:r>
          </w:p>
        </w:tc>
        <w:tc>
          <w:tcPr>
            <w:tcW w:w="90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w:t>
            </w:r>
          </w:p>
        </w:tc>
        <w:tc>
          <w:tcPr>
            <w:tcW w:w="934"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Beneficios Netos</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200 </w:t>
            </w:r>
          </w:p>
        </w:tc>
      </w:tr>
      <w:tr w:rsidR="0012665B" w:rsidRPr="0012665B">
        <w:trPr>
          <w:trHeight w:val="255"/>
          <w:jc w:val="center"/>
        </w:trPr>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CF6112" w:rsidP="0012665B">
            <w:pPr>
              <w:spacing w:after="0" w:line="240" w:lineRule="auto"/>
              <w:rPr>
                <w:rFonts w:ascii="Arial" w:hAnsi="Arial" w:cs="Arial"/>
                <w:b/>
                <w:bCs/>
                <w:sz w:val="20"/>
                <w:szCs w:val="20"/>
                <w:lang w:eastAsia="es-ES"/>
              </w:rPr>
            </w:pPr>
            <w:r>
              <w:rPr>
                <w:rFonts w:ascii="Arial" w:hAnsi="Arial" w:cs="Arial"/>
                <w:b/>
                <w:bCs/>
                <w:sz w:val="20"/>
                <w:szCs w:val="20"/>
                <w:lang w:eastAsia="es-ES"/>
              </w:rPr>
              <w:t>Tasa interna de retorno (</w:t>
            </w:r>
            <w:r w:rsidR="0012665B" w:rsidRPr="0012665B">
              <w:rPr>
                <w:rFonts w:ascii="Arial" w:hAnsi="Arial" w:cs="Arial"/>
                <w:b/>
                <w:bCs/>
                <w:sz w:val="20"/>
                <w:szCs w:val="20"/>
                <w:lang w:eastAsia="es-ES"/>
              </w:rPr>
              <w:t>TIR</w:t>
            </w:r>
            <w:r>
              <w:rPr>
                <w:rFonts w:ascii="Arial" w:hAnsi="Arial" w:cs="Arial"/>
                <w:b/>
                <w:bCs/>
                <w:sz w:val="20"/>
                <w:szCs w:val="20"/>
                <w:lang w:eastAsia="es-ES"/>
              </w:rPr>
              <w:t>)</w:t>
            </w:r>
          </w:p>
        </w:tc>
        <w:tc>
          <w:tcPr>
            <w:tcW w:w="947" w:type="dxa"/>
            <w:tcBorders>
              <w:top w:val="single" w:sz="4" w:space="0" w:color="auto"/>
              <w:left w:val="nil"/>
              <w:bottom w:val="single" w:sz="4" w:space="0" w:color="auto"/>
              <w:right w:val="single" w:sz="4" w:space="0" w:color="auto"/>
            </w:tcBorders>
            <w:shd w:val="clear" w:color="auto" w:fill="FFFF00"/>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10,5%</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6889" w:type="dxa"/>
            <w:gridSpan w:val="5"/>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r w:rsidRPr="0012665B">
              <w:rPr>
                <w:rFonts w:ascii="Arial" w:hAnsi="Arial" w:cs="Arial"/>
                <w:b/>
                <w:bCs/>
                <w:sz w:val="20"/>
                <w:szCs w:val="20"/>
                <w:lang w:eastAsia="es-ES"/>
              </w:rPr>
              <w:t>Caso 2 (Financiando el proyecto con aporte de inversores)</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2</w:t>
            </w:r>
          </w:p>
        </w:tc>
        <w:tc>
          <w:tcPr>
            <w:tcW w:w="934" w:type="dxa"/>
            <w:tcBorders>
              <w:top w:val="single" w:sz="4" w:space="0" w:color="auto"/>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3</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center"/>
              <w:rPr>
                <w:rFonts w:ascii="Arial" w:hAnsi="Arial" w:cs="Arial"/>
                <w:b/>
                <w:bCs/>
                <w:sz w:val="20"/>
                <w:szCs w:val="20"/>
                <w:lang w:eastAsia="es-ES"/>
              </w:rPr>
            </w:pPr>
            <w:r w:rsidRPr="0012665B">
              <w:rPr>
                <w:rFonts w:ascii="Arial" w:hAnsi="Arial" w:cs="Arial"/>
                <w:b/>
                <w:bCs/>
                <w:sz w:val="20"/>
                <w:szCs w:val="20"/>
                <w:lang w:eastAsia="es-ES"/>
              </w:rPr>
              <w:t>Totales</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terreno</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la obra</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-800 </w:t>
            </w:r>
          </w:p>
        </w:tc>
      </w:tr>
      <w:tr w:rsidR="0012665B" w:rsidRPr="0012665B">
        <w:trPr>
          <w:trHeight w:val="255"/>
          <w:jc w:val="center"/>
        </w:trPr>
        <w:tc>
          <w:tcPr>
            <w:tcW w:w="4235" w:type="dxa"/>
            <w:gridSpan w:val="2"/>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Ingresos por preventas</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xml:space="preserve">Aportes de inversores </w:t>
            </w:r>
          </w:p>
        </w:tc>
        <w:tc>
          <w:tcPr>
            <w:tcW w:w="947"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w:t>
            </w:r>
          </w:p>
        </w:tc>
        <w:tc>
          <w:tcPr>
            <w:tcW w:w="82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90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934"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-800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xml:space="preserve">Beneficios Netos </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200 </w:t>
            </w:r>
          </w:p>
        </w:tc>
      </w:tr>
      <w:tr w:rsidR="0012665B" w:rsidRPr="0012665B">
        <w:trPr>
          <w:trHeight w:val="255"/>
          <w:jc w:val="center"/>
        </w:trPr>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CF6112" w:rsidP="0012665B">
            <w:pPr>
              <w:spacing w:after="0" w:line="240" w:lineRule="auto"/>
              <w:rPr>
                <w:rFonts w:ascii="Arial" w:hAnsi="Arial" w:cs="Arial"/>
                <w:b/>
                <w:bCs/>
                <w:sz w:val="20"/>
                <w:szCs w:val="20"/>
                <w:lang w:eastAsia="es-ES"/>
              </w:rPr>
            </w:pPr>
            <w:r>
              <w:rPr>
                <w:rFonts w:ascii="Arial" w:hAnsi="Arial" w:cs="Arial"/>
                <w:b/>
                <w:bCs/>
                <w:sz w:val="20"/>
                <w:szCs w:val="20"/>
                <w:lang w:eastAsia="es-ES"/>
              </w:rPr>
              <w:t>Tasa interna de retorno (</w:t>
            </w:r>
            <w:r w:rsidRPr="0012665B">
              <w:rPr>
                <w:rFonts w:ascii="Arial" w:hAnsi="Arial" w:cs="Arial"/>
                <w:b/>
                <w:bCs/>
                <w:sz w:val="20"/>
                <w:szCs w:val="20"/>
                <w:lang w:eastAsia="es-ES"/>
              </w:rPr>
              <w:t>TIR</w:t>
            </w:r>
            <w:r>
              <w:rPr>
                <w:rFonts w:ascii="Arial" w:hAnsi="Arial" w:cs="Arial"/>
                <w:b/>
                <w:bCs/>
                <w:sz w:val="20"/>
                <w:szCs w:val="20"/>
                <w:lang w:eastAsia="es-ES"/>
              </w:rPr>
              <w:t>)</w:t>
            </w:r>
          </w:p>
        </w:tc>
        <w:tc>
          <w:tcPr>
            <w:tcW w:w="947" w:type="dxa"/>
            <w:tcBorders>
              <w:top w:val="single" w:sz="4" w:space="0" w:color="auto"/>
              <w:left w:val="nil"/>
              <w:bottom w:val="single" w:sz="4" w:space="0" w:color="auto"/>
              <w:right w:val="single" w:sz="4" w:space="0" w:color="auto"/>
            </w:tcBorders>
            <w:shd w:val="clear" w:color="auto" w:fill="FFFF00"/>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26,0%</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5955" w:type="dxa"/>
            <w:gridSpan w:val="4"/>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r w:rsidRPr="0012665B">
              <w:rPr>
                <w:rFonts w:ascii="Arial" w:hAnsi="Arial" w:cs="Arial"/>
                <w:b/>
                <w:bCs/>
                <w:sz w:val="20"/>
                <w:szCs w:val="20"/>
                <w:lang w:eastAsia="es-ES"/>
              </w:rPr>
              <w:t>Caso 3 (Financiando el proyecto con preventas)</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2</w:t>
            </w:r>
          </w:p>
        </w:tc>
        <w:tc>
          <w:tcPr>
            <w:tcW w:w="934" w:type="dxa"/>
            <w:tcBorders>
              <w:top w:val="single" w:sz="4" w:space="0" w:color="auto"/>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3</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b/>
                <w:bCs/>
                <w:sz w:val="20"/>
                <w:szCs w:val="20"/>
                <w:lang w:eastAsia="es-ES"/>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12665B" w:rsidP="0012665B">
            <w:pPr>
              <w:spacing w:after="0" w:line="240" w:lineRule="auto"/>
              <w:jc w:val="center"/>
              <w:rPr>
                <w:rFonts w:ascii="Arial" w:hAnsi="Arial" w:cs="Arial"/>
                <w:b/>
                <w:bCs/>
                <w:sz w:val="20"/>
                <w:szCs w:val="20"/>
                <w:lang w:eastAsia="es-ES"/>
              </w:rPr>
            </w:pPr>
            <w:r w:rsidRPr="0012665B">
              <w:rPr>
                <w:rFonts w:ascii="Arial" w:hAnsi="Arial" w:cs="Arial"/>
                <w:b/>
                <w:bCs/>
                <w:sz w:val="20"/>
                <w:szCs w:val="20"/>
                <w:lang w:eastAsia="es-ES"/>
              </w:rPr>
              <w:t>Totales</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terreno</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Inversión en la obra</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-400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-800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Ingresos por preventas</w:t>
            </w:r>
          </w:p>
        </w:tc>
        <w:tc>
          <w:tcPr>
            <w:tcW w:w="947"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w:t>
            </w:r>
          </w:p>
        </w:tc>
        <w:tc>
          <w:tcPr>
            <w:tcW w:w="82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90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934"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single" w:sz="4" w:space="0" w:color="auto"/>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1.200 </w:t>
            </w:r>
          </w:p>
        </w:tc>
      </w:tr>
      <w:tr w:rsidR="0012665B" w:rsidRPr="0012665B">
        <w:trPr>
          <w:trHeight w:val="255"/>
          <w:jc w:val="center"/>
        </w:trPr>
        <w:tc>
          <w:tcPr>
            <w:tcW w:w="3288"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r w:rsidRPr="0012665B">
              <w:rPr>
                <w:rFonts w:ascii="Arial" w:hAnsi="Arial" w:cs="Arial"/>
                <w:sz w:val="20"/>
                <w:szCs w:val="20"/>
                <w:lang w:eastAsia="es-ES"/>
              </w:rPr>
              <w:t xml:space="preserve">Beneficios Netos </w:t>
            </w:r>
          </w:p>
        </w:tc>
        <w:tc>
          <w:tcPr>
            <w:tcW w:w="947"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color w:val="FF0000"/>
                <w:sz w:val="20"/>
                <w:szCs w:val="20"/>
                <w:lang w:eastAsia="es-ES"/>
              </w:rPr>
              <w:t xml:space="preserve">-200 </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0 </w:t>
            </w: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0 </w:t>
            </w: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400 </w:t>
            </w: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single" w:sz="4" w:space="0" w:color="auto"/>
              <w:left w:val="nil"/>
              <w:bottom w:val="nil"/>
              <w:right w:val="nil"/>
            </w:tcBorders>
            <w:shd w:val="clear" w:color="auto" w:fill="auto"/>
            <w:noWrap/>
            <w:vAlign w:val="bottom"/>
          </w:tcPr>
          <w:p w:rsidR="0012665B" w:rsidRPr="0012665B" w:rsidRDefault="0012665B" w:rsidP="0012665B">
            <w:pPr>
              <w:spacing w:after="0" w:line="240" w:lineRule="auto"/>
              <w:jc w:val="right"/>
              <w:rPr>
                <w:rFonts w:ascii="Arial" w:hAnsi="Arial" w:cs="Arial"/>
                <w:sz w:val="20"/>
                <w:szCs w:val="20"/>
                <w:lang w:eastAsia="es-ES"/>
              </w:rPr>
            </w:pPr>
            <w:r w:rsidRPr="0012665B">
              <w:rPr>
                <w:rFonts w:ascii="Arial" w:hAnsi="Arial" w:cs="Arial"/>
                <w:sz w:val="20"/>
                <w:szCs w:val="20"/>
                <w:lang w:eastAsia="es-ES"/>
              </w:rPr>
              <w:t xml:space="preserve">200 </w:t>
            </w:r>
          </w:p>
        </w:tc>
      </w:tr>
      <w:tr w:rsidR="0012665B" w:rsidRPr="0012665B">
        <w:trPr>
          <w:trHeight w:val="255"/>
          <w:jc w:val="center"/>
        </w:trPr>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65B" w:rsidRPr="0012665B" w:rsidRDefault="00CF6112" w:rsidP="0012665B">
            <w:pPr>
              <w:spacing w:after="0" w:line="240" w:lineRule="auto"/>
              <w:rPr>
                <w:rFonts w:ascii="Arial" w:hAnsi="Arial" w:cs="Arial"/>
                <w:b/>
                <w:bCs/>
                <w:sz w:val="20"/>
                <w:szCs w:val="20"/>
                <w:lang w:eastAsia="es-ES"/>
              </w:rPr>
            </w:pPr>
            <w:r>
              <w:rPr>
                <w:rFonts w:ascii="Arial" w:hAnsi="Arial" w:cs="Arial"/>
                <w:b/>
                <w:bCs/>
                <w:sz w:val="20"/>
                <w:szCs w:val="20"/>
                <w:lang w:eastAsia="es-ES"/>
              </w:rPr>
              <w:t>Tasa interna de retorno (</w:t>
            </w:r>
            <w:r w:rsidRPr="0012665B">
              <w:rPr>
                <w:rFonts w:ascii="Arial" w:hAnsi="Arial" w:cs="Arial"/>
                <w:b/>
                <w:bCs/>
                <w:sz w:val="20"/>
                <w:szCs w:val="20"/>
                <w:lang w:eastAsia="es-ES"/>
              </w:rPr>
              <w:t>TIR</w:t>
            </w:r>
            <w:r>
              <w:rPr>
                <w:rFonts w:ascii="Arial" w:hAnsi="Arial" w:cs="Arial"/>
                <w:b/>
                <w:bCs/>
                <w:sz w:val="20"/>
                <w:szCs w:val="20"/>
                <w:lang w:eastAsia="es-ES"/>
              </w:rPr>
              <w:t>)</w:t>
            </w:r>
          </w:p>
        </w:tc>
        <w:tc>
          <w:tcPr>
            <w:tcW w:w="947" w:type="dxa"/>
            <w:tcBorders>
              <w:top w:val="single" w:sz="4" w:space="0" w:color="auto"/>
              <w:left w:val="nil"/>
              <w:bottom w:val="single" w:sz="4" w:space="0" w:color="auto"/>
              <w:right w:val="single" w:sz="4" w:space="0" w:color="auto"/>
            </w:tcBorders>
            <w:shd w:val="clear" w:color="auto" w:fill="FFFF00"/>
            <w:noWrap/>
            <w:vAlign w:val="bottom"/>
          </w:tcPr>
          <w:p w:rsidR="0012665B" w:rsidRPr="0012665B" w:rsidRDefault="0012665B" w:rsidP="0012665B">
            <w:pPr>
              <w:spacing w:after="0" w:line="240" w:lineRule="auto"/>
              <w:jc w:val="right"/>
              <w:rPr>
                <w:rFonts w:ascii="Arial" w:hAnsi="Arial" w:cs="Arial"/>
                <w:b/>
                <w:bCs/>
                <w:sz w:val="20"/>
                <w:szCs w:val="20"/>
                <w:lang w:eastAsia="es-ES"/>
              </w:rPr>
            </w:pPr>
            <w:r w:rsidRPr="0012665B">
              <w:rPr>
                <w:rFonts w:ascii="Arial" w:hAnsi="Arial" w:cs="Arial"/>
                <w:b/>
                <w:bCs/>
                <w:sz w:val="20"/>
                <w:szCs w:val="20"/>
                <w:lang w:eastAsia="es-ES"/>
              </w:rPr>
              <w:t>26,0%</w:t>
            </w:r>
          </w:p>
        </w:tc>
        <w:tc>
          <w:tcPr>
            <w:tcW w:w="8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0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934"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22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c>
          <w:tcPr>
            <w:tcW w:w="860" w:type="dxa"/>
            <w:tcBorders>
              <w:top w:val="nil"/>
              <w:left w:val="nil"/>
              <w:bottom w:val="nil"/>
              <w:right w:val="nil"/>
            </w:tcBorders>
            <w:shd w:val="clear" w:color="auto" w:fill="auto"/>
            <w:noWrap/>
            <w:vAlign w:val="bottom"/>
          </w:tcPr>
          <w:p w:rsidR="0012665B" w:rsidRPr="0012665B" w:rsidRDefault="0012665B" w:rsidP="0012665B">
            <w:pPr>
              <w:spacing w:after="0" w:line="240" w:lineRule="auto"/>
              <w:rPr>
                <w:rFonts w:ascii="Arial" w:hAnsi="Arial" w:cs="Arial"/>
                <w:sz w:val="20"/>
                <w:szCs w:val="20"/>
                <w:lang w:eastAsia="es-ES"/>
              </w:rPr>
            </w:pPr>
          </w:p>
        </w:tc>
      </w:tr>
    </w:tbl>
    <w:p w:rsidR="0012665B" w:rsidRDefault="0012665B" w:rsidP="00DA0069">
      <w:pPr>
        <w:spacing w:before="120" w:after="0" w:line="240" w:lineRule="auto"/>
        <w:jc w:val="both"/>
        <w:rPr>
          <w:rFonts w:ascii="Arial" w:hAnsi="Arial" w:cs="Arial"/>
        </w:rPr>
      </w:pPr>
    </w:p>
    <w:p w:rsidR="00DD76A0" w:rsidRPr="00156311" w:rsidRDefault="00A023CC" w:rsidP="00DA0069">
      <w:pPr>
        <w:spacing w:before="120" w:after="0" w:line="240" w:lineRule="auto"/>
        <w:jc w:val="both"/>
        <w:rPr>
          <w:rFonts w:ascii="Arial" w:hAnsi="Arial" w:cs="Arial"/>
          <w:b/>
        </w:rPr>
      </w:pPr>
      <w:r w:rsidRPr="003C04B0">
        <w:rPr>
          <w:rFonts w:ascii="Arial" w:hAnsi="Arial" w:cs="Arial"/>
          <w:b/>
          <w:highlight w:val="yellow"/>
        </w:rPr>
        <w:t>La T</w:t>
      </w:r>
      <w:r w:rsidR="00DD76A0" w:rsidRPr="003C04B0">
        <w:rPr>
          <w:rFonts w:ascii="Arial" w:hAnsi="Arial" w:cs="Arial"/>
          <w:b/>
          <w:highlight w:val="yellow"/>
        </w:rPr>
        <w:t>asa Interna de retorno (TIR) da una idea aproximada de la rentabilidad obtenida sobre el capital propio, expresada en este caso como una tasa anual promedio</w:t>
      </w:r>
      <w:r w:rsidR="00DD76A0" w:rsidRPr="00156311">
        <w:rPr>
          <w:rFonts w:ascii="Arial" w:hAnsi="Arial" w:cs="Arial"/>
          <w:b/>
        </w:rPr>
        <w:t>.</w:t>
      </w:r>
    </w:p>
    <w:p w:rsidR="004642C6" w:rsidRPr="00156311" w:rsidRDefault="004642C6" w:rsidP="00DA0069">
      <w:pPr>
        <w:spacing w:before="120" w:after="0" w:line="240" w:lineRule="auto"/>
        <w:jc w:val="both"/>
        <w:rPr>
          <w:rFonts w:ascii="Arial" w:hAnsi="Arial" w:cs="Arial"/>
          <w:b/>
        </w:rPr>
      </w:pPr>
      <w:r w:rsidRPr="00156311">
        <w:rPr>
          <w:rFonts w:ascii="Arial" w:hAnsi="Arial" w:cs="Arial"/>
          <w:b/>
        </w:rPr>
        <w:t>En todos los p</w:t>
      </w:r>
      <w:r w:rsidR="00EC2F87" w:rsidRPr="00156311">
        <w:rPr>
          <w:rFonts w:ascii="Arial" w:hAnsi="Arial" w:cs="Arial"/>
          <w:b/>
        </w:rPr>
        <w:t xml:space="preserve">aíses los desarrollos inmobiliarios </w:t>
      </w:r>
      <w:r w:rsidRPr="00156311">
        <w:rPr>
          <w:rFonts w:ascii="Arial" w:hAnsi="Arial" w:cs="Arial"/>
          <w:b/>
        </w:rPr>
        <w:t>deja</w:t>
      </w:r>
      <w:r w:rsidR="00B23456" w:rsidRPr="00156311">
        <w:rPr>
          <w:rFonts w:ascii="Arial" w:hAnsi="Arial" w:cs="Arial"/>
          <w:b/>
        </w:rPr>
        <w:t>n</w:t>
      </w:r>
      <w:r w:rsidRPr="00156311">
        <w:rPr>
          <w:rFonts w:ascii="Arial" w:hAnsi="Arial" w:cs="Arial"/>
          <w:b/>
        </w:rPr>
        <w:t xml:space="preserve"> lo</w:t>
      </w:r>
      <w:r w:rsidR="00B23456" w:rsidRPr="00156311">
        <w:rPr>
          <w:rFonts w:ascii="Arial" w:hAnsi="Arial" w:cs="Arial"/>
          <w:b/>
        </w:rPr>
        <w:t>s</w:t>
      </w:r>
      <w:r w:rsidRPr="00156311">
        <w:rPr>
          <w:rFonts w:ascii="Arial" w:hAnsi="Arial" w:cs="Arial"/>
          <w:b/>
        </w:rPr>
        <w:t xml:space="preserve"> mismo</w:t>
      </w:r>
      <w:r w:rsidR="00B23456" w:rsidRPr="00156311">
        <w:rPr>
          <w:rFonts w:ascii="Arial" w:hAnsi="Arial" w:cs="Arial"/>
          <w:b/>
        </w:rPr>
        <w:t>s</w:t>
      </w:r>
      <w:r w:rsidRPr="00156311">
        <w:rPr>
          <w:rFonts w:ascii="Arial" w:hAnsi="Arial" w:cs="Arial"/>
          <w:b/>
        </w:rPr>
        <w:t xml:space="preserve"> márgenes de utilidad</w:t>
      </w:r>
      <w:r w:rsidR="00DA0069" w:rsidRPr="00156311">
        <w:rPr>
          <w:rFonts w:ascii="Arial" w:hAnsi="Arial" w:cs="Arial"/>
          <w:b/>
        </w:rPr>
        <w:t xml:space="preserve"> </w:t>
      </w:r>
      <w:r w:rsidRPr="00156311">
        <w:rPr>
          <w:rFonts w:ascii="Arial" w:hAnsi="Arial" w:cs="Arial"/>
          <w:b/>
        </w:rPr>
        <w:t xml:space="preserve">bruta </w:t>
      </w:r>
      <w:r w:rsidR="00B23456" w:rsidRPr="00156311">
        <w:rPr>
          <w:rFonts w:ascii="Arial" w:hAnsi="Arial" w:cs="Arial"/>
          <w:b/>
        </w:rPr>
        <w:t>La</w:t>
      </w:r>
      <w:r w:rsidR="00DA0069" w:rsidRPr="00156311">
        <w:rPr>
          <w:rFonts w:ascii="Arial" w:hAnsi="Arial" w:cs="Arial"/>
          <w:b/>
        </w:rPr>
        <w:t xml:space="preserve"> </w:t>
      </w:r>
      <w:r w:rsidRPr="00156311">
        <w:rPr>
          <w:rFonts w:ascii="Arial" w:hAnsi="Arial" w:cs="Arial"/>
          <w:b/>
        </w:rPr>
        <w:t xml:space="preserve">alta rentabilidad sobre </w:t>
      </w:r>
      <w:r w:rsidR="00B23456" w:rsidRPr="00156311">
        <w:rPr>
          <w:rFonts w:ascii="Arial" w:hAnsi="Arial" w:cs="Arial"/>
          <w:b/>
        </w:rPr>
        <w:t xml:space="preserve">el </w:t>
      </w:r>
      <w:r w:rsidRPr="00156311">
        <w:rPr>
          <w:rFonts w:ascii="Arial" w:hAnsi="Arial" w:cs="Arial"/>
          <w:b/>
        </w:rPr>
        <w:t>capital invertido</w:t>
      </w:r>
      <w:r w:rsidR="00B23456" w:rsidRPr="00156311">
        <w:rPr>
          <w:rFonts w:ascii="Arial" w:hAnsi="Arial" w:cs="Arial"/>
          <w:b/>
        </w:rPr>
        <w:t xml:space="preserve"> se logra al</w:t>
      </w:r>
      <w:r w:rsidRPr="00156311">
        <w:rPr>
          <w:rFonts w:ascii="Arial" w:hAnsi="Arial" w:cs="Arial"/>
          <w:b/>
        </w:rPr>
        <w:t xml:space="preserve"> incorporar fondos ajenos.</w:t>
      </w:r>
    </w:p>
    <w:p w:rsidR="004642C6" w:rsidRPr="00DA0069" w:rsidRDefault="004642C6" w:rsidP="00DA0069">
      <w:pPr>
        <w:spacing w:before="120" w:after="0" w:line="240" w:lineRule="auto"/>
        <w:jc w:val="both"/>
        <w:rPr>
          <w:rFonts w:ascii="Arial" w:hAnsi="Arial" w:cs="Arial"/>
        </w:rPr>
      </w:pPr>
      <w:r w:rsidRPr="00156311">
        <w:rPr>
          <w:rFonts w:ascii="Arial" w:hAnsi="Arial" w:cs="Arial"/>
          <w:b/>
        </w:rPr>
        <w:t>Por eso es fundamental la pericia</w:t>
      </w:r>
      <w:r w:rsidRPr="00DA0069">
        <w:rPr>
          <w:rFonts w:ascii="Arial" w:hAnsi="Arial" w:cs="Arial"/>
        </w:rPr>
        <w:t>. Cuando un emprendedor logra</w:t>
      </w:r>
      <w:r w:rsidR="00DA0069" w:rsidRPr="00DA0069">
        <w:rPr>
          <w:rFonts w:ascii="Arial" w:hAnsi="Arial" w:cs="Arial"/>
        </w:rPr>
        <w:t xml:space="preserve"> </w:t>
      </w:r>
      <w:r w:rsidRPr="00DA0069">
        <w:rPr>
          <w:rFonts w:ascii="Arial" w:hAnsi="Arial" w:cs="Arial"/>
        </w:rPr>
        <w:t>poner en m</w:t>
      </w:r>
      <w:r w:rsidR="00033B84" w:rsidRPr="00DA0069">
        <w:rPr>
          <w:rFonts w:ascii="Arial" w:hAnsi="Arial" w:cs="Arial"/>
        </w:rPr>
        <w:t>a</w:t>
      </w:r>
      <w:r w:rsidRPr="00DA0069">
        <w:rPr>
          <w:rFonts w:ascii="Arial" w:hAnsi="Arial" w:cs="Arial"/>
        </w:rPr>
        <w:t xml:space="preserve">rcha </w:t>
      </w:r>
      <w:r w:rsidR="009D1D7C" w:rsidRPr="00DA0069">
        <w:rPr>
          <w:rFonts w:ascii="Arial" w:hAnsi="Arial" w:cs="Arial"/>
        </w:rPr>
        <w:t xml:space="preserve">un proyecto </w:t>
      </w:r>
      <w:r w:rsidRPr="00DA0069">
        <w:rPr>
          <w:rFonts w:ascii="Arial" w:hAnsi="Arial" w:cs="Arial"/>
        </w:rPr>
        <w:t xml:space="preserve">con poco capital propio </w:t>
      </w:r>
      <w:r w:rsidR="009D1D7C" w:rsidRPr="00DA0069">
        <w:rPr>
          <w:rFonts w:ascii="Arial" w:hAnsi="Arial" w:cs="Arial"/>
        </w:rPr>
        <w:t xml:space="preserve">puede </w:t>
      </w:r>
      <w:r w:rsidRPr="00DA0069">
        <w:rPr>
          <w:rFonts w:ascii="Arial" w:hAnsi="Arial" w:cs="Arial"/>
        </w:rPr>
        <w:t xml:space="preserve">marearse </w:t>
      </w:r>
      <w:r w:rsidR="00D0380F">
        <w:rPr>
          <w:rFonts w:ascii="Arial" w:hAnsi="Arial" w:cs="Arial"/>
        </w:rPr>
        <w:t xml:space="preserve">con </w:t>
      </w:r>
      <w:r w:rsidRPr="00DA0069">
        <w:rPr>
          <w:rFonts w:ascii="Arial" w:hAnsi="Arial" w:cs="Arial"/>
        </w:rPr>
        <w:t>el entusiasmo de la pue</w:t>
      </w:r>
      <w:r w:rsidR="00D0380F">
        <w:rPr>
          <w:rFonts w:ascii="Arial" w:hAnsi="Arial" w:cs="Arial"/>
        </w:rPr>
        <w:t>s</w:t>
      </w:r>
      <w:r w:rsidRPr="00DA0069">
        <w:rPr>
          <w:rFonts w:ascii="Arial" w:hAnsi="Arial" w:cs="Arial"/>
        </w:rPr>
        <w:t>ta en marcha.</w:t>
      </w:r>
    </w:p>
    <w:p w:rsidR="00CF6112" w:rsidRDefault="004642C6" w:rsidP="00DA0069">
      <w:pPr>
        <w:spacing w:before="120" w:after="0" w:line="240" w:lineRule="auto"/>
        <w:jc w:val="both"/>
        <w:rPr>
          <w:rFonts w:ascii="Arial" w:hAnsi="Arial" w:cs="Arial"/>
        </w:rPr>
      </w:pPr>
      <w:r w:rsidRPr="00156311">
        <w:rPr>
          <w:rFonts w:ascii="Arial" w:hAnsi="Arial" w:cs="Arial"/>
          <w:b/>
        </w:rPr>
        <w:t>Tan imp</w:t>
      </w:r>
      <w:r w:rsidR="009D1D7C" w:rsidRPr="00156311">
        <w:rPr>
          <w:rFonts w:ascii="Arial" w:hAnsi="Arial" w:cs="Arial"/>
          <w:b/>
        </w:rPr>
        <w:t>ort</w:t>
      </w:r>
      <w:r w:rsidRPr="00156311">
        <w:rPr>
          <w:rFonts w:ascii="Arial" w:hAnsi="Arial" w:cs="Arial"/>
          <w:b/>
        </w:rPr>
        <w:t xml:space="preserve">ante como </w:t>
      </w:r>
      <w:r w:rsidR="009D1D7C" w:rsidRPr="00156311">
        <w:rPr>
          <w:rFonts w:ascii="Arial" w:hAnsi="Arial" w:cs="Arial"/>
          <w:b/>
        </w:rPr>
        <w:t xml:space="preserve">lograr iniciar un proyecto </w:t>
      </w:r>
      <w:r w:rsidRPr="00156311">
        <w:rPr>
          <w:rFonts w:ascii="Arial" w:hAnsi="Arial" w:cs="Arial"/>
          <w:b/>
        </w:rPr>
        <w:t>es saber terminarlo</w:t>
      </w:r>
      <w:r w:rsidRPr="00DA0069">
        <w:rPr>
          <w:rFonts w:ascii="Arial" w:hAnsi="Arial" w:cs="Arial"/>
        </w:rPr>
        <w:t>.</w:t>
      </w:r>
      <w:r w:rsidR="00DA0069" w:rsidRPr="00DA0069">
        <w:rPr>
          <w:rFonts w:ascii="Arial" w:hAnsi="Arial" w:cs="Arial"/>
        </w:rPr>
        <w:t xml:space="preserve"> </w:t>
      </w:r>
      <w:r w:rsidR="009D1D7C" w:rsidRPr="00DA0069">
        <w:rPr>
          <w:rFonts w:ascii="Arial" w:hAnsi="Arial" w:cs="Arial"/>
        </w:rPr>
        <w:t>¿</w:t>
      </w:r>
      <w:r w:rsidRPr="00DA0069">
        <w:rPr>
          <w:rFonts w:ascii="Arial" w:hAnsi="Arial" w:cs="Arial"/>
        </w:rPr>
        <w:t>Qué pasa si hay una hipoteca s</w:t>
      </w:r>
      <w:r w:rsidR="009D1D7C" w:rsidRPr="00DA0069">
        <w:rPr>
          <w:rFonts w:ascii="Arial" w:hAnsi="Arial" w:cs="Arial"/>
        </w:rPr>
        <w:t>obre</w:t>
      </w:r>
      <w:r w:rsidRPr="00DA0069">
        <w:rPr>
          <w:rFonts w:ascii="Arial" w:hAnsi="Arial" w:cs="Arial"/>
        </w:rPr>
        <w:t xml:space="preserve"> el terreno</w:t>
      </w:r>
      <w:r w:rsidR="009D1D7C" w:rsidRPr="00DA0069">
        <w:rPr>
          <w:rFonts w:ascii="Arial" w:hAnsi="Arial" w:cs="Arial"/>
        </w:rPr>
        <w:t>,</w:t>
      </w:r>
      <w:r w:rsidRPr="00DA0069">
        <w:rPr>
          <w:rFonts w:ascii="Arial" w:hAnsi="Arial" w:cs="Arial"/>
        </w:rPr>
        <w:t xml:space="preserve"> cuando queda una pequeña deuda</w:t>
      </w:r>
      <w:r w:rsidR="009D1D7C" w:rsidRPr="00DA0069">
        <w:rPr>
          <w:rFonts w:ascii="Arial" w:hAnsi="Arial" w:cs="Arial"/>
        </w:rPr>
        <w:t xml:space="preserve">? </w:t>
      </w:r>
    </w:p>
    <w:p w:rsidR="004642C6" w:rsidRPr="00DA0069" w:rsidRDefault="009D1D7C" w:rsidP="00DA0069">
      <w:pPr>
        <w:spacing w:before="120" w:after="0" w:line="240" w:lineRule="auto"/>
        <w:jc w:val="both"/>
        <w:rPr>
          <w:rFonts w:ascii="Arial" w:hAnsi="Arial" w:cs="Arial"/>
        </w:rPr>
      </w:pPr>
      <w:r w:rsidRPr="00DA0069">
        <w:rPr>
          <w:rFonts w:ascii="Arial" w:hAnsi="Arial" w:cs="Arial"/>
        </w:rPr>
        <w:lastRenderedPageBreak/>
        <w:t xml:space="preserve">Si </w:t>
      </w:r>
      <w:r w:rsidR="004642C6" w:rsidRPr="00DA0069">
        <w:rPr>
          <w:rFonts w:ascii="Arial" w:hAnsi="Arial" w:cs="Arial"/>
        </w:rPr>
        <w:t>no se puede levantar la hipoteca y no se puede escriturar</w:t>
      </w:r>
      <w:r w:rsidRPr="00DA0069">
        <w:rPr>
          <w:rFonts w:ascii="Arial" w:hAnsi="Arial" w:cs="Arial"/>
        </w:rPr>
        <w:t>,</w:t>
      </w:r>
      <w:r w:rsidR="004642C6" w:rsidRPr="00DA0069">
        <w:rPr>
          <w:rFonts w:ascii="Arial" w:hAnsi="Arial" w:cs="Arial"/>
        </w:rPr>
        <w:t xml:space="preserve"> no se puede </w:t>
      </w:r>
      <w:r w:rsidRPr="00DA0069">
        <w:rPr>
          <w:rFonts w:ascii="Arial" w:hAnsi="Arial" w:cs="Arial"/>
        </w:rPr>
        <w:t xml:space="preserve">cobrar el dinero necesario para </w:t>
      </w:r>
      <w:r w:rsidR="004642C6" w:rsidRPr="00DA0069">
        <w:rPr>
          <w:rFonts w:ascii="Arial" w:hAnsi="Arial" w:cs="Arial"/>
        </w:rPr>
        <w:t>pagar</w:t>
      </w:r>
      <w:r w:rsidRPr="00DA0069">
        <w:rPr>
          <w:rFonts w:ascii="Arial" w:hAnsi="Arial" w:cs="Arial"/>
        </w:rPr>
        <w:t>le el</w:t>
      </w:r>
      <w:r w:rsidR="00DA0069" w:rsidRPr="00DA0069">
        <w:rPr>
          <w:rFonts w:ascii="Arial" w:hAnsi="Arial" w:cs="Arial"/>
        </w:rPr>
        <w:t xml:space="preserve"> </w:t>
      </w:r>
      <w:r w:rsidR="004642C6" w:rsidRPr="00DA0069">
        <w:rPr>
          <w:rFonts w:ascii="Arial" w:hAnsi="Arial" w:cs="Arial"/>
        </w:rPr>
        <w:t xml:space="preserve">último certificado a la constructora. </w:t>
      </w:r>
      <w:r w:rsidRPr="00DA0069">
        <w:rPr>
          <w:rFonts w:ascii="Arial" w:hAnsi="Arial" w:cs="Arial"/>
        </w:rPr>
        <w:t>Inconvenientes de e</w:t>
      </w:r>
      <w:r w:rsidR="004642C6" w:rsidRPr="00DA0069">
        <w:rPr>
          <w:rFonts w:ascii="Arial" w:hAnsi="Arial" w:cs="Arial"/>
        </w:rPr>
        <w:t>st</w:t>
      </w:r>
      <w:r w:rsidRPr="00DA0069">
        <w:rPr>
          <w:rFonts w:ascii="Arial" w:hAnsi="Arial" w:cs="Arial"/>
        </w:rPr>
        <w:t>e tipo ocurren</w:t>
      </w:r>
      <w:r w:rsidR="00DA0069" w:rsidRPr="00DA0069">
        <w:rPr>
          <w:rFonts w:ascii="Arial" w:hAnsi="Arial" w:cs="Arial"/>
        </w:rPr>
        <w:t xml:space="preserve"> </w:t>
      </w:r>
      <w:r w:rsidR="004642C6" w:rsidRPr="00DA0069">
        <w:rPr>
          <w:rFonts w:ascii="Arial" w:hAnsi="Arial" w:cs="Arial"/>
        </w:rPr>
        <w:t>todos los días.</w:t>
      </w:r>
    </w:p>
    <w:p w:rsidR="00EB3E13" w:rsidRPr="00DA0069" w:rsidRDefault="00156311" w:rsidP="00DA0069">
      <w:pPr>
        <w:spacing w:before="120" w:after="0" w:line="240" w:lineRule="auto"/>
        <w:jc w:val="both"/>
        <w:rPr>
          <w:rFonts w:ascii="Arial" w:hAnsi="Arial" w:cs="Arial"/>
        </w:rPr>
      </w:pPr>
      <w:r>
        <w:rPr>
          <w:rFonts w:ascii="Arial" w:hAnsi="Arial" w:cs="Arial"/>
        </w:rPr>
        <w:t>¿</w:t>
      </w:r>
      <w:proofErr w:type="spellStart"/>
      <w:r w:rsidR="00EB3E13" w:rsidRPr="00DA0069">
        <w:rPr>
          <w:rFonts w:ascii="Arial" w:hAnsi="Arial" w:cs="Arial"/>
        </w:rPr>
        <w:t>Como</w:t>
      </w:r>
      <w:proofErr w:type="spellEnd"/>
      <w:r w:rsidR="00EB3E13" w:rsidRPr="00DA0069">
        <w:rPr>
          <w:rFonts w:ascii="Arial" w:hAnsi="Arial" w:cs="Arial"/>
        </w:rPr>
        <w:t xml:space="preserve"> </w:t>
      </w:r>
      <w:r w:rsidR="00CF6112">
        <w:rPr>
          <w:rFonts w:ascii="Arial" w:hAnsi="Arial" w:cs="Arial"/>
        </w:rPr>
        <w:t xml:space="preserve">sale el desarrollador </w:t>
      </w:r>
      <w:r w:rsidR="00EB3E13" w:rsidRPr="00DA0069">
        <w:rPr>
          <w:rFonts w:ascii="Arial" w:hAnsi="Arial" w:cs="Arial"/>
        </w:rPr>
        <w:t>del negocio</w:t>
      </w:r>
      <w:r w:rsidR="00CF6112">
        <w:rPr>
          <w:rFonts w:ascii="Arial" w:hAnsi="Arial" w:cs="Arial"/>
        </w:rPr>
        <w:t>,</w:t>
      </w:r>
      <w:r w:rsidR="00EB3E13" w:rsidRPr="00DA0069">
        <w:rPr>
          <w:rFonts w:ascii="Arial" w:hAnsi="Arial" w:cs="Arial"/>
        </w:rPr>
        <w:t xml:space="preserve"> con plat</w:t>
      </w:r>
      <w:r>
        <w:rPr>
          <w:rFonts w:ascii="Arial" w:hAnsi="Arial" w:cs="Arial"/>
        </w:rPr>
        <w:t>a en el bolsillo y honrosamente?</w:t>
      </w:r>
      <w:r w:rsidR="00EB3E13" w:rsidRPr="00DA0069">
        <w:rPr>
          <w:rFonts w:ascii="Arial" w:hAnsi="Arial" w:cs="Arial"/>
        </w:rPr>
        <w:t xml:space="preserve"> no es tan fácil.</w:t>
      </w:r>
    </w:p>
    <w:p w:rsidR="00EB3E13" w:rsidRPr="00DD3B59" w:rsidRDefault="00EB3E13" w:rsidP="00DA0069">
      <w:pPr>
        <w:spacing w:before="120" w:after="0" w:line="240" w:lineRule="auto"/>
        <w:jc w:val="both"/>
        <w:rPr>
          <w:rFonts w:ascii="Arial" w:hAnsi="Arial" w:cs="Arial"/>
          <w:b/>
        </w:rPr>
      </w:pPr>
      <w:r w:rsidRPr="00DD3B59">
        <w:rPr>
          <w:rFonts w:ascii="Arial" w:hAnsi="Arial" w:cs="Arial"/>
          <w:b/>
        </w:rPr>
        <w:t xml:space="preserve">Tan importante como el proyecto que se va a hacer y </w:t>
      </w:r>
      <w:proofErr w:type="spellStart"/>
      <w:r w:rsidRPr="00DD3B59">
        <w:rPr>
          <w:rFonts w:ascii="Arial" w:hAnsi="Arial" w:cs="Arial"/>
          <w:b/>
        </w:rPr>
        <w:t>como</w:t>
      </w:r>
      <w:proofErr w:type="spellEnd"/>
      <w:r w:rsidRPr="00DD3B59">
        <w:rPr>
          <w:rFonts w:ascii="Arial" w:hAnsi="Arial" w:cs="Arial"/>
          <w:b/>
        </w:rPr>
        <w:t xml:space="preserve"> se va a financiar es venderlo más caro y rápido posible. Si se hace todo bien en tres años puede suceder </w:t>
      </w:r>
      <w:proofErr w:type="spellStart"/>
      <w:r w:rsidRPr="00DD3B59">
        <w:rPr>
          <w:rFonts w:ascii="Arial" w:hAnsi="Arial" w:cs="Arial"/>
          <w:b/>
        </w:rPr>
        <w:t>se</w:t>
      </w:r>
      <w:proofErr w:type="spellEnd"/>
      <w:r w:rsidRPr="00DD3B59">
        <w:rPr>
          <w:rFonts w:ascii="Arial" w:hAnsi="Arial" w:cs="Arial"/>
          <w:b/>
        </w:rPr>
        <w:t xml:space="preserve"> </w:t>
      </w:r>
      <w:r w:rsidR="008977CF" w:rsidRPr="00DD3B59">
        <w:rPr>
          <w:rFonts w:ascii="Arial" w:hAnsi="Arial" w:cs="Arial"/>
          <w:b/>
        </w:rPr>
        <w:t xml:space="preserve">el desarrollador inmobiliario </w:t>
      </w:r>
      <w:r w:rsidRPr="00DD3B59">
        <w:rPr>
          <w:rFonts w:ascii="Arial" w:hAnsi="Arial" w:cs="Arial"/>
          <w:b/>
        </w:rPr>
        <w:t xml:space="preserve">cobre </w:t>
      </w:r>
      <w:r w:rsidR="00E54C84" w:rsidRPr="00DD3B59">
        <w:rPr>
          <w:rFonts w:ascii="Arial" w:hAnsi="Arial" w:cs="Arial"/>
          <w:b/>
        </w:rPr>
        <w:t>$</w:t>
      </w:r>
      <w:r w:rsidRPr="00DD3B59">
        <w:rPr>
          <w:rFonts w:ascii="Arial" w:hAnsi="Arial" w:cs="Arial"/>
          <w:b/>
        </w:rPr>
        <w:t xml:space="preserve">300 en lugar de </w:t>
      </w:r>
      <w:r w:rsidR="008977CF" w:rsidRPr="00DD3B59">
        <w:rPr>
          <w:rFonts w:ascii="Arial" w:hAnsi="Arial" w:cs="Arial"/>
          <w:b/>
        </w:rPr>
        <w:t>$</w:t>
      </w:r>
      <w:r w:rsidRPr="00DD3B59">
        <w:rPr>
          <w:rFonts w:ascii="Arial" w:hAnsi="Arial" w:cs="Arial"/>
          <w:b/>
        </w:rPr>
        <w:t>200.</w:t>
      </w:r>
    </w:p>
    <w:p w:rsidR="00EB3E13" w:rsidRPr="00156311" w:rsidRDefault="00EB3E13" w:rsidP="00DA0069">
      <w:pPr>
        <w:spacing w:before="120" w:after="0" w:line="240" w:lineRule="auto"/>
        <w:jc w:val="both"/>
        <w:rPr>
          <w:rFonts w:ascii="Arial" w:hAnsi="Arial" w:cs="Arial"/>
          <w:b/>
        </w:rPr>
      </w:pPr>
      <w:r w:rsidRPr="00DD3B59">
        <w:rPr>
          <w:rFonts w:ascii="Arial" w:hAnsi="Arial" w:cs="Arial"/>
          <w:b/>
        </w:rPr>
        <w:t xml:space="preserve">Si </w:t>
      </w:r>
      <w:r w:rsidR="008977CF" w:rsidRPr="00DD3B59">
        <w:rPr>
          <w:rFonts w:ascii="Arial" w:hAnsi="Arial" w:cs="Arial"/>
          <w:b/>
        </w:rPr>
        <w:t xml:space="preserve">los proyectos </w:t>
      </w:r>
      <w:r w:rsidRPr="00DD3B59">
        <w:rPr>
          <w:rFonts w:ascii="Arial" w:hAnsi="Arial" w:cs="Arial"/>
          <w:b/>
        </w:rPr>
        <w:t xml:space="preserve">no se </w:t>
      </w:r>
      <w:r w:rsidR="008977CF" w:rsidRPr="00DD3B59">
        <w:rPr>
          <w:rFonts w:ascii="Arial" w:hAnsi="Arial" w:cs="Arial"/>
          <w:b/>
        </w:rPr>
        <w:t>financian con apalancamiento ganar en tres años un promedio anual del 8, 9 o 10% no sirve, Si logra el financiamiento apalancado</w:t>
      </w:r>
      <w:r w:rsidRPr="00DD3B59">
        <w:rPr>
          <w:rFonts w:ascii="Arial" w:hAnsi="Arial" w:cs="Arial"/>
          <w:b/>
        </w:rPr>
        <w:t xml:space="preserve">, ganar el </w:t>
      </w:r>
      <w:r w:rsidR="008977CF" w:rsidRPr="00DD3B59">
        <w:rPr>
          <w:rFonts w:ascii="Arial" w:hAnsi="Arial" w:cs="Arial"/>
          <w:b/>
        </w:rPr>
        <w:t>26%</w:t>
      </w:r>
      <w:r w:rsidRPr="00DD3B59">
        <w:rPr>
          <w:rFonts w:ascii="Arial" w:hAnsi="Arial" w:cs="Arial"/>
          <w:b/>
        </w:rPr>
        <w:t xml:space="preserve"> </w:t>
      </w:r>
      <w:r w:rsidR="008977CF" w:rsidRPr="00DD3B59">
        <w:rPr>
          <w:rFonts w:ascii="Arial" w:hAnsi="Arial" w:cs="Arial"/>
          <w:b/>
        </w:rPr>
        <w:t xml:space="preserve">promedio anual </w:t>
      </w:r>
      <w:r w:rsidRPr="00DD3B59">
        <w:rPr>
          <w:rFonts w:ascii="Arial" w:hAnsi="Arial" w:cs="Arial"/>
          <w:b/>
        </w:rPr>
        <w:t>en tres años</w:t>
      </w:r>
      <w:r w:rsidR="008977CF" w:rsidRPr="00DD3B59">
        <w:rPr>
          <w:rFonts w:ascii="Arial" w:hAnsi="Arial" w:cs="Arial"/>
          <w:b/>
        </w:rPr>
        <w:t xml:space="preserve"> y en valores reales</w:t>
      </w:r>
      <w:r w:rsidRPr="00DD3B59">
        <w:rPr>
          <w:rFonts w:ascii="Arial" w:hAnsi="Arial" w:cs="Arial"/>
          <w:b/>
        </w:rPr>
        <w:t xml:space="preserve">, </w:t>
      </w:r>
      <w:r w:rsidR="008977CF" w:rsidRPr="00DD3B59">
        <w:rPr>
          <w:rFonts w:ascii="Arial" w:hAnsi="Arial" w:cs="Arial"/>
          <w:b/>
        </w:rPr>
        <w:t>es muy buena rentabilidad.</w:t>
      </w:r>
    </w:p>
    <w:p w:rsidR="00EB3E13" w:rsidRPr="00DD3B59" w:rsidRDefault="00E54C84" w:rsidP="008977CF">
      <w:pPr>
        <w:pStyle w:val="Ttulo3"/>
        <w:rPr>
          <w:color w:val="auto"/>
        </w:rPr>
      </w:pPr>
      <w:r w:rsidRPr="00DD3B59">
        <w:rPr>
          <w:color w:val="auto"/>
        </w:rPr>
        <w:t xml:space="preserve">3. </w:t>
      </w:r>
      <w:r w:rsidR="008977CF" w:rsidRPr="00DD3B59">
        <w:rPr>
          <w:color w:val="auto"/>
        </w:rPr>
        <w:t xml:space="preserve">Manejo de los tiempos </w:t>
      </w:r>
    </w:p>
    <w:p w:rsidR="00EB3E13" w:rsidRPr="00DA0069" w:rsidRDefault="00083F52" w:rsidP="00DA0069">
      <w:pPr>
        <w:spacing w:before="120" w:after="0" w:line="240" w:lineRule="auto"/>
        <w:jc w:val="both"/>
        <w:rPr>
          <w:rFonts w:ascii="Arial" w:hAnsi="Arial" w:cs="Arial"/>
        </w:rPr>
      </w:pPr>
      <w:r w:rsidRPr="00156311">
        <w:rPr>
          <w:rFonts w:ascii="Arial" w:hAnsi="Arial" w:cs="Arial"/>
          <w:b/>
        </w:rPr>
        <w:t xml:space="preserve">Históricamente se </w:t>
      </w:r>
      <w:r w:rsidR="00633E84" w:rsidRPr="00156311">
        <w:rPr>
          <w:rFonts w:ascii="Arial" w:hAnsi="Arial" w:cs="Arial"/>
          <w:b/>
        </w:rPr>
        <w:t>consideraba</w:t>
      </w:r>
      <w:r w:rsidRPr="00156311">
        <w:rPr>
          <w:rFonts w:ascii="Arial" w:hAnsi="Arial" w:cs="Arial"/>
          <w:b/>
        </w:rPr>
        <w:t xml:space="preserve"> que la base del éxito </w:t>
      </w:r>
      <w:r w:rsidR="00580473" w:rsidRPr="00156311">
        <w:rPr>
          <w:rFonts w:ascii="Arial" w:hAnsi="Arial" w:cs="Arial"/>
          <w:b/>
        </w:rPr>
        <w:t xml:space="preserve">de los proyectos inmobiliarios era </w:t>
      </w:r>
      <w:r w:rsidRPr="00156311">
        <w:rPr>
          <w:rFonts w:ascii="Arial" w:hAnsi="Arial" w:cs="Arial"/>
          <w:b/>
        </w:rPr>
        <w:t>l</w:t>
      </w:r>
      <w:r w:rsidR="00EB3E13" w:rsidRPr="00156311">
        <w:rPr>
          <w:rFonts w:ascii="Arial" w:hAnsi="Arial" w:cs="Arial"/>
          <w:b/>
        </w:rPr>
        <w:t>ocalizac</w:t>
      </w:r>
      <w:r w:rsidRPr="00156311">
        <w:rPr>
          <w:rFonts w:ascii="Arial" w:hAnsi="Arial" w:cs="Arial"/>
          <w:b/>
        </w:rPr>
        <w:t>ión, localización, localización</w:t>
      </w:r>
      <w:r w:rsidRPr="00DA0069">
        <w:rPr>
          <w:rFonts w:ascii="Arial" w:hAnsi="Arial" w:cs="Arial"/>
        </w:rPr>
        <w:t xml:space="preserve">. </w:t>
      </w:r>
      <w:r w:rsidR="00633E84" w:rsidRPr="00DA0069">
        <w:rPr>
          <w:rFonts w:ascii="Arial" w:hAnsi="Arial" w:cs="Arial"/>
        </w:rPr>
        <w:t xml:space="preserve">Es un factor </w:t>
      </w:r>
      <w:r w:rsidR="00580473" w:rsidRPr="00DA0069">
        <w:rPr>
          <w:rFonts w:ascii="Arial" w:hAnsi="Arial" w:cs="Arial"/>
        </w:rPr>
        <w:t>fundamental</w:t>
      </w:r>
      <w:r w:rsidR="00633E84" w:rsidRPr="00DA0069">
        <w:rPr>
          <w:rFonts w:ascii="Arial" w:hAnsi="Arial" w:cs="Arial"/>
        </w:rPr>
        <w:t>, ya que si</w:t>
      </w:r>
      <w:r w:rsidR="00E54C84" w:rsidRPr="00DA0069">
        <w:rPr>
          <w:rFonts w:ascii="Arial" w:hAnsi="Arial" w:cs="Arial"/>
        </w:rPr>
        <w:t xml:space="preserve"> se</w:t>
      </w:r>
      <w:r w:rsidR="00EB3E13" w:rsidRPr="00DA0069">
        <w:rPr>
          <w:rFonts w:ascii="Arial" w:hAnsi="Arial" w:cs="Arial"/>
        </w:rPr>
        <w:t xml:space="preserve"> equivoc</w:t>
      </w:r>
      <w:r w:rsidR="00E54C84" w:rsidRPr="00DA0069">
        <w:rPr>
          <w:rFonts w:ascii="Arial" w:hAnsi="Arial" w:cs="Arial"/>
        </w:rPr>
        <w:t>a el</w:t>
      </w:r>
      <w:r w:rsidR="00633E84" w:rsidRPr="00DA0069">
        <w:rPr>
          <w:rFonts w:ascii="Arial" w:hAnsi="Arial" w:cs="Arial"/>
        </w:rPr>
        <w:t xml:space="preserve"> lugar</w:t>
      </w:r>
      <w:r w:rsidR="002C2CC8">
        <w:rPr>
          <w:rFonts w:ascii="Arial" w:hAnsi="Arial" w:cs="Arial"/>
        </w:rPr>
        <w:t>,</w:t>
      </w:r>
      <w:r w:rsidR="00EB3E13" w:rsidRPr="00DA0069">
        <w:rPr>
          <w:rFonts w:ascii="Arial" w:hAnsi="Arial" w:cs="Arial"/>
        </w:rPr>
        <w:t xml:space="preserve"> </w:t>
      </w:r>
      <w:r w:rsidR="00E54C84" w:rsidRPr="00DA0069">
        <w:rPr>
          <w:rFonts w:ascii="Arial" w:hAnsi="Arial" w:cs="Arial"/>
        </w:rPr>
        <w:t>el proyecto no se puede remontar</w:t>
      </w:r>
      <w:r w:rsidR="00633E84" w:rsidRPr="00DA0069">
        <w:rPr>
          <w:rFonts w:ascii="Arial" w:hAnsi="Arial" w:cs="Arial"/>
        </w:rPr>
        <w:t>. S</w:t>
      </w:r>
      <w:r w:rsidR="00E54C84" w:rsidRPr="00DA0069">
        <w:rPr>
          <w:rFonts w:ascii="Arial" w:hAnsi="Arial" w:cs="Arial"/>
        </w:rPr>
        <w:t>e puede mejorar algo con acciones de m</w:t>
      </w:r>
      <w:r w:rsidR="00EB3E13" w:rsidRPr="00DA0069">
        <w:rPr>
          <w:rFonts w:ascii="Arial" w:hAnsi="Arial" w:cs="Arial"/>
        </w:rPr>
        <w:t>arketing</w:t>
      </w:r>
      <w:r w:rsidRPr="00DA0069">
        <w:rPr>
          <w:rFonts w:ascii="Arial" w:hAnsi="Arial" w:cs="Arial"/>
        </w:rPr>
        <w:t>,</w:t>
      </w:r>
      <w:r w:rsidR="00DA0069" w:rsidRPr="00DA0069">
        <w:rPr>
          <w:rFonts w:ascii="Arial" w:hAnsi="Arial" w:cs="Arial"/>
        </w:rPr>
        <w:t xml:space="preserve"> </w:t>
      </w:r>
      <w:r w:rsidR="00E54C84" w:rsidRPr="00DA0069">
        <w:rPr>
          <w:rFonts w:ascii="Arial" w:hAnsi="Arial" w:cs="Arial"/>
        </w:rPr>
        <w:t xml:space="preserve">pero no </w:t>
      </w:r>
      <w:r w:rsidR="00EB3E13" w:rsidRPr="00DA0069">
        <w:rPr>
          <w:rFonts w:ascii="Arial" w:hAnsi="Arial" w:cs="Arial"/>
        </w:rPr>
        <w:t>se puede mover el edificio.</w:t>
      </w:r>
    </w:p>
    <w:p w:rsidR="00633E84" w:rsidRPr="00DD3B59" w:rsidRDefault="00633E84" w:rsidP="00DA0069">
      <w:pPr>
        <w:spacing w:before="120" w:after="0" w:line="240" w:lineRule="auto"/>
        <w:jc w:val="both"/>
        <w:rPr>
          <w:rFonts w:ascii="Arial" w:hAnsi="Arial" w:cs="Arial"/>
          <w:b/>
        </w:rPr>
      </w:pPr>
      <w:r w:rsidRPr="00DD3B59">
        <w:rPr>
          <w:rFonts w:ascii="Arial" w:hAnsi="Arial" w:cs="Arial"/>
          <w:b/>
        </w:rPr>
        <w:t>Pero a</w:t>
      </w:r>
      <w:r w:rsidR="00EB3E13" w:rsidRPr="00DD3B59">
        <w:rPr>
          <w:rFonts w:ascii="Arial" w:hAnsi="Arial" w:cs="Arial"/>
          <w:b/>
        </w:rPr>
        <w:t xml:space="preserve"> la luz</w:t>
      </w:r>
      <w:r w:rsidR="00DA0069" w:rsidRPr="00DD3B59">
        <w:rPr>
          <w:rFonts w:ascii="Arial" w:hAnsi="Arial" w:cs="Arial"/>
          <w:b/>
        </w:rPr>
        <w:t xml:space="preserve"> </w:t>
      </w:r>
      <w:r w:rsidR="00EB3E13" w:rsidRPr="00DD3B59">
        <w:rPr>
          <w:rFonts w:ascii="Arial" w:hAnsi="Arial" w:cs="Arial"/>
          <w:b/>
        </w:rPr>
        <w:t>de lo que ha ocurrido en Argentina y en el mundo, la clave</w:t>
      </w:r>
      <w:r w:rsidR="00E54C84" w:rsidRPr="00DD3B59">
        <w:rPr>
          <w:rFonts w:ascii="Arial" w:hAnsi="Arial" w:cs="Arial"/>
          <w:b/>
        </w:rPr>
        <w:t>,</w:t>
      </w:r>
      <w:r w:rsidR="00EB3E13" w:rsidRPr="00DD3B59">
        <w:rPr>
          <w:rFonts w:ascii="Arial" w:hAnsi="Arial" w:cs="Arial"/>
          <w:b/>
        </w:rPr>
        <w:t xml:space="preserve"> </w:t>
      </w:r>
      <w:r w:rsidRPr="00DD3B59">
        <w:rPr>
          <w:rFonts w:ascii="Arial" w:hAnsi="Arial" w:cs="Arial"/>
          <w:b/>
        </w:rPr>
        <w:t xml:space="preserve">la variable crítica, </w:t>
      </w:r>
      <w:r w:rsidR="00EB3E13" w:rsidRPr="00DD3B59">
        <w:rPr>
          <w:rFonts w:ascii="Arial" w:hAnsi="Arial" w:cs="Arial"/>
          <w:b/>
        </w:rPr>
        <w:t xml:space="preserve">más que </w:t>
      </w:r>
      <w:r w:rsidR="002C2CC8" w:rsidRPr="00DD3B59">
        <w:rPr>
          <w:rFonts w:ascii="Arial" w:hAnsi="Arial" w:cs="Arial"/>
          <w:b/>
        </w:rPr>
        <w:t xml:space="preserve">la </w:t>
      </w:r>
      <w:r w:rsidR="00EB3E13" w:rsidRPr="00DD3B59">
        <w:rPr>
          <w:rFonts w:ascii="Arial" w:hAnsi="Arial" w:cs="Arial"/>
          <w:b/>
        </w:rPr>
        <w:t>localizació</w:t>
      </w:r>
      <w:r w:rsidRPr="00DD3B59">
        <w:rPr>
          <w:rFonts w:ascii="Arial" w:hAnsi="Arial" w:cs="Arial"/>
          <w:b/>
        </w:rPr>
        <w:t>n</w:t>
      </w:r>
      <w:r w:rsidR="00EB3E13" w:rsidRPr="00DD3B59">
        <w:rPr>
          <w:rFonts w:ascii="Arial" w:hAnsi="Arial" w:cs="Arial"/>
          <w:b/>
        </w:rPr>
        <w:t xml:space="preserve"> es</w:t>
      </w:r>
      <w:r w:rsidR="002C2CC8" w:rsidRPr="00DD3B59">
        <w:rPr>
          <w:rFonts w:ascii="Arial" w:hAnsi="Arial" w:cs="Arial"/>
          <w:b/>
        </w:rPr>
        <w:t>:</w:t>
      </w:r>
      <w:r w:rsidRPr="00DD3B59">
        <w:rPr>
          <w:rFonts w:ascii="Arial" w:hAnsi="Arial" w:cs="Arial"/>
          <w:b/>
        </w:rPr>
        <w:t xml:space="preserve"> </w:t>
      </w:r>
      <w:proofErr w:type="spellStart"/>
      <w:r w:rsidRPr="00DD3B59">
        <w:rPr>
          <w:rFonts w:ascii="Arial" w:hAnsi="Arial" w:cs="Arial"/>
          <w:b/>
        </w:rPr>
        <w:t>timing</w:t>
      </w:r>
      <w:proofErr w:type="spellEnd"/>
      <w:r w:rsidRPr="00DD3B59">
        <w:rPr>
          <w:rFonts w:ascii="Arial" w:hAnsi="Arial" w:cs="Arial"/>
          <w:b/>
        </w:rPr>
        <w:t xml:space="preserve">, </w:t>
      </w:r>
      <w:proofErr w:type="spellStart"/>
      <w:r w:rsidRPr="00DD3B59">
        <w:rPr>
          <w:rFonts w:ascii="Arial" w:hAnsi="Arial" w:cs="Arial"/>
          <w:b/>
        </w:rPr>
        <w:t>timing</w:t>
      </w:r>
      <w:proofErr w:type="spellEnd"/>
      <w:r w:rsidRPr="00DD3B59">
        <w:rPr>
          <w:rFonts w:ascii="Arial" w:hAnsi="Arial" w:cs="Arial"/>
          <w:b/>
        </w:rPr>
        <w:t xml:space="preserve">, </w:t>
      </w:r>
      <w:proofErr w:type="spellStart"/>
      <w:r w:rsidRPr="00DD3B59">
        <w:rPr>
          <w:rFonts w:ascii="Arial" w:hAnsi="Arial" w:cs="Arial"/>
          <w:b/>
        </w:rPr>
        <w:t>timing</w:t>
      </w:r>
      <w:proofErr w:type="spellEnd"/>
      <w:r w:rsidRPr="00DD3B59">
        <w:rPr>
          <w:rFonts w:ascii="Arial" w:hAnsi="Arial" w:cs="Arial"/>
          <w:b/>
        </w:rPr>
        <w:t xml:space="preserve">, el manejo de los tiempos. </w:t>
      </w:r>
    </w:p>
    <w:p w:rsidR="00EB3E13" w:rsidRPr="00DA0069" w:rsidRDefault="00633E84" w:rsidP="00DA0069">
      <w:pPr>
        <w:spacing w:before="120" w:after="0" w:line="240" w:lineRule="auto"/>
        <w:jc w:val="both"/>
        <w:rPr>
          <w:rFonts w:ascii="Arial" w:hAnsi="Arial" w:cs="Arial"/>
        </w:rPr>
      </w:pPr>
      <w:r w:rsidRPr="00DA0069">
        <w:rPr>
          <w:rFonts w:ascii="Arial" w:hAnsi="Arial" w:cs="Arial"/>
        </w:rPr>
        <w:t>Los grandes inversores inmobiliarios globales no reparan tanto en el producto, leen</w:t>
      </w:r>
      <w:r w:rsidR="00DA0069" w:rsidRPr="00DA0069">
        <w:rPr>
          <w:rFonts w:ascii="Arial" w:hAnsi="Arial" w:cs="Arial"/>
        </w:rPr>
        <w:t xml:space="preserve"> </w:t>
      </w:r>
      <w:r w:rsidRPr="00DA0069">
        <w:rPr>
          <w:rFonts w:ascii="Arial" w:hAnsi="Arial" w:cs="Arial"/>
        </w:rPr>
        <w:t xml:space="preserve">mejor los ciclos, porque el ciclo favorable les ayuda a vender. </w:t>
      </w:r>
      <w:r w:rsidR="00E54C84" w:rsidRPr="00DA0069">
        <w:rPr>
          <w:rFonts w:ascii="Arial" w:hAnsi="Arial" w:cs="Arial"/>
        </w:rPr>
        <w:t>L</w:t>
      </w:r>
      <w:r w:rsidR="00EB3E13" w:rsidRPr="00DA0069">
        <w:rPr>
          <w:rFonts w:ascii="Arial" w:hAnsi="Arial" w:cs="Arial"/>
        </w:rPr>
        <w:t xml:space="preserve">a comprensión de los ciclos económicos y el tiempo de ejecución </w:t>
      </w:r>
      <w:r w:rsidR="002C2CC8">
        <w:rPr>
          <w:rFonts w:ascii="Arial" w:hAnsi="Arial" w:cs="Arial"/>
        </w:rPr>
        <w:t xml:space="preserve">de las obras </w:t>
      </w:r>
      <w:proofErr w:type="gramStart"/>
      <w:r w:rsidR="00EB3E13" w:rsidRPr="00DA0069">
        <w:rPr>
          <w:rFonts w:ascii="Arial" w:hAnsi="Arial" w:cs="Arial"/>
        </w:rPr>
        <w:t>tiene</w:t>
      </w:r>
      <w:proofErr w:type="gramEnd"/>
      <w:r w:rsidR="00EB3E13" w:rsidRPr="00DA0069">
        <w:rPr>
          <w:rFonts w:ascii="Arial" w:hAnsi="Arial" w:cs="Arial"/>
        </w:rPr>
        <w:t xml:space="preserve"> un tremendo impacto.</w:t>
      </w:r>
    </w:p>
    <w:p w:rsidR="002C2CC8" w:rsidRDefault="00CD063A" w:rsidP="00DA0069">
      <w:pPr>
        <w:spacing w:before="120" w:after="0" w:line="240" w:lineRule="auto"/>
        <w:jc w:val="both"/>
        <w:rPr>
          <w:rFonts w:ascii="Arial" w:hAnsi="Arial" w:cs="Arial"/>
        </w:rPr>
      </w:pPr>
      <w:r w:rsidRPr="00DA0069">
        <w:rPr>
          <w:rFonts w:ascii="Arial" w:hAnsi="Arial" w:cs="Arial"/>
        </w:rPr>
        <w:t>El que compró en 1999 perdió dinero en el 2002, porque los precios de los inmuebles cayeron. Pero t</w:t>
      </w:r>
      <w:r w:rsidR="00EB3E13" w:rsidRPr="00DA0069">
        <w:rPr>
          <w:rFonts w:ascii="Arial" w:hAnsi="Arial" w:cs="Arial"/>
        </w:rPr>
        <w:t xml:space="preserve">odos los que compraron en el 2002 </w:t>
      </w:r>
      <w:r w:rsidRPr="00DA0069">
        <w:rPr>
          <w:rFonts w:ascii="Arial" w:hAnsi="Arial" w:cs="Arial"/>
        </w:rPr>
        <w:t xml:space="preserve">o </w:t>
      </w:r>
      <w:r w:rsidR="00EB3E13" w:rsidRPr="00DA0069">
        <w:rPr>
          <w:rFonts w:ascii="Arial" w:hAnsi="Arial" w:cs="Arial"/>
        </w:rPr>
        <w:t xml:space="preserve">en el 2005, ganaron dinero. La macroeconomía </w:t>
      </w:r>
      <w:r w:rsidR="00E54C84" w:rsidRPr="00DA0069">
        <w:rPr>
          <w:rFonts w:ascii="Arial" w:hAnsi="Arial" w:cs="Arial"/>
        </w:rPr>
        <w:t>en g</w:t>
      </w:r>
      <w:r w:rsidR="00EB3E13" w:rsidRPr="00DA0069">
        <w:rPr>
          <w:rFonts w:ascii="Arial" w:hAnsi="Arial" w:cs="Arial"/>
        </w:rPr>
        <w:t xml:space="preserve">eneral y </w:t>
      </w:r>
      <w:r w:rsidR="00E54C84" w:rsidRPr="00DA0069">
        <w:rPr>
          <w:rFonts w:ascii="Arial" w:hAnsi="Arial" w:cs="Arial"/>
        </w:rPr>
        <w:t xml:space="preserve">la actividad inmobiliaria jugaron a </w:t>
      </w:r>
      <w:r w:rsidR="00EB3E13" w:rsidRPr="00DA0069">
        <w:rPr>
          <w:rFonts w:ascii="Arial" w:hAnsi="Arial" w:cs="Arial"/>
        </w:rPr>
        <w:t xml:space="preserve">favor. </w:t>
      </w:r>
    </w:p>
    <w:p w:rsidR="00EB3E13" w:rsidRPr="00DA0069" w:rsidRDefault="00DD76A0" w:rsidP="00DA0069">
      <w:pPr>
        <w:spacing w:before="120" w:after="0" w:line="240" w:lineRule="auto"/>
        <w:jc w:val="both"/>
        <w:rPr>
          <w:rFonts w:ascii="Arial" w:hAnsi="Arial" w:cs="Arial"/>
        </w:rPr>
      </w:pPr>
      <w:r w:rsidRPr="00DA0069">
        <w:rPr>
          <w:rFonts w:ascii="Arial" w:hAnsi="Arial" w:cs="Arial"/>
        </w:rPr>
        <w:t>La mirada determina el éxito.</w:t>
      </w:r>
      <w:r>
        <w:rPr>
          <w:rFonts w:ascii="Arial" w:hAnsi="Arial" w:cs="Arial"/>
        </w:rPr>
        <w:t xml:space="preserve"> </w:t>
      </w:r>
      <w:r w:rsidR="00CD063A" w:rsidRPr="00DA0069">
        <w:rPr>
          <w:rFonts w:ascii="Arial" w:hAnsi="Arial" w:cs="Arial"/>
        </w:rPr>
        <w:t xml:space="preserve">La ola, lleva, </w:t>
      </w:r>
      <w:r w:rsidR="00EB3E13" w:rsidRPr="00DA0069">
        <w:rPr>
          <w:rFonts w:ascii="Arial" w:hAnsi="Arial" w:cs="Arial"/>
        </w:rPr>
        <w:t>de una u otra forma.</w:t>
      </w:r>
    </w:p>
    <w:p w:rsidR="00EB3E13" w:rsidRPr="00DA0069" w:rsidRDefault="00CD063A" w:rsidP="00DA0069">
      <w:pPr>
        <w:spacing w:before="120" w:after="0" w:line="240" w:lineRule="auto"/>
        <w:jc w:val="both"/>
        <w:rPr>
          <w:rFonts w:ascii="Arial" w:hAnsi="Arial" w:cs="Arial"/>
        </w:rPr>
      </w:pPr>
      <w:r w:rsidRPr="00156311">
        <w:rPr>
          <w:rFonts w:ascii="Arial" w:hAnsi="Arial" w:cs="Arial"/>
          <w:b/>
        </w:rPr>
        <w:t>Actualmente h</w:t>
      </w:r>
      <w:r w:rsidR="00EB3E13" w:rsidRPr="00156311">
        <w:rPr>
          <w:rFonts w:ascii="Arial" w:hAnsi="Arial" w:cs="Arial"/>
          <w:b/>
        </w:rPr>
        <w:t xml:space="preserve">ay </w:t>
      </w:r>
      <w:r w:rsidRPr="00156311">
        <w:rPr>
          <w:rFonts w:ascii="Arial" w:hAnsi="Arial" w:cs="Arial"/>
          <w:b/>
        </w:rPr>
        <w:t>un boom de inversiones en Miami.</w:t>
      </w:r>
      <w:r w:rsidRPr="00DA0069">
        <w:rPr>
          <w:rFonts w:ascii="Arial" w:hAnsi="Arial" w:cs="Arial"/>
        </w:rPr>
        <w:t xml:space="preserve"> El 4</w:t>
      </w:r>
      <w:r w:rsidR="00EB3E13" w:rsidRPr="00DA0069">
        <w:rPr>
          <w:rFonts w:ascii="Arial" w:hAnsi="Arial" w:cs="Arial"/>
        </w:rPr>
        <w:t>5</w:t>
      </w:r>
      <w:r w:rsidRPr="00DA0069">
        <w:rPr>
          <w:rFonts w:ascii="Arial" w:hAnsi="Arial" w:cs="Arial"/>
        </w:rPr>
        <w:t>%</w:t>
      </w:r>
      <w:r w:rsidR="00EB3E13" w:rsidRPr="00DA0069">
        <w:rPr>
          <w:rFonts w:ascii="Arial" w:hAnsi="Arial" w:cs="Arial"/>
        </w:rPr>
        <w:t xml:space="preserve"> de los inversores </w:t>
      </w:r>
      <w:r w:rsidR="002C2CC8">
        <w:rPr>
          <w:rFonts w:ascii="Arial" w:hAnsi="Arial" w:cs="Arial"/>
        </w:rPr>
        <w:t xml:space="preserve">allí </w:t>
      </w:r>
      <w:r w:rsidR="00EB3E13" w:rsidRPr="00DA0069">
        <w:rPr>
          <w:rFonts w:ascii="Arial" w:hAnsi="Arial" w:cs="Arial"/>
        </w:rPr>
        <w:t>son argentinos</w:t>
      </w:r>
      <w:r w:rsidRPr="00DA0069">
        <w:rPr>
          <w:rFonts w:ascii="Arial" w:hAnsi="Arial" w:cs="Arial"/>
        </w:rPr>
        <w:t xml:space="preserve">, se encuentran en el segundo lugar </w:t>
      </w:r>
      <w:r w:rsidR="00BF687A" w:rsidRPr="00DA0069">
        <w:rPr>
          <w:rFonts w:ascii="Arial" w:hAnsi="Arial" w:cs="Arial"/>
        </w:rPr>
        <w:t xml:space="preserve">entre </w:t>
      </w:r>
      <w:r w:rsidR="002C2CC8">
        <w:rPr>
          <w:rFonts w:ascii="Arial" w:hAnsi="Arial" w:cs="Arial"/>
        </w:rPr>
        <w:t xml:space="preserve">quienes invierten. </w:t>
      </w:r>
      <w:r w:rsidR="00BF687A" w:rsidRPr="00DA0069">
        <w:rPr>
          <w:rFonts w:ascii="Arial" w:hAnsi="Arial" w:cs="Arial"/>
        </w:rPr>
        <w:t xml:space="preserve">Pero </w:t>
      </w:r>
      <w:r w:rsidR="00EB3E13" w:rsidRPr="00DA0069">
        <w:rPr>
          <w:rFonts w:ascii="Arial" w:hAnsi="Arial" w:cs="Arial"/>
        </w:rPr>
        <w:t xml:space="preserve">los </w:t>
      </w:r>
      <w:r w:rsidR="002C2CC8">
        <w:rPr>
          <w:rFonts w:ascii="Arial" w:hAnsi="Arial" w:cs="Arial"/>
        </w:rPr>
        <w:t xml:space="preserve">inversores </w:t>
      </w:r>
      <w:r w:rsidR="00EB3E13" w:rsidRPr="00DA0069">
        <w:rPr>
          <w:rFonts w:ascii="Arial" w:hAnsi="Arial" w:cs="Arial"/>
        </w:rPr>
        <w:t xml:space="preserve">más sofisticados </w:t>
      </w:r>
      <w:r w:rsidR="002C2CC8">
        <w:rPr>
          <w:rFonts w:ascii="Arial" w:hAnsi="Arial" w:cs="Arial"/>
        </w:rPr>
        <w:t xml:space="preserve">ahora </w:t>
      </w:r>
      <w:r w:rsidR="00EB3E13" w:rsidRPr="00DA0069">
        <w:rPr>
          <w:rFonts w:ascii="Arial" w:hAnsi="Arial" w:cs="Arial"/>
        </w:rPr>
        <w:t>es</w:t>
      </w:r>
      <w:r w:rsidRPr="00DA0069">
        <w:rPr>
          <w:rFonts w:ascii="Arial" w:hAnsi="Arial" w:cs="Arial"/>
        </w:rPr>
        <w:t>tán pensando en Grecia o España, donde los inmuebles están a precios</w:t>
      </w:r>
      <w:r w:rsidR="00BF687A" w:rsidRPr="00DA0069">
        <w:rPr>
          <w:rFonts w:ascii="Arial" w:hAnsi="Arial" w:cs="Arial"/>
        </w:rPr>
        <w:t xml:space="preserve"> aún más </w:t>
      </w:r>
      <w:r w:rsidRPr="00DA0069">
        <w:rPr>
          <w:rFonts w:ascii="Arial" w:hAnsi="Arial" w:cs="Arial"/>
        </w:rPr>
        <w:t>bajos, en comparación con otros países.</w:t>
      </w:r>
    </w:p>
    <w:p w:rsidR="002C2CC8" w:rsidRDefault="00BF687A" w:rsidP="00DA0069">
      <w:pPr>
        <w:spacing w:before="120" w:after="0" w:line="240" w:lineRule="auto"/>
        <w:jc w:val="both"/>
        <w:rPr>
          <w:rFonts w:ascii="Arial" w:hAnsi="Arial" w:cs="Arial"/>
        </w:rPr>
      </w:pPr>
      <w:r w:rsidRPr="00DA0069">
        <w:rPr>
          <w:rFonts w:ascii="Arial" w:hAnsi="Arial" w:cs="Arial"/>
        </w:rPr>
        <w:t>Hace 3 años los dólares nos quemaban en el bolsillo. Cuando los EEUU se dedicaban a imprimir dólares y las tasas de interés a cero, la gente no quería retener dólares y prefería</w:t>
      </w:r>
      <w:r w:rsidR="00DA0069" w:rsidRPr="00DA0069">
        <w:rPr>
          <w:rFonts w:ascii="Arial" w:hAnsi="Arial" w:cs="Arial"/>
        </w:rPr>
        <w:t xml:space="preserve"> </w:t>
      </w:r>
      <w:r w:rsidR="00107608" w:rsidRPr="00DA0069">
        <w:rPr>
          <w:rFonts w:ascii="Arial" w:hAnsi="Arial" w:cs="Arial"/>
        </w:rPr>
        <w:t xml:space="preserve">cambiarlos por m² </w:t>
      </w:r>
      <w:r w:rsidR="00DD76A0">
        <w:rPr>
          <w:rFonts w:ascii="Arial" w:hAnsi="Arial" w:cs="Arial"/>
        </w:rPr>
        <w:t xml:space="preserve"> </w:t>
      </w:r>
    </w:p>
    <w:p w:rsidR="002C2CC8" w:rsidRPr="00DA0069" w:rsidRDefault="00107608" w:rsidP="002C2CC8">
      <w:pPr>
        <w:spacing w:before="120" w:after="0" w:line="240" w:lineRule="auto"/>
        <w:jc w:val="both"/>
        <w:rPr>
          <w:rFonts w:ascii="Arial" w:hAnsi="Arial" w:cs="Arial"/>
        </w:rPr>
      </w:pPr>
      <w:r w:rsidRPr="00DA0069">
        <w:rPr>
          <w:rFonts w:ascii="Arial" w:hAnsi="Arial" w:cs="Arial"/>
        </w:rPr>
        <w:t>E</w:t>
      </w:r>
      <w:r w:rsidR="00BF687A" w:rsidRPr="00DA0069">
        <w:rPr>
          <w:rFonts w:ascii="Arial" w:hAnsi="Arial" w:cs="Arial"/>
        </w:rPr>
        <w:t>sto cambi</w:t>
      </w:r>
      <w:r w:rsidRPr="00DA0069">
        <w:rPr>
          <w:rFonts w:ascii="Arial" w:hAnsi="Arial" w:cs="Arial"/>
        </w:rPr>
        <w:t>ó</w:t>
      </w:r>
      <w:r w:rsidR="00BF687A" w:rsidRPr="00DA0069">
        <w:rPr>
          <w:rFonts w:ascii="Arial" w:hAnsi="Arial" w:cs="Arial"/>
        </w:rPr>
        <w:t xml:space="preserve"> abruptamente y </w:t>
      </w:r>
      <w:r w:rsidRPr="00DA0069">
        <w:rPr>
          <w:rFonts w:ascii="Arial" w:hAnsi="Arial" w:cs="Arial"/>
        </w:rPr>
        <w:t xml:space="preserve">ahora </w:t>
      </w:r>
      <w:r w:rsidR="00BF687A" w:rsidRPr="00DA0069">
        <w:rPr>
          <w:rFonts w:ascii="Arial" w:hAnsi="Arial" w:cs="Arial"/>
        </w:rPr>
        <w:t xml:space="preserve">estamos en la situación contraria. </w:t>
      </w:r>
      <w:r w:rsidR="002C2CC8" w:rsidRPr="00DA0069">
        <w:rPr>
          <w:rFonts w:ascii="Arial" w:hAnsi="Arial" w:cs="Arial"/>
        </w:rPr>
        <w:t>Nada es más tonto que cambiar los dólares por pesos antes de una devaluación, porque si se retienen los dólares construir cuesta luego la mitad.</w:t>
      </w:r>
    </w:p>
    <w:p w:rsidR="00BF687A" w:rsidRPr="00156311" w:rsidRDefault="00BF687A" w:rsidP="00DA0069">
      <w:pPr>
        <w:spacing w:before="120" w:after="0" w:line="240" w:lineRule="auto"/>
        <w:jc w:val="both"/>
        <w:rPr>
          <w:rFonts w:ascii="Arial" w:hAnsi="Arial" w:cs="Arial"/>
          <w:b/>
        </w:rPr>
      </w:pPr>
      <w:r w:rsidRPr="00156311">
        <w:rPr>
          <w:rFonts w:ascii="Arial" w:hAnsi="Arial" w:cs="Arial"/>
          <w:b/>
        </w:rPr>
        <w:t xml:space="preserve">No se puede </w:t>
      </w:r>
      <w:proofErr w:type="spellStart"/>
      <w:r w:rsidRPr="00156311">
        <w:rPr>
          <w:rFonts w:ascii="Arial" w:hAnsi="Arial" w:cs="Arial"/>
          <w:b/>
        </w:rPr>
        <w:t>prevender</w:t>
      </w:r>
      <w:proofErr w:type="spellEnd"/>
      <w:r w:rsidR="00107608" w:rsidRPr="00156311">
        <w:rPr>
          <w:rFonts w:ascii="Arial" w:hAnsi="Arial" w:cs="Arial"/>
          <w:b/>
        </w:rPr>
        <w:t xml:space="preserve"> ni obtener </w:t>
      </w:r>
      <w:r w:rsidRPr="00156311">
        <w:rPr>
          <w:rFonts w:ascii="Arial" w:hAnsi="Arial" w:cs="Arial"/>
          <w:b/>
        </w:rPr>
        <w:t xml:space="preserve">inversores </w:t>
      </w:r>
      <w:r w:rsidR="00107608" w:rsidRPr="00156311">
        <w:rPr>
          <w:rFonts w:ascii="Arial" w:hAnsi="Arial" w:cs="Arial"/>
          <w:b/>
        </w:rPr>
        <w:t xml:space="preserve">dispuestos a cambiar dólares. Hoy </w:t>
      </w:r>
      <w:r w:rsidRPr="00156311">
        <w:rPr>
          <w:rFonts w:ascii="Arial" w:hAnsi="Arial" w:cs="Arial"/>
          <w:b/>
        </w:rPr>
        <w:t xml:space="preserve">nos </w:t>
      </w:r>
      <w:r w:rsidR="00107608" w:rsidRPr="00156311">
        <w:rPr>
          <w:rFonts w:ascii="Arial" w:hAnsi="Arial" w:cs="Arial"/>
          <w:b/>
        </w:rPr>
        <w:t xml:space="preserve">tenemos que </w:t>
      </w:r>
      <w:r w:rsidRPr="00156311">
        <w:rPr>
          <w:rFonts w:ascii="Arial" w:hAnsi="Arial" w:cs="Arial"/>
          <w:b/>
        </w:rPr>
        <w:t>fondea</w:t>
      </w:r>
      <w:r w:rsidR="00107608" w:rsidRPr="00156311">
        <w:rPr>
          <w:rFonts w:ascii="Arial" w:hAnsi="Arial" w:cs="Arial"/>
          <w:b/>
        </w:rPr>
        <w:t>r</w:t>
      </w:r>
      <w:r w:rsidR="00DA0069" w:rsidRPr="00156311">
        <w:rPr>
          <w:rFonts w:ascii="Arial" w:hAnsi="Arial" w:cs="Arial"/>
          <w:b/>
        </w:rPr>
        <w:t xml:space="preserve"> </w:t>
      </w:r>
      <w:r w:rsidR="00107608" w:rsidRPr="00156311">
        <w:rPr>
          <w:rFonts w:ascii="Arial" w:hAnsi="Arial" w:cs="Arial"/>
          <w:b/>
        </w:rPr>
        <w:t xml:space="preserve">con pesos </w:t>
      </w:r>
      <w:r w:rsidRPr="00156311">
        <w:rPr>
          <w:rFonts w:ascii="Arial" w:hAnsi="Arial" w:cs="Arial"/>
          <w:b/>
        </w:rPr>
        <w:t xml:space="preserve">y </w:t>
      </w:r>
      <w:r w:rsidR="00107608" w:rsidRPr="00156311">
        <w:rPr>
          <w:rFonts w:ascii="Arial" w:hAnsi="Arial" w:cs="Arial"/>
          <w:b/>
        </w:rPr>
        <w:t xml:space="preserve">tampoco </w:t>
      </w:r>
      <w:r w:rsidRPr="00156311">
        <w:rPr>
          <w:rFonts w:ascii="Arial" w:hAnsi="Arial" w:cs="Arial"/>
          <w:b/>
        </w:rPr>
        <w:t xml:space="preserve">hay </w:t>
      </w:r>
      <w:r w:rsidR="00107608" w:rsidRPr="00156311">
        <w:rPr>
          <w:rFonts w:ascii="Arial" w:hAnsi="Arial" w:cs="Arial"/>
          <w:b/>
        </w:rPr>
        <w:t xml:space="preserve">mucha </w:t>
      </w:r>
      <w:r w:rsidRPr="00156311">
        <w:rPr>
          <w:rFonts w:ascii="Arial" w:hAnsi="Arial" w:cs="Arial"/>
          <w:b/>
        </w:rPr>
        <w:t xml:space="preserve">oferta de </w:t>
      </w:r>
      <w:r w:rsidR="00107608" w:rsidRPr="00156311">
        <w:rPr>
          <w:rFonts w:ascii="Arial" w:hAnsi="Arial" w:cs="Arial"/>
          <w:b/>
        </w:rPr>
        <w:t>pesos.</w:t>
      </w:r>
    </w:p>
    <w:p w:rsidR="002C2CC8" w:rsidRPr="002C2CC8" w:rsidRDefault="00083F52" w:rsidP="00DA0069">
      <w:pPr>
        <w:spacing w:before="120" w:after="0" w:line="240" w:lineRule="auto"/>
        <w:jc w:val="both"/>
        <w:rPr>
          <w:rFonts w:ascii="Arial" w:hAnsi="Arial" w:cs="Arial"/>
          <w:b/>
        </w:rPr>
      </w:pPr>
      <w:r w:rsidRPr="002C2CC8">
        <w:rPr>
          <w:rFonts w:ascii="Arial" w:hAnsi="Arial" w:cs="Arial"/>
          <w:b/>
        </w:rPr>
        <w:t>La estructura de financiamiento determina quien maneja los tiempos</w:t>
      </w:r>
      <w:r w:rsidR="002C2CC8" w:rsidRPr="002C2CC8">
        <w:rPr>
          <w:rFonts w:ascii="Arial" w:hAnsi="Arial" w:cs="Arial"/>
          <w:b/>
        </w:rPr>
        <w:t>.</w:t>
      </w:r>
    </w:p>
    <w:p w:rsidR="00EB3E13" w:rsidRPr="00DA0069" w:rsidRDefault="00EB3E13" w:rsidP="00DA0069">
      <w:pPr>
        <w:spacing w:before="120" w:after="0" w:line="240" w:lineRule="auto"/>
        <w:jc w:val="both"/>
        <w:rPr>
          <w:rFonts w:ascii="Arial" w:hAnsi="Arial" w:cs="Arial"/>
        </w:rPr>
      </w:pPr>
      <w:r w:rsidRPr="00DA0069">
        <w:rPr>
          <w:rFonts w:ascii="Arial" w:hAnsi="Arial" w:cs="Arial"/>
        </w:rPr>
        <w:t>Financiar con fondos inflexible</w:t>
      </w:r>
      <w:r w:rsidR="00083F52" w:rsidRPr="00DA0069">
        <w:rPr>
          <w:rFonts w:ascii="Arial" w:hAnsi="Arial" w:cs="Arial"/>
        </w:rPr>
        <w:t>s p</w:t>
      </w:r>
      <w:r w:rsidRPr="00DA0069">
        <w:rPr>
          <w:rFonts w:ascii="Arial" w:hAnsi="Arial" w:cs="Arial"/>
        </w:rPr>
        <w:t>uede ser catastrófico</w:t>
      </w:r>
      <w:r w:rsidR="00083F52" w:rsidRPr="00DA0069">
        <w:rPr>
          <w:rFonts w:ascii="Arial" w:hAnsi="Arial" w:cs="Arial"/>
        </w:rPr>
        <w:t>, porque ello implica que los tiempos</w:t>
      </w:r>
      <w:r w:rsidR="00DA0069" w:rsidRPr="00DA0069">
        <w:rPr>
          <w:rFonts w:ascii="Arial" w:hAnsi="Arial" w:cs="Arial"/>
        </w:rPr>
        <w:t xml:space="preserve"> </w:t>
      </w:r>
      <w:r w:rsidR="00083F52" w:rsidRPr="00DA0069">
        <w:rPr>
          <w:rFonts w:ascii="Arial" w:hAnsi="Arial" w:cs="Arial"/>
        </w:rPr>
        <w:t>los maneja el acreedor.</w:t>
      </w:r>
    </w:p>
    <w:p w:rsidR="00EB3E13" w:rsidRDefault="00BF687A" w:rsidP="00DA0069">
      <w:pPr>
        <w:spacing w:before="120" w:after="0" w:line="240" w:lineRule="auto"/>
        <w:jc w:val="both"/>
        <w:rPr>
          <w:rFonts w:ascii="Arial" w:hAnsi="Arial" w:cs="Arial"/>
        </w:rPr>
      </w:pPr>
      <w:r w:rsidRPr="00DA0069">
        <w:rPr>
          <w:rFonts w:ascii="Arial" w:hAnsi="Arial" w:cs="Arial"/>
        </w:rPr>
        <w:t>Quien</w:t>
      </w:r>
      <w:r w:rsidR="00083F52" w:rsidRPr="00DA0069">
        <w:rPr>
          <w:rFonts w:ascii="Arial" w:hAnsi="Arial" w:cs="Arial"/>
        </w:rPr>
        <w:t xml:space="preserve"> aporta el</w:t>
      </w:r>
      <w:r w:rsidR="00EB3E13" w:rsidRPr="00DA0069">
        <w:rPr>
          <w:rFonts w:ascii="Arial" w:hAnsi="Arial" w:cs="Arial"/>
        </w:rPr>
        <w:t xml:space="preserve"> terreno</w:t>
      </w:r>
      <w:r w:rsidRPr="00DA0069">
        <w:rPr>
          <w:rFonts w:ascii="Arial" w:hAnsi="Arial" w:cs="Arial"/>
        </w:rPr>
        <w:t xml:space="preserve"> también fija condiciones:</w:t>
      </w:r>
      <w:r w:rsidR="00083F52" w:rsidRPr="00DA0069">
        <w:rPr>
          <w:rFonts w:ascii="Arial" w:hAnsi="Arial" w:cs="Arial"/>
        </w:rPr>
        <w:t xml:space="preserve"> la fecha de entrega</w:t>
      </w:r>
      <w:r w:rsidR="00EB3E13" w:rsidRPr="00DA0069">
        <w:rPr>
          <w:rFonts w:ascii="Arial" w:hAnsi="Arial" w:cs="Arial"/>
        </w:rPr>
        <w:t>, multas, etc.</w:t>
      </w:r>
    </w:p>
    <w:p w:rsidR="002C2CC8" w:rsidRPr="00156311" w:rsidRDefault="002C2CC8" w:rsidP="00DA0069">
      <w:pPr>
        <w:spacing w:before="120" w:after="0" w:line="240" w:lineRule="auto"/>
        <w:jc w:val="both"/>
        <w:rPr>
          <w:rFonts w:ascii="Arial" w:hAnsi="Arial" w:cs="Arial"/>
          <w:b/>
        </w:rPr>
      </w:pPr>
      <w:r w:rsidRPr="00156311">
        <w:rPr>
          <w:rFonts w:ascii="Arial" w:hAnsi="Arial" w:cs="Arial"/>
          <w:b/>
        </w:rPr>
        <w:t>Los desarrolladores tienen que trabajar con estructuras de financiamiento lo m</w:t>
      </w:r>
      <w:r w:rsidR="00E01715" w:rsidRPr="00156311">
        <w:rPr>
          <w:rFonts w:ascii="Arial" w:hAnsi="Arial" w:cs="Arial"/>
          <w:b/>
        </w:rPr>
        <w:t xml:space="preserve">ás flexibles posibles, eso es posible financiándose con aportes de inversores o preventas. </w:t>
      </w:r>
    </w:p>
    <w:p w:rsidR="00EB3E13" w:rsidRPr="00DD3B59" w:rsidRDefault="00E01715" w:rsidP="00DA0069">
      <w:pPr>
        <w:spacing w:before="120" w:after="0" w:line="240" w:lineRule="auto"/>
        <w:jc w:val="both"/>
        <w:rPr>
          <w:rFonts w:ascii="Arial" w:hAnsi="Arial" w:cs="Arial"/>
          <w:b/>
        </w:rPr>
      </w:pPr>
      <w:r w:rsidRPr="00DD3B59">
        <w:rPr>
          <w:rFonts w:ascii="Arial" w:hAnsi="Arial" w:cs="Arial"/>
          <w:b/>
        </w:rPr>
        <w:t>Actualmente, p</w:t>
      </w:r>
      <w:r w:rsidR="00DA0069" w:rsidRPr="00DD3B59">
        <w:rPr>
          <w:rFonts w:ascii="Arial" w:hAnsi="Arial" w:cs="Arial"/>
          <w:b/>
        </w:rPr>
        <w:t>ara obtener los fondos necesarios h</w:t>
      </w:r>
      <w:r w:rsidR="00EB3E13" w:rsidRPr="00DD3B59">
        <w:rPr>
          <w:rFonts w:ascii="Arial" w:hAnsi="Arial" w:cs="Arial"/>
          <w:b/>
        </w:rPr>
        <w:t>ay que poner foco en:</w:t>
      </w:r>
    </w:p>
    <w:p w:rsidR="00EB3E13" w:rsidRPr="00DD3B59" w:rsidRDefault="00EB3E13" w:rsidP="00DA0069">
      <w:pPr>
        <w:tabs>
          <w:tab w:val="left" w:pos="360"/>
        </w:tabs>
        <w:spacing w:before="120" w:after="0" w:line="240" w:lineRule="auto"/>
        <w:ind w:left="360" w:hanging="360"/>
        <w:jc w:val="both"/>
        <w:rPr>
          <w:rFonts w:ascii="Arial" w:hAnsi="Arial" w:cs="Arial"/>
        </w:rPr>
      </w:pPr>
      <w:r w:rsidRPr="00DD3B59">
        <w:rPr>
          <w:rFonts w:ascii="Arial" w:hAnsi="Arial" w:cs="Arial"/>
        </w:rPr>
        <w:t>1)</w:t>
      </w:r>
      <w:r w:rsidRPr="00DD3B59">
        <w:rPr>
          <w:rFonts w:ascii="Arial" w:hAnsi="Arial" w:cs="Arial"/>
        </w:rPr>
        <w:tab/>
      </w:r>
      <w:r w:rsidR="006A32CD" w:rsidRPr="00DD3B59">
        <w:rPr>
          <w:rFonts w:ascii="Arial" w:hAnsi="Arial" w:cs="Arial"/>
        </w:rPr>
        <w:t>Captar e</w:t>
      </w:r>
      <w:r w:rsidR="00107608" w:rsidRPr="00DD3B59">
        <w:rPr>
          <w:rFonts w:ascii="Arial" w:hAnsi="Arial" w:cs="Arial"/>
        </w:rPr>
        <w:t>l</w:t>
      </w:r>
      <w:r w:rsidRPr="00DD3B59">
        <w:rPr>
          <w:rFonts w:ascii="Arial" w:hAnsi="Arial" w:cs="Arial"/>
        </w:rPr>
        <w:t xml:space="preserve"> pequeño excedente de </w:t>
      </w:r>
      <w:r w:rsidR="00107608" w:rsidRPr="00DD3B59">
        <w:rPr>
          <w:rFonts w:ascii="Arial" w:hAnsi="Arial" w:cs="Arial"/>
        </w:rPr>
        <w:t xml:space="preserve">fondos </w:t>
      </w:r>
      <w:r w:rsidR="00580473" w:rsidRPr="00DD3B59">
        <w:rPr>
          <w:rFonts w:ascii="Arial" w:hAnsi="Arial" w:cs="Arial"/>
        </w:rPr>
        <w:t xml:space="preserve">en pesos </w:t>
      </w:r>
      <w:r w:rsidRPr="00DD3B59">
        <w:rPr>
          <w:rFonts w:ascii="Arial" w:hAnsi="Arial" w:cs="Arial"/>
        </w:rPr>
        <w:t>de la gente</w:t>
      </w:r>
    </w:p>
    <w:p w:rsidR="00EB3E13" w:rsidRPr="00DD3B59" w:rsidRDefault="00EB3E13" w:rsidP="00DA0069">
      <w:pPr>
        <w:tabs>
          <w:tab w:val="left" w:pos="360"/>
        </w:tabs>
        <w:spacing w:before="120" w:after="0" w:line="240" w:lineRule="auto"/>
        <w:ind w:left="360" w:hanging="360"/>
        <w:jc w:val="both"/>
        <w:rPr>
          <w:rFonts w:ascii="Arial" w:hAnsi="Arial" w:cs="Arial"/>
        </w:rPr>
      </w:pPr>
      <w:r w:rsidRPr="00DD3B59">
        <w:rPr>
          <w:rFonts w:ascii="Arial" w:hAnsi="Arial" w:cs="Arial"/>
        </w:rPr>
        <w:t>2)</w:t>
      </w:r>
      <w:r w:rsidRPr="00DD3B59">
        <w:rPr>
          <w:rFonts w:ascii="Arial" w:hAnsi="Arial" w:cs="Arial"/>
        </w:rPr>
        <w:tab/>
      </w:r>
      <w:r w:rsidR="006A32CD" w:rsidRPr="00DD3B59">
        <w:rPr>
          <w:rFonts w:ascii="Arial" w:hAnsi="Arial" w:cs="Arial"/>
        </w:rPr>
        <w:t>Obtener e</w:t>
      </w:r>
      <w:r w:rsidR="00107608" w:rsidRPr="00DD3B59">
        <w:rPr>
          <w:rFonts w:ascii="Arial" w:hAnsi="Arial" w:cs="Arial"/>
        </w:rPr>
        <w:t>l d</w:t>
      </w:r>
      <w:r w:rsidRPr="00DD3B59">
        <w:rPr>
          <w:rFonts w:ascii="Arial" w:hAnsi="Arial" w:cs="Arial"/>
        </w:rPr>
        <w:t>inero institucional de gente que está muy controlada y no encuentra vehículos para invertir</w:t>
      </w:r>
      <w:r w:rsidR="00107608" w:rsidRPr="00DD3B59">
        <w:rPr>
          <w:rFonts w:ascii="Arial" w:hAnsi="Arial" w:cs="Arial"/>
        </w:rPr>
        <w:t xml:space="preserve">, como las cajas profesionales, </w:t>
      </w:r>
      <w:r w:rsidRPr="00DD3B59">
        <w:rPr>
          <w:rFonts w:ascii="Arial" w:hAnsi="Arial" w:cs="Arial"/>
        </w:rPr>
        <w:t>las multinacionales, los bancos</w:t>
      </w:r>
      <w:r w:rsidR="00107608" w:rsidRPr="00DD3B59">
        <w:rPr>
          <w:rFonts w:ascii="Arial" w:hAnsi="Arial" w:cs="Arial"/>
        </w:rPr>
        <w:t xml:space="preserve">, </w:t>
      </w:r>
      <w:r w:rsidRPr="00DD3B59">
        <w:rPr>
          <w:rFonts w:ascii="Arial" w:hAnsi="Arial" w:cs="Arial"/>
        </w:rPr>
        <w:t xml:space="preserve">que tienen que </w:t>
      </w:r>
      <w:r w:rsidRPr="00DD3B59">
        <w:rPr>
          <w:rFonts w:ascii="Arial" w:hAnsi="Arial" w:cs="Arial"/>
        </w:rPr>
        <w:lastRenderedPageBreak/>
        <w:t>reinvertir</w:t>
      </w:r>
      <w:r w:rsidR="006A32CD" w:rsidRPr="00DD3B59">
        <w:rPr>
          <w:rFonts w:ascii="Arial" w:hAnsi="Arial" w:cs="Arial"/>
        </w:rPr>
        <w:t xml:space="preserve"> sus excedentes.</w:t>
      </w:r>
      <w:r w:rsidR="00DA0069" w:rsidRPr="00DD3B59">
        <w:rPr>
          <w:rFonts w:ascii="Arial" w:hAnsi="Arial" w:cs="Arial"/>
        </w:rPr>
        <w:t xml:space="preserve"> </w:t>
      </w:r>
      <w:r w:rsidR="007868A9" w:rsidRPr="00DD3B59">
        <w:rPr>
          <w:rFonts w:ascii="Arial" w:hAnsi="Arial" w:cs="Arial"/>
        </w:rPr>
        <w:t>Banco</w:t>
      </w:r>
      <w:r w:rsidR="00DA0069" w:rsidRPr="00DD3B59">
        <w:rPr>
          <w:rFonts w:ascii="Arial" w:hAnsi="Arial" w:cs="Arial"/>
        </w:rPr>
        <w:t>s</w:t>
      </w:r>
      <w:r w:rsidR="007868A9" w:rsidRPr="00DD3B59">
        <w:rPr>
          <w:rFonts w:ascii="Arial" w:hAnsi="Arial" w:cs="Arial"/>
        </w:rPr>
        <w:t xml:space="preserve"> como el </w:t>
      </w:r>
      <w:r w:rsidRPr="00DD3B59">
        <w:rPr>
          <w:rFonts w:ascii="Arial" w:hAnsi="Arial" w:cs="Arial"/>
        </w:rPr>
        <w:t>Macro-</w:t>
      </w:r>
      <w:r w:rsidR="007868A9" w:rsidRPr="00DD3B59">
        <w:rPr>
          <w:rFonts w:ascii="Arial" w:hAnsi="Arial" w:cs="Arial"/>
        </w:rPr>
        <w:t xml:space="preserve">y el </w:t>
      </w:r>
      <w:proofErr w:type="gramStart"/>
      <w:r w:rsidRPr="00DD3B59">
        <w:rPr>
          <w:rFonts w:ascii="Arial" w:hAnsi="Arial" w:cs="Arial"/>
        </w:rPr>
        <w:t>Franc</w:t>
      </w:r>
      <w:r w:rsidR="007868A9" w:rsidRPr="00DD3B59">
        <w:rPr>
          <w:rFonts w:ascii="Arial" w:hAnsi="Arial" w:cs="Arial"/>
        </w:rPr>
        <w:t>és</w:t>
      </w:r>
      <w:proofErr w:type="gramEnd"/>
      <w:r w:rsidRPr="00DD3B59">
        <w:rPr>
          <w:rFonts w:ascii="Arial" w:hAnsi="Arial" w:cs="Arial"/>
        </w:rPr>
        <w:t xml:space="preserve"> están haciendo oficinas y </w:t>
      </w:r>
      <w:r w:rsidR="007868A9" w:rsidRPr="00DD3B59">
        <w:rPr>
          <w:rFonts w:ascii="Arial" w:hAnsi="Arial" w:cs="Arial"/>
        </w:rPr>
        <w:t xml:space="preserve">locales para </w:t>
      </w:r>
      <w:r w:rsidRPr="00DD3B59">
        <w:rPr>
          <w:rFonts w:ascii="Arial" w:hAnsi="Arial" w:cs="Arial"/>
        </w:rPr>
        <w:t>al</w:t>
      </w:r>
      <w:r w:rsidR="007868A9" w:rsidRPr="00DD3B59">
        <w:rPr>
          <w:rFonts w:ascii="Arial" w:hAnsi="Arial" w:cs="Arial"/>
        </w:rPr>
        <w:t xml:space="preserve">quilar. </w:t>
      </w:r>
      <w:r w:rsidRPr="00DD3B59">
        <w:rPr>
          <w:rFonts w:ascii="Arial" w:hAnsi="Arial" w:cs="Arial"/>
        </w:rPr>
        <w:t xml:space="preserve">En Venezuela ocurrió </w:t>
      </w:r>
      <w:r w:rsidR="007868A9" w:rsidRPr="00DD3B59">
        <w:rPr>
          <w:rFonts w:ascii="Arial" w:hAnsi="Arial" w:cs="Arial"/>
        </w:rPr>
        <w:t xml:space="preserve">lo mismo y subieron los precios de </w:t>
      </w:r>
      <w:r w:rsidRPr="00DD3B59">
        <w:rPr>
          <w:rFonts w:ascii="Arial" w:hAnsi="Arial" w:cs="Arial"/>
        </w:rPr>
        <w:t>los inmuebles.</w:t>
      </w:r>
    </w:p>
    <w:p w:rsidR="00EB3E13" w:rsidRPr="00DA0069" w:rsidRDefault="00EB3E13" w:rsidP="00DA0069">
      <w:pPr>
        <w:tabs>
          <w:tab w:val="left" w:pos="360"/>
        </w:tabs>
        <w:spacing w:before="120" w:after="0" w:line="240" w:lineRule="auto"/>
        <w:ind w:left="360" w:hanging="360"/>
        <w:jc w:val="both"/>
        <w:rPr>
          <w:rFonts w:ascii="Arial" w:hAnsi="Arial" w:cs="Arial"/>
        </w:rPr>
      </w:pPr>
      <w:r w:rsidRPr="00DD3B59">
        <w:rPr>
          <w:rFonts w:ascii="Arial" w:hAnsi="Arial" w:cs="Arial"/>
        </w:rPr>
        <w:t>3)</w:t>
      </w:r>
      <w:r w:rsidRPr="00DD3B59">
        <w:rPr>
          <w:rFonts w:ascii="Arial" w:hAnsi="Arial" w:cs="Arial"/>
        </w:rPr>
        <w:tab/>
      </w:r>
      <w:r w:rsidRPr="00DD3B59">
        <w:rPr>
          <w:rFonts w:ascii="Arial" w:hAnsi="Arial" w:cs="Arial"/>
          <w:b/>
        </w:rPr>
        <w:t xml:space="preserve">Evaluar lo que </w:t>
      </w:r>
      <w:r w:rsidR="007868A9" w:rsidRPr="00DD3B59">
        <w:rPr>
          <w:rFonts w:ascii="Arial" w:hAnsi="Arial" w:cs="Arial"/>
          <w:b/>
        </w:rPr>
        <w:t xml:space="preserve">está </w:t>
      </w:r>
      <w:r w:rsidRPr="00DD3B59">
        <w:rPr>
          <w:rFonts w:ascii="Arial" w:hAnsi="Arial" w:cs="Arial"/>
          <w:b/>
        </w:rPr>
        <w:t>ocurr</w:t>
      </w:r>
      <w:r w:rsidR="007868A9" w:rsidRPr="00DD3B59">
        <w:rPr>
          <w:rFonts w:ascii="Arial" w:hAnsi="Arial" w:cs="Arial"/>
          <w:b/>
        </w:rPr>
        <w:t>i</w:t>
      </w:r>
      <w:r w:rsidRPr="00DD3B59">
        <w:rPr>
          <w:rFonts w:ascii="Arial" w:hAnsi="Arial" w:cs="Arial"/>
          <w:b/>
        </w:rPr>
        <w:t>e</w:t>
      </w:r>
      <w:r w:rsidR="007868A9" w:rsidRPr="00DD3B59">
        <w:rPr>
          <w:rFonts w:ascii="Arial" w:hAnsi="Arial" w:cs="Arial"/>
          <w:b/>
        </w:rPr>
        <w:t xml:space="preserve">ndo </w:t>
      </w:r>
      <w:r w:rsidRPr="00DD3B59">
        <w:rPr>
          <w:rFonts w:ascii="Arial" w:hAnsi="Arial" w:cs="Arial"/>
          <w:b/>
        </w:rPr>
        <w:t>en Córdoba, B</w:t>
      </w:r>
      <w:r w:rsidR="007868A9" w:rsidRPr="00DD3B59">
        <w:rPr>
          <w:rFonts w:ascii="Arial" w:hAnsi="Arial" w:cs="Arial"/>
          <w:b/>
        </w:rPr>
        <w:t xml:space="preserve">uenos </w:t>
      </w:r>
      <w:r w:rsidRPr="00DD3B59">
        <w:rPr>
          <w:rFonts w:ascii="Arial" w:hAnsi="Arial" w:cs="Arial"/>
          <w:b/>
        </w:rPr>
        <w:t>A</w:t>
      </w:r>
      <w:r w:rsidR="007868A9" w:rsidRPr="00DD3B59">
        <w:rPr>
          <w:rFonts w:ascii="Arial" w:hAnsi="Arial" w:cs="Arial"/>
          <w:b/>
        </w:rPr>
        <w:t>ires</w:t>
      </w:r>
      <w:r w:rsidRPr="00DD3B59">
        <w:rPr>
          <w:rFonts w:ascii="Arial" w:hAnsi="Arial" w:cs="Arial"/>
          <w:b/>
        </w:rPr>
        <w:t>, Rosario,</w:t>
      </w:r>
      <w:r w:rsidR="00DA0069" w:rsidRPr="00DD3B59">
        <w:rPr>
          <w:rFonts w:ascii="Arial" w:hAnsi="Arial" w:cs="Arial"/>
          <w:b/>
        </w:rPr>
        <w:t xml:space="preserve"> </w:t>
      </w:r>
      <w:r w:rsidR="007868A9" w:rsidRPr="00DD3B59">
        <w:rPr>
          <w:rFonts w:ascii="Arial" w:hAnsi="Arial" w:cs="Arial"/>
          <w:b/>
        </w:rPr>
        <w:t xml:space="preserve">donde los desarrolladores </w:t>
      </w:r>
      <w:r w:rsidR="006A32CD" w:rsidRPr="00DD3B59">
        <w:rPr>
          <w:rFonts w:ascii="Arial" w:hAnsi="Arial" w:cs="Arial"/>
          <w:b/>
        </w:rPr>
        <w:t>logra</w:t>
      </w:r>
      <w:r w:rsidR="001B4968" w:rsidRPr="00DD3B59">
        <w:rPr>
          <w:rFonts w:ascii="Arial" w:hAnsi="Arial" w:cs="Arial"/>
          <w:b/>
        </w:rPr>
        <w:t>n</w:t>
      </w:r>
      <w:r w:rsidR="006A32CD" w:rsidRPr="00DD3B59">
        <w:rPr>
          <w:rFonts w:ascii="Arial" w:hAnsi="Arial" w:cs="Arial"/>
          <w:b/>
        </w:rPr>
        <w:t xml:space="preserve"> el autofinanciamiento de los proyectos. H</w:t>
      </w:r>
      <w:r w:rsidR="007868A9" w:rsidRPr="00DD3B59">
        <w:rPr>
          <w:rFonts w:ascii="Arial" w:hAnsi="Arial" w:cs="Arial"/>
          <w:b/>
        </w:rPr>
        <w:t xml:space="preserve">an diseñado </w:t>
      </w:r>
      <w:r w:rsidR="006A32CD" w:rsidRPr="00DD3B59">
        <w:rPr>
          <w:rFonts w:ascii="Arial" w:hAnsi="Arial" w:cs="Arial"/>
          <w:b/>
        </w:rPr>
        <w:t xml:space="preserve">fideicomisos al costo y </w:t>
      </w:r>
      <w:r w:rsidR="007868A9" w:rsidRPr="00DD3B59">
        <w:rPr>
          <w:rFonts w:ascii="Arial" w:hAnsi="Arial" w:cs="Arial"/>
          <w:b/>
        </w:rPr>
        <w:t xml:space="preserve">planes </w:t>
      </w:r>
      <w:r w:rsidR="006A32CD" w:rsidRPr="00DD3B59">
        <w:rPr>
          <w:rFonts w:ascii="Arial" w:hAnsi="Arial" w:cs="Arial"/>
          <w:b/>
        </w:rPr>
        <w:t xml:space="preserve">de cuotas </w:t>
      </w:r>
      <w:r w:rsidR="007868A9" w:rsidRPr="00DD3B59">
        <w:rPr>
          <w:rFonts w:ascii="Arial" w:hAnsi="Arial" w:cs="Arial"/>
          <w:b/>
        </w:rPr>
        <w:t>indexad</w:t>
      </w:r>
      <w:r w:rsidR="006A32CD" w:rsidRPr="00DD3B59">
        <w:rPr>
          <w:rFonts w:ascii="Arial" w:hAnsi="Arial" w:cs="Arial"/>
          <w:b/>
        </w:rPr>
        <w:t>a</w:t>
      </w:r>
      <w:r w:rsidR="007868A9" w:rsidRPr="00DD3B59">
        <w:rPr>
          <w:rFonts w:ascii="Arial" w:hAnsi="Arial" w:cs="Arial"/>
          <w:b/>
        </w:rPr>
        <w:t xml:space="preserve">s </w:t>
      </w:r>
      <w:r w:rsidR="006A32CD" w:rsidRPr="00DD3B59">
        <w:rPr>
          <w:rFonts w:ascii="Arial" w:hAnsi="Arial" w:cs="Arial"/>
          <w:b/>
        </w:rPr>
        <w:t xml:space="preserve">por el índice de precios de la Cámara Argentina de la Construcción, </w:t>
      </w:r>
      <w:r w:rsidR="007868A9" w:rsidRPr="00DD3B59">
        <w:rPr>
          <w:rFonts w:ascii="Arial" w:hAnsi="Arial" w:cs="Arial"/>
          <w:b/>
        </w:rPr>
        <w:t>que posibilitan que las personas</w:t>
      </w:r>
      <w:r w:rsidRPr="00DD3B59">
        <w:rPr>
          <w:rFonts w:ascii="Arial" w:hAnsi="Arial" w:cs="Arial"/>
          <w:b/>
        </w:rPr>
        <w:t xml:space="preserve"> compre</w:t>
      </w:r>
      <w:r w:rsidR="007868A9" w:rsidRPr="00DD3B59">
        <w:rPr>
          <w:rFonts w:ascii="Arial" w:hAnsi="Arial" w:cs="Arial"/>
          <w:b/>
        </w:rPr>
        <w:t>n</w:t>
      </w:r>
      <w:r w:rsidRPr="00DD3B59">
        <w:rPr>
          <w:rFonts w:ascii="Arial" w:hAnsi="Arial" w:cs="Arial"/>
          <w:b/>
        </w:rPr>
        <w:t xml:space="preserve"> su</w:t>
      </w:r>
      <w:r w:rsidR="006A32CD" w:rsidRPr="00DD3B59">
        <w:rPr>
          <w:rFonts w:ascii="Arial" w:hAnsi="Arial" w:cs="Arial"/>
          <w:b/>
        </w:rPr>
        <w:t xml:space="preserve"> vivienda </w:t>
      </w:r>
      <w:r w:rsidRPr="00DD3B59">
        <w:rPr>
          <w:rFonts w:ascii="Arial" w:hAnsi="Arial" w:cs="Arial"/>
          <w:b/>
        </w:rPr>
        <w:t xml:space="preserve">en </w:t>
      </w:r>
      <w:r w:rsidR="007868A9" w:rsidRPr="00DD3B59">
        <w:rPr>
          <w:rFonts w:ascii="Arial" w:hAnsi="Arial" w:cs="Arial"/>
          <w:b/>
        </w:rPr>
        <w:t>pesos</w:t>
      </w:r>
      <w:r w:rsidR="006A32CD" w:rsidRPr="00DD3B59">
        <w:rPr>
          <w:rFonts w:ascii="Arial" w:hAnsi="Arial" w:cs="Arial"/>
          <w:b/>
        </w:rPr>
        <w:t>,</w:t>
      </w:r>
      <w:r w:rsidR="007868A9" w:rsidRPr="00DD3B59">
        <w:rPr>
          <w:rFonts w:ascii="Arial" w:hAnsi="Arial" w:cs="Arial"/>
          <w:b/>
        </w:rPr>
        <w:t xml:space="preserve"> </w:t>
      </w:r>
      <w:r w:rsidRPr="00DD3B59">
        <w:rPr>
          <w:rFonts w:ascii="Arial" w:hAnsi="Arial" w:cs="Arial"/>
          <w:b/>
        </w:rPr>
        <w:t xml:space="preserve">a 10 años y </w:t>
      </w:r>
      <w:r w:rsidR="007868A9" w:rsidRPr="00DD3B59">
        <w:rPr>
          <w:rFonts w:ascii="Arial" w:hAnsi="Arial" w:cs="Arial"/>
          <w:b/>
        </w:rPr>
        <w:t xml:space="preserve">con </w:t>
      </w:r>
      <w:r w:rsidRPr="00DD3B59">
        <w:rPr>
          <w:rFonts w:ascii="Arial" w:hAnsi="Arial" w:cs="Arial"/>
          <w:b/>
        </w:rPr>
        <w:t>0% de in</w:t>
      </w:r>
      <w:r w:rsidR="007868A9" w:rsidRPr="00DD3B59">
        <w:rPr>
          <w:rFonts w:ascii="Arial" w:hAnsi="Arial" w:cs="Arial"/>
          <w:b/>
        </w:rPr>
        <w:t>terés.</w:t>
      </w:r>
      <w:r w:rsidR="007868A9" w:rsidRPr="00DD3B59">
        <w:rPr>
          <w:rFonts w:ascii="Arial" w:hAnsi="Arial" w:cs="Arial"/>
        </w:rPr>
        <w:t xml:space="preserve"> </w:t>
      </w:r>
      <w:r w:rsidRPr="00DD3B59">
        <w:rPr>
          <w:rFonts w:ascii="Arial" w:hAnsi="Arial" w:cs="Arial"/>
        </w:rPr>
        <w:t xml:space="preserve">Esto no existe </w:t>
      </w:r>
      <w:r w:rsidR="007868A9" w:rsidRPr="00DD3B59">
        <w:rPr>
          <w:rFonts w:ascii="Arial" w:hAnsi="Arial" w:cs="Arial"/>
        </w:rPr>
        <w:t xml:space="preserve">aún </w:t>
      </w:r>
      <w:r w:rsidR="0032265F" w:rsidRPr="00DD3B59">
        <w:rPr>
          <w:rFonts w:ascii="Arial" w:hAnsi="Arial" w:cs="Arial"/>
        </w:rPr>
        <w:t xml:space="preserve">en Mendoza. En Rosario, </w:t>
      </w:r>
      <w:r w:rsidR="00FF2A69" w:rsidRPr="00DD3B59">
        <w:rPr>
          <w:rFonts w:ascii="Arial" w:hAnsi="Arial" w:cs="Arial"/>
        </w:rPr>
        <w:t xml:space="preserve">por ejemplo, </w:t>
      </w:r>
      <w:r w:rsidR="0032265F" w:rsidRPr="00DD3B59">
        <w:rPr>
          <w:rFonts w:ascii="Arial" w:hAnsi="Arial" w:cs="Arial"/>
        </w:rPr>
        <w:t xml:space="preserve">con </w:t>
      </w:r>
      <w:r w:rsidR="006A32CD" w:rsidRPr="00DD3B59">
        <w:rPr>
          <w:rFonts w:ascii="Arial" w:hAnsi="Arial" w:cs="Arial"/>
        </w:rPr>
        <w:t xml:space="preserve">cuotas de </w:t>
      </w:r>
      <w:r w:rsidRPr="00DD3B59">
        <w:rPr>
          <w:rFonts w:ascii="Arial" w:hAnsi="Arial" w:cs="Arial"/>
        </w:rPr>
        <w:t>$</w:t>
      </w:r>
      <w:r w:rsidR="0032265F" w:rsidRPr="00DD3B59">
        <w:rPr>
          <w:rFonts w:ascii="Arial" w:hAnsi="Arial" w:cs="Arial"/>
        </w:rPr>
        <w:t xml:space="preserve"> </w:t>
      </w:r>
      <w:r w:rsidRPr="00DD3B59">
        <w:rPr>
          <w:rFonts w:ascii="Arial" w:hAnsi="Arial" w:cs="Arial"/>
        </w:rPr>
        <w:t>2</w:t>
      </w:r>
      <w:r w:rsidR="0032265F" w:rsidRPr="00DD3B59">
        <w:rPr>
          <w:rFonts w:ascii="Arial" w:hAnsi="Arial" w:cs="Arial"/>
        </w:rPr>
        <w:t>.</w:t>
      </w:r>
      <w:r w:rsidRPr="00DD3B59">
        <w:rPr>
          <w:rFonts w:ascii="Arial" w:hAnsi="Arial" w:cs="Arial"/>
        </w:rPr>
        <w:t xml:space="preserve">000 por mes </w:t>
      </w:r>
      <w:r w:rsidR="0032265F" w:rsidRPr="00DD3B59">
        <w:rPr>
          <w:rFonts w:ascii="Arial" w:hAnsi="Arial" w:cs="Arial"/>
        </w:rPr>
        <w:t>se puede participar en un cí</w:t>
      </w:r>
      <w:r w:rsidRPr="00DD3B59">
        <w:rPr>
          <w:rFonts w:ascii="Arial" w:hAnsi="Arial" w:cs="Arial"/>
        </w:rPr>
        <w:t xml:space="preserve">rculo </w:t>
      </w:r>
      <w:r w:rsidRPr="00DA0069">
        <w:rPr>
          <w:rFonts w:ascii="Arial" w:hAnsi="Arial" w:cs="Arial"/>
        </w:rPr>
        <w:t>cerrado de ahorro previo</w:t>
      </w:r>
      <w:r w:rsidR="006A32CD">
        <w:rPr>
          <w:rFonts w:ascii="Arial" w:hAnsi="Arial" w:cs="Arial"/>
        </w:rPr>
        <w:t xml:space="preserve"> con el objetivo de co</w:t>
      </w:r>
      <w:r w:rsidR="0032265F" w:rsidRPr="00DA0069">
        <w:rPr>
          <w:rFonts w:ascii="Arial" w:hAnsi="Arial" w:cs="Arial"/>
        </w:rPr>
        <w:t>nstruir</w:t>
      </w:r>
      <w:r w:rsidR="00DA0069" w:rsidRPr="00DA0069">
        <w:rPr>
          <w:rFonts w:ascii="Arial" w:hAnsi="Arial" w:cs="Arial"/>
        </w:rPr>
        <w:t xml:space="preserve"> </w:t>
      </w:r>
      <w:r w:rsidR="0032265F" w:rsidRPr="00DA0069">
        <w:rPr>
          <w:rFonts w:ascii="Arial" w:hAnsi="Arial" w:cs="Arial"/>
        </w:rPr>
        <w:t xml:space="preserve">tres </w:t>
      </w:r>
      <w:r w:rsidRPr="00DA0069">
        <w:rPr>
          <w:rFonts w:ascii="Arial" w:hAnsi="Arial" w:cs="Arial"/>
        </w:rPr>
        <w:t xml:space="preserve">torres </w:t>
      </w:r>
      <w:r w:rsidR="0032265F" w:rsidRPr="00DA0069">
        <w:rPr>
          <w:rFonts w:ascii="Arial" w:hAnsi="Arial" w:cs="Arial"/>
        </w:rPr>
        <w:t xml:space="preserve">para entregar al </w:t>
      </w:r>
      <w:r w:rsidRPr="00DA0069">
        <w:rPr>
          <w:rFonts w:ascii="Arial" w:hAnsi="Arial" w:cs="Arial"/>
        </w:rPr>
        <w:t>año</w:t>
      </w:r>
      <w:r w:rsidR="00FF2A69">
        <w:rPr>
          <w:rFonts w:ascii="Arial" w:hAnsi="Arial" w:cs="Arial"/>
        </w:rPr>
        <w:t xml:space="preserve"> </w:t>
      </w:r>
      <w:r w:rsidRPr="00DA0069">
        <w:rPr>
          <w:rFonts w:ascii="Arial" w:hAnsi="Arial" w:cs="Arial"/>
        </w:rPr>
        <w:t>3,</w:t>
      </w:r>
      <w:r w:rsidR="0032265F" w:rsidRPr="00DA0069">
        <w:rPr>
          <w:rFonts w:ascii="Arial" w:hAnsi="Arial" w:cs="Arial"/>
        </w:rPr>
        <w:t xml:space="preserve"> </w:t>
      </w:r>
      <w:r w:rsidRPr="00DA0069">
        <w:rPr>
          <w:rFonts w:ascii="Arial" w:hAnsi="Arial" w:cs="Arial"/>
        </w:rPr>
        <w:t>6</w:t>
      </w:r>
      <w:r w:rsidR="0032265F" w:rsidRPr="00DA0069">
        <w:rPr>
          <w:rFonts w:ascii="Arial" w:hAnsi="Arial" w:cs="Arial"/>
        </w:rPr>
        <w:t xml:space="preserve"> y </w:t>
      </w:r>
      <w:r w:rsidR="00FF2A69">
        <w:rPr>
          <w:rFonts w:ascii="Arial" w:hAnsi="Arial" w:cs="Arial"/>
        </w:rPr>
        <w:t>10</w:t>
      </w:r>
      <w:r w:rsidR="0032265F" w:rsidRPr="00DA0069">
        <w:rPr>
          <w:rFonts w:ascii="Arial" w:hAnsi="Arial" w:cs="Arial"/>
        </w:rPr>
        <w:t xml:space="preserve">, comenzando </w:t>
      </w:r>
      <w:r w:rsidRPr="00DA0069">
        <w:rPr>
          <w:rFonts w:ascii="Arial" w:hAnsi="Arial" w:cs="Arial"/>
        </w:rPr>
        <w:t xml:space="preserve">todos </w:t>
      </w:r>
      <w:r w:rsidR="0032265F" w:rsidRPr="00DA0069">
        <w:rPr>
          <w:rFonts w:ascii="Arial" w:hAnsi="Arial" w:cs="Arial"/>
        </w:rPr>
        <w:t xml:space="preserve">los participantes a </w:t>
      </w:r>
      <w:r w:rsidRPr="00DA0069">
        <w:rPr>
          <w:rFonts w:ascii="Arial" w:hAnsi="Arial" w:cs="Arial"/>
        </w:rPr>
        <w:t>pa</w:t>
      </w:r>
      <w:r w:rsidR="0032265F" w:rsidRPr="00DA0069">
        <w:rPr>
          <w:rFonts w:ascii="Arial" w:hAnsi="Arial" w:cs="Arial"/>
        </w:rPr>
        <w:t>g</w:t>
      </w:r>
      <w:r w:rsidRPr="00DA0069">
        <w:rPr>
          <w:rFonts w:ascii="Arial" w:hAnsi="Arial" w:cs="Arial"/>
        </w:rPr>
        <w:t xml:space="preserve">ar </w:t>
      </w:r>
      <w:r w:rsidR="0032265F" w:rsidRPr="00DA0069">
        <w:rPr>
          <w:rFonts w:ascii="Arial" w:hAnsi="Arial" w:cs="Arial"/>
        </w:rPr>
        <w:t xml:space="preserve">en el </w:t>
      </w:r>
      <w:r w:rsidRPr="00DA0069">
        <w:rPr>
          <w:rFonts w:ascii="Arial" w:hAnsi="Arial" w:cs="Arial"/>
        </w:rPr>
        <w:t>momento 0</w:t>
      </w:r>
      <w:r w:rsidR="000C392A" w:rsidRPr="00DA0069">
        <w:rPr>
          <w:rFonts w:ascii="Arial" w:hAnsi="Arial" w:cs="Arial"/>
        </w:rPr>
        <w:t>.</w:t>
      </w:r>
      <w:r w:rsidR="0032265F" w:rsidRPr="00DA0069">
        <w:rPr>
          <w:rFonts w:ascii="Arial" w:hAnsi="Arial" w:cs="Arial"/>
        </w:rPr>
        <w:t xml:space="preserve"> </w:t>
      </w:r>
      <w:r w:rsidR="00300F2F" w:rsidRPr="00DA0069">
        <w:rPr>
          <w:rFonts w:ascii="Arial" w:hAnsi="Arial" w:cs="Arial"/>
        </w:rPr>
        <w:t xml:space="preserve">Lo difícil en estos casos es generar confianza en el consumidor. Sin embargo, en </w:t>
      </w:r>
      <w:r w:rsidR="000C392A" w:rsidRPr="00DA0069">
        <w:rPr>
          <w:rFonts w:ascii="Arial" w:hAnsi="Arial" w:cs="Arial"/>
        </w:rPr>
        <w:t xml:space="preserve">Rosario el 80% de las personas optó por los planes de cuotas más bajas, comenzando a pagar en el momento 0 inmuebles que se </w:t>
      </w:r>
      <w:r w:rsidR="00300F2F" w:rsidRPr="00DA0069">
        <w:rPr>
          <w:rFonts w:ascii="Arial" w:hAnsi="Arial" w:cs="Arial"/>
        </w:rPr>
        <w:t>empe</w:t>
      </w:r>
      <w:r w:rsidR="000C392A" w:rsidRPr="00DA0069">
        <w:rPr>
          <w:rFonts w:ascii="Arial" w:hAnsi="Arial" w:cs="Arial"/>
        </w:rPr>
        <w:t>zarán a construir recién en el año 8, para entregar en el año 10</w:t>
      </w:r>
      <w:r w:rsidR="00300F2F" w:rsidRPr="00DA0069">
        <w:rPr>
          <w:rFonts w:ascii="Arial" w:hAnsi="Arial" w:cs="Arial"/>
        </w:rPr>
        <w:t>.</w:t>
      </w:r>
      <w:r w:rsidR="000C392A" w:rsidRPr="00DA0069">
        <w:rPr>
          <w:rFonts w:ascii="Arial" w:hAnsi="Arial" w:cs="Arial"/>
        </w:rPr>
        <w:t xml:space="preserve"> E</w:t>
      </w:r>
      <w:r w:rsidR="0032265F" w:rsidRPr="00DA0069">
        <w:rPr>
          <w:rFonts w:ascii="Arial" w:hAnsi="Arial" w:cs="Arial"/>
        </w:rPr>
        <w:t xml:space="preserve">stos planes son una forma de </w:t>
      </w:r>
      <w:r w:rsidRPr="00DA0069">
        <w:rPr>
          <w:rFonts w:ascii="Arial" w:hAnsi="Arial" w:cs="Arial"/>
        </w:rPr>
        <w:t xml:space="preserve">resolver la falta de </w:t>
      </w:r>
      <w:r w:rsidR="0032265F" w:rsidRPr="00DA0069">
        <w:rPr>
          <w:rFonts w:ascii="Arial" w:hAnsi="Arial" w:cs="Arial"/>
        </w:rPr>
        <w:t>créditos hipotecarios</w:t>
      </w:r>
      <w:r w:rsidR="000C392A" w:rsidRPr="00DA0069">
        <w:rPr>
          <w:rFonts w:ascii="Arial" w:hAnsi="Arial" w:cs="Arial"/>
        </w:rPr>
        <w:t xml:space="preserve">, </w:t>
      </w:r>
      <w:r w:rsidRPr="00DA0069">
        <w:rPr>
          <w:rFonts w:ascii="Arial" w:hAnsi="Arial" w:cs="Arial"/>
        </w:rPr>
        <w:t xml:space="preserve">que no </w:t>
      </w:r>
      <w:r w:rsidR="000C392A" w:rsidRPr="00DA0069">
        <w:rPr>
          <w:rFonts w:ascii="Arial" w:hAnsi="Arial" w:cs="Arial"/>
        </w:rPr>
        <w:t xml:space="preserve">existirán </w:t>
      </w:r>
      <w:r w:rsidRPr="00DA0069">
        <w:rPr>
          <w:rFonts w:ascii="Arial" w:hAnsi="Arial" w:cs="Arial"/>
        </w:rPr>
        <w:t xml:space="preserve">mientras </w:t>
      </w:r>
      <w:r w:rsidR="00300F2F" w:rsidRPr="00DA0069">
        <w:rPr>
          <w:rFonts w:ascii="Arial" w:hAnsi="Arial" w:cs="Arial"/>
        </w:rPr>
        <w:t>haya</w:t>
      </w:r>
      <w:r w:rsidRPr="00DA0069">
        <w:rPr>
          <w:rFonts w:ascii="Arial" w:hAnsi="Arial" w:cs="Arial"/>
        </w:rPr>
        <w:t xml:space="preserve"> inflación. </w:t>
      </w:r>
    </w:p>
    <w:p w:rsidR="00EB3E13" w:rsidRPr="00DA0069" w:rsidRDefault="00FF2A69" w:rsidP="00DA0069">
      <w:pPr>
        <w:spacing w:before="120" w:after="0" w:line="240" w:lineRule="auto"/>
        <w:jc w:val="both"/>
        <w:rPr>
          <w:rFonts w:ascii="Arial" w:hAnsi="Arial" w:cs="Arial"/>
        </w:rPr>
      </w:pPr>
      <w:r w:rsidRPr="00156311">
        <w:rPr>
          <w:rFonts w:ascii="Arial" w:hAnsi="Arial" w:cs="Arial"/>
          <w:b/>
        </w:rPr>
        <w:t>En síntesis, l</w:t>
      </w:r>
      <w:r w:rsidR="00300F2F" w:rsidRPr="00156311">
        <w:rPr>
          <w:rFonts w:ascii="Arial" w:hAnsi="Arial" w:cs="Arial"/>
          <w:b/>
        </w:rPr>
        <w:t>os d</w:t>
      </w:r>
      <w:r w:rsidR="00EB3E13" w:rsidRPr="00156311">
        <w:rPr>
          <w:rFonts w:ascii="Arial" w:hAnsi="Arial" w:cs="Arial"/>
          <w:b/>
        </w:rPr>
        <w:t>esarrollos inmobiliarios</w:t>
      </w:r>
      <w:r w:rsidR="00300F2F" w:rsidRPr="00156311">
        <w:rPr>
          <w:rFonts w:ascii="Arial" w:hAnsi="Arial" w:cs="Arial"/>
          <w:b/>
        </w:rPr>
        <w:t xml:space="preserve"> son una </w:t>
      </w:r>
      <w:r w:rsidR="00EB3E13" w:rsidRPr="00156311">
        <w:rPr>
          <w:rFonts w:ascii="Arial" w:hAnsi="Arial" w:cs="Arial"/>
          <w:b/>
        </w:rPr>
        <w:t xml:space="preserve">actividad </w:t>
      </w:r>
      <w:r w:rsidR="00DD76A0" w:rsidRPr="00156311">
        <w:rPr>
          <w:rFonts w:ascii="Arial" w:hAnsi="Arial" w:cs="Arial"/>
          <w:b/>
        </w:rPr>
        <w:t xml:space="preserve">noble y </w:t>
      </w:r>
      <w:r w:rsidR="00EB3E13" w:rsidRPr="00156311">
        <w:rPr>
          <w:rFonts w:ascii="Arial" w:hAnsi="Arial" w:cs="Arial"/>
          <w:b/>
        </w:rPr>
        <w:t>compleja</w:t>
      </w:r>
      <w:r w:rsidR="00300F2F" w:rsidRPr="00DA0069">
        <w:rPr>
          <w:rFonts w:ascii="Arial" w:hAnsi="Arial" w:cs="Arial"/>
        </w:rPr>
        <w:t>. Hay que</w:t>
      </w:r>
      <w:r w:rsidR="00DA0069" w:rsidRPr="00DA0069">
        <w:rPr>
          <w:rFonts w:ascii="Arial" w:hAnsi="Arial" w:cs="Arial"/>
        </w:rPr>
        <w:t xml:space="preserve"> </w:t>
      </w:r>
      <w:r w:rsidR="00EB3E13" w:rsidRPr="00DA0069">
        <w:rPr>
          <w:rFonts w:ascii="Arial" w:hAnsi="Arial" w:cs="Arial"/>
        </w:rPr>
        <w:t>respetarla</w:t>
      </w:r>
      <w:r w:rsidR="00300F2F" w:rsidRPr="00DA0069">
        <w:rPr>
          <w:rFonts w:ascii="Arial" w:hAnsi="Arial" w:cs="Arial"/>
        </w:rPr>
        <w:t>, porque</w:t>
      </w:r>
      <w:r w:rsidR="00DA0069" w:rsidRPr="00DA0069">
        <w:rPr>
          <w:rFonts w:ascii="Arial" w:hAnsi="Arial" w:cs="Arial"/>
        </w:rPr>
        <w:t xml:space="preserve"> </w:t>
      </w:r>
      <w:r w:rsidR="00EB3E13" w:rsidRPr="00DA0069">
        <w:rPr>
          <w:rFonts w:ascii="Arial" w:hAnsi="Arial" w:cs="Arial"/>
        </w:rPr>
        <w:t xml:space="preserve">supone hacerse responsable de </w:t>
      </w:r>
      <w:r w:rsidR="00300F2F" w:rsidRPr="00DA0069">
        <w:rPr>
          <w:rFonts w:ascii="Arial" w:hAnsi="Arial" w:cs="Arial"/>
        </w:rPr>
        <w:t xml:space="preserve">mucho dinero aportado por los inversores o los consumidores finales, que estará </w:t>
      </w:r>
      <w:r w:rsidR="00EB3E13" w:rsidRPr="00DA0069">
        <w:rPr>
          <w:rFonts w:ascii="Arial" w:hAnsi="Arial" w:cs="Arial"/>
        </w:rPr>
        <w:t>exp</w:t>
      </w:r>
      <w:r w:rsidR="00300F2F" w:rsidRPr="00DA0069">
        <w:rPr>
          <w:rFonts w:ascii="Arial" w:hAnsi="Arial" w:cs="Arial"/>
        </w:rPr>
        <w:t>uesto durante</w:t>
      </w:r>
      <w:r w:rsidR="00DA0069" w:rsidRPr="00DA0069">
        <w:rPr>
          <w:rFonts w:ascii="Arial" w:hAnsi="Arial" w:cs="Arial"/>
        </w:rPr>
        <w:t xml:space="preserve"> </w:t>
      </w:r>
      <w:r w:rsidR="00EB3E13" w:rsidRPr="00DA0069">
        <w:rPr>
          <w:rFonts w:ascii="Arial" w:hAnsi="Arial" w:cs="Arial"/>
        </w:rPr>
        <w:t xml:space="preserve">plazos largos, lo cual es </w:t>
      </w:r>
      <w:r w:rsidR="00DD76A0">
        <w:rPr>
          <w:rFonts w:ascii="Arial" w:hAnsi="Arial" w:cs="Arial"/>
        </w:rPr>
        <w:t xml:space="preserve">muy </w:t>
      </w:r>
      <w:r w:rsidR="00EB3E13" w:rsidRPr="00DA0069">
        <w:rPr>
          <w:rFonts w:ascii="Arial" w:hAnsi="Arial" w:cs="Arial"/>
        </w:rPr>
        <w:t>riesgoso en Argentina.</w:t>
      </w:r>
    </w:p>
    <w:p w:rsidR="00EB3E13" w:rsidRPr="00DA0069" w:rsidRDefault="00300F2F" w:rsidP="00DA0069">
      <w:pPr>
        <w:spacing w:before="120" w:after="0" w:line="240" w:lineRule="auto"/>
        <w:jc w:val="both"/>
        <w:rPr>
          <w:rFonts w:ascii="Arial" w:hAnsi="Arial" w:cs="Arial"/>
        </w:rPr>
      </w:pPr>
      <w:r w:rsidRPr="00DA0069">
        <w:rPr>
          <w:rFonts w:ascii="Arial" w:hAnsi="Arial" w:cs="Arial"/>
        </w:rPr>
        <w:t>Es un negocio que requiere pericia,</w:t>
      </w:r>
      <w:r w:rsidR="00DA0069" w:rsidRPr="00DA0069">
        <w:rPr>
          <w:rFonts w:ascii="Arial" w:hAnsi="Arial" w:cs="Arial"/>
        </w:rPr>
        <w:t xml:space="preserve"> </w:t>
      </w:r>
      <w:r w:rsidR="00FF2A69">
        <w:rPr>
          <w:rFonts w:ascii="Arial" w:hAnsi="Arial" w:cs="Arial"/>
        </w:rPr>
        <w:t>e</w:t>
      </w:r>
      <w:r w:rsidR="00FF2A69" w:rsidRPr="00DA0069">
        <w:rPr>
          <w:rFonts w:ascii="Arial" w:hAnsi="Arial" w:cs="Arial"/>
        </w:rPr>
        <w:t>ntender a fondo la actividad</w:t>
      </w:r>
      <w:r w:rsidR="00FF2A69">
        <w:rPr>
          <w:rFonts w:ascii="Arial" w:hAnsi="Arial" w:cs="Arial"/>
        </w:rPr>
        <w:t xml:space="preserve"> y </w:t>
      </w:r>
      <w:r w:rsidR="00EB3E13" w:rsidRPr="00DA0069">
        <w:rPr>
          <w:rFonts w:ascii="Arial" w:hAnsi="Arial" w:cs="Arial"/>
        </w:rPr>
        <w:t xml:space="preserve">las variables </w:t>
      </w:r>
      <w:r w:rsidR="00DA0069" w:rsidRPr="00DA0069">
        <w:rPr>
          <w:rFonts w:ascii="Arial" w:hAnsi="Arial" w:cs="Arial"/>
        </w:rPr>
        <w:t>claves</w:t>
      </w:r>
      <w:r w:rsidR="00FF2A69">
        <w:rPr>
          <w:rFonts w:ascii="Arial" w:hAnsi="Arial" w:cs="Arial"/>
        </w:rPr>
        <w:t xml:space="preserve">: diseño de producto, financiamiento apalancado y manejo de los tiempos. </w:t>
      </w:r>
      <w:r w:rsidR="00DA0069" w:rsidRPr="00DA0069">
        <w:rPr>
          <w:rFonts w:ascii="Arial" w:hAnsi="Arial" w:cs="Arial"/>
        </w:rPr>
        <w:t xml:space="preserve"> </w:t>
      </w:r>
    </w:p>
    <w:p w:rsidR="00EB3E13" w:rsidRPr="00156311" w:rsidRDefault="00EB3E13" w:rsidP="00DA0069">
      <w:pPr>
        <w:spacing w:before="120" w:after="0" w:line="240" w:lineRule="auto"/>
        <w:jc w:val="both"/>
        <w:rPr>
          <w:rFonts w:ascii="Arial" w:hAnsi="Arial" w:cs="Arial"/>
          <w:b/>
        </w:rPr>
      </w:pPr>
      <w:r w:rsidRPr="00156311">
        <w:rPr>
          <w:rFonts w:ascii="Arial" w:hAnsi="Arial" w:cs="Arial"/>
          <w:b/>
        </w:rPr>
        <w:t xml:space="preserve">No son los contactos o el patrimonio </w:t>
      </w:r>
      <w:r w:rsidR="00DA0069" w:rsidRPr="00156311">
        <w:rPr>
          <w:rFonts w:ascii="Arial" w:hAnsi="Arial" w:cs="Arial"/>
          <w:b/>
        </w:rPr>
        <w:t xml:space="preserve">del desarrollador inmobiliario </w:t>
      </w:r>
      <w:r w:rsidRPr="00156311">
        <w:rPr>
          <w:rFonts w:ascii="Arial" w:hAnsi="Arial" w:cs="Arial"/>
          <w:b/>
        </w:rPr>
        <w:t xml:space="preserve">lo que marca la diferencia, </w:t>
      </w:r>
      <w:r w:rsidR="00DA0069" w:rsidRPr="00156311">
        <w:rPr>
          <w:rFonts w:ascii="Arial" w:hAnsi="Arial" w:cs="Arial"/>
          <w:b/>
        </w:rPr>
        <w:t xml:space="preserve">sino el ser </w:t>
      </w:r>
      <w:r w:rsidRPr="00156311">
        <w:rPr>
          <w:rFonts w:ascii="Arial" w:hAnsi="Arial" w:cs="Arial"/>
          <w:b/>
        </w:rPr>
        <w:t>más imaginativo</w:t>
      </w:r>
      <w:r w:rsidR="00DA0069" w:rsidRPr="00156311">
        <w:rPr>
          <w:rFonts w:ascii="Arial" w:hAnsi="Arial" w:cs="Arial"/>
          <w:b/>
        </w:rPr>
        <w:t>, más creativo.</w:t>
      </w:r>
      <w:r w:rsidR="00FF2A69" w:rsidRPr="00156311">
        <w:rPr>
          <w:rFonts w:ascii="Arial" w:hAnsi="Arial" w:cs="Arial"/>
          <w:b/>
        </w:rPr>
        <w:t xml:space="preserve"> L</w:t>
      </w:r>
      <w:r w:rsidR="00DA0069" w:rsidRPr="00156311">
        <w:rPr>
          <w:rFonts w:ascii="Arial" w:hAnsi="Arial" w:cs="Arial"/>
          <w:b/>
        </w:rPr>
        <w:t xml:space="preserve">a inteligencia </w:t>
      </w:r>
      <w:r w:rsidRPr="00156311">
        <w:rPr>
          <w:rFonts w:ascii="Arial" w:hAnsi="Arial" w:cs="Arial"/>
          <w:b/>
        </w:rPr>
        <w:t>es lo que marca la diferencia.</w:t>
      </w:r>
    </w:p>
    <w:p w:rsidR="00880973" w:rsidRPr="00156311" w:rsidRDefault="00880973" w:rsidP="00DA0069">
      <w:pPr>
        <w:spacing w:before="120" w:after="0" w:line="240" w:lineRule="auto"/>
        <w:jc w:val="both"/>
        <w:rPr>
          <w:rFonts w:ascii="Arial" w:hAnsi="Arial" w:cs="Arial"/>
          <w:b/>
        </w:rPr>
      </w:pPr>
    </w:p>
    <w:p w:rsidR="0079002E" w:rsidRDefault="0079002E" w:rsidP="00880973">
      <w:pPr>
        <w:pStyle w:val="Ttulo3"/>
      </w:pPr>
      <w:r>
        <w:t xml:space="preserve">Lectura </w:t>
      </w:r>
      <w:r w:rsidR="009D29D3">
        <w:t xml:space="preserve">complementaria </w:t>
      </w:r>
      <w:r>
        <w:t>(optativa)</w:t>
      </w:r>
    </w:p>
    <w:p w:rsidR="00880973" w:rsidRPr="00880973" w:rsidRDefault="00880973" w:rsidP="0079002E">
      <w:pPr>
        <w:pStyle w:val="Ttulo3"/>
      </w:pPr>
      <w:r w:rsidRPr="00880973">
        <w:t>Buenos consejos para saber qué hacer y conocer la situación actual del mercado</w:t>
      </w:r>
    </w:p>
    <w:p w:rsidR="00880973" w:rsidRPr="00880973" w:rsidRDefault="00880973" w:rsidP="00880973">
      <w:pPr>
        <w:spacing w:before="120" w:after="0" w:line="240" w:lineRule="auto"/>
        <w:jc w:val="both"/>
        <w:rPr>
          <w:rFonts w:ascii="Arial" w:hAnsi="Arial" w:cs="Arial"/>
        </w:rPr>
      </w:pPr>
      <w:r w:rsidRPr="00880973">
        <w:rPr>
          <w:rFonts w:ascii="Arial" w:hAnsi="Arial" w:cs="Arial"/>
        </w:rPr>
        <w:t>Clarín ARQ</w:t>
      </w:r>
      <w:r>
        <w:rPr>
          <w:rFonts w:ascii="Arial" w:hAnsi="Arial" w:cs="Arial"/>
        </w:rPr>
        <w:t xml:space="preserve">, </w:t>
      </w:r>
      <w:r w:rsidRPr="00880973">
        <w:rPr>
          <w:rFonts w:ascii="Arial" w:hAnsi="Arial" w:cs="Arial"/>
        </w:rPr>
        <w:t>10/03/2014</w:t>
      </w:r>
    </w:p>
    <w:p w:rsidR="00880973" w:rsidRPr="00880973" w:rsidRDefault="00880973" w:rsidP="00880973">
      <w:pPr>
        <w:spacing w:before="120" w:after="0" w:line="240" w:lineRule="auto"/>
        <w:jc w:val="both"/>
        <w:rPr>
          <w:rFonts w:ascii="Arial" w:hAnsi="Arial" w:cs="Arial"/>
        </w:rPr>
      </w:pPr>
      <w:r w:rsidRPr="00880973">
        <w:rPr>
          <w:rFonts w:ascii="Arial" w:hAnsi="Arial" w:cs="Arial"/>
        </w:rPr>
        <w:t>POR INÉS ÁLVAREZ - ialvarez@clarin.com</w:t>
      </w:r>
    </w:p>
    <w:p w:rsidR="0079002E" w:rsidRPr="0079002E" w:rsidRDefault="0079002E" w:rsidP="0079002E">
      <w:pPr>
        <w:rPr>
          <w:b/>
        </w:rPr>
      </w:pPr>
      <w:r w:rsidRPr="0079002E">
        <w:rPr>
          <w:b/>
        </w:rPr>
        <w:t>Los especialistas explican las distintas alternativas para crecer y lo que hay que saber sobre la situación actual del mercado.</w:t>
      </w:r>
    </w:p>
    <w:p w:rsidR="00880973" w:rsidRPr="00880973" w:rsidRDefault="00880973" w:rsidP="00880973">
      <w:pPr>
        <w:spacing w:before="120" w:after="0" w:line="240" w:lineRule="auto"/>
        <w:jc w:val="both"/>
        <w:rPr>
          <w:rFonts w:ascii="Arial" w:hAnsi="Arial" w:cs="Arial"/>
          <w:b/>
        </w:rPr>
      </w:pPr>
      <w:r w:rsidRPr="00880973">
        <w:rPr>
          <w:rFonts w:ascii="Arial" w:hAnsi="Arial" w:cs="Arial"/>
          <w:b/>
        </w:rPr>
        <w:t>Animarse a concretar el segundo proyecto</w:t>
      </w:r>
      <w:bookmarkStart w:id="0" w:name="_GoBack"/>
      <w:bookmarkEnd w:id="0"/>
    </w:p>
    <w:p w:rsidR="00880973" w:rsidRPr="00880973" w:rsidRDefault="00880973" w:rsidP="00880973">
      <w:pPr>
        <w:spacing w:before="120" w:after="0" w:line="240" w:lineRule="auto"/>
        <w:jc w:val="both"/>
        <w:rPr>
          <w:rFonts w:ascii="Arial" w:hAnsi="Arial" w:cs="Arial"/>
        </w:rPr>
      </w:pPr>
      <w:r w:rsidRPr="00880973">
        <w:rPr>
          <w:rFonts w:ascii="Arial" w:hAnsi="Arial" w:cs="Arial"/>
        </w:rPr>
        <w:t>Una década atrás, luego de la crisis de 2001 y 2002, muchos arquitectos encontraron un espacio en el negocio inmobiliario a través de emprendimientos que comercializaban entre amigos y familiares que querían proteger sus ahorros en dólares. Protagonista de una etapa, el escenario actual para el arquitecto desarrollador que quiere continuar con su “segundo proyecto” es diferente debido a la inflación y el cepo al dólar, pero también por la cantidad de productos en oferta y la dificultad en encontrar nuevos inversores.</w:t>
      </w:r>
    </w:p>
    <w:p w:rsidR="00880973" w:rsidRPr="00880973" w:rsidRDefault="00880973" w:rsidP="00880973">
      <w:pPr>
        <w:spacing w:before="120" w:after="0" w:line="240" w:lineRule="auto"/>
        <w:jc w:val="both"/>
        <w:rPr>
          <w:rFonts w:ascii="Arial" w:hAnsi="Arial" w:cs="Arial"/>
        </w:rPr>
      </w:pPr>
      <w:r w:rsidRPr="00880973">
        <w:rPr>
          <w:rFonts w:ascii="Arial" w:hAnsi="Arial" w:cs="Arial"/>
        </w:rPr>
        <w:t xml:space="preserve"> “Este es un buen momento para hacer los deberes, porque el mercado reacciona más rápido de lo que tarda un proyecto en reactivarse”, señala Federico Colombo, asesor en proyectos real estate. Aclara que eso significa analizar las posibles emprendimientos y alinear intereses con otros actores, como los inversores.</w:t>
      </w:r>
    </w:p>
    <w:p w:rsidR="00880973" w:rsidRPr="00880973" w:rsidRDefault="00880973" w:rsidP="00880973">
      <w:pPr>
        <w:spacing w:before="120" w:after="0" w:line="240" w:lineRule="auto"/>
        <w:jc w:val="both"/>
        <w:rPr>
          <w:rFonts w:ascii="Arial" w:hAnsi="Arial" w:cs="Arial"/>
        </w:rPr>
      </w:pPr>
      <w:r w:rsidRPr="00880973">
        <w:rPr>
          <w:rFonts w:ascii="Arial" w:hAnsi="Arial" w:cs="Arial"/>
        </w:rPr>
        <w:t xml:space="preserve">Al respecto, Damián </w:t>
      </w:r>
      <w:proofErr w:type="spellStart"/>
      <w:r w:rsidRPr="00880973">
        <w:rPr>
          <w:rFonts w:ascii="Arial" w:hAnsi="Arial" w:cs="Arial"/>
        </w:rPr>
        <w:t>Tabakman</w:t>
      </w:r>
      <w:proofErr w:type="spellEnd"/>
      <w:r w:rsidRPr="00880973">
        <w:rPr>
          <w:rFonts w:ascii="Arial" w:hAnsi="Arial" w:cs="Arial"/>
        </w:rPr>
        <w:t xml:space="preserve"> reconoce que “tener un desarrollo, aunque sea chico pero terminado, es una buena carta de presentación para intentar comprar terrenos en permuta”. Sumar a los dueños de la tierra al proyecto a cambio de metros cuadrados es una práctica regular en el ambiente, aunque no son los únicos inversores necesarios.</w:t>
      </w:r>
    </w:p>
    <w:p w:rsidR="00880973" w:rsidRPr="00880973" w:rsidRDefault="00880973" w:rsidP="00880973">
      <w:pPr>
        <w:spacing w:before="120" w:after="0" w:line="240" w:lineRule="auto"/>
        <w:jc w:val="both"/>
        <w:rPr>
          <w:rFonts w:ascii="Arial" w:hAnsi="Arial" w:cs="Arial"/>
        </w:rPr>
      </w:pPr>
      <w:proofErr w:type="spellStart"/>
      <w:r w:rsidRPr="00880973">
        <w:rPr>
          <w:rFonts w:ascii="Arial" w:hAnsi="Arial" w:cs="Arial"/>
        </w:rPr>
        <w:lastRenderedPageBreak/>
        <w:t>Tabakman</w:t>
      </w:r>
      <w:proofErr w:type="spellEnd"/>
      <w:r w:rsidRPr="00880973">
        <w:rPr>
          <w:rFonts w:ascii="Arial" w:hAnsi="Arial" w:cs="Arial"/>
        </w:rPr>
        <w:t xml:space="preserve"> cita, sin dar nombres, el caso de un grupo de desarrolladores que obtuvieron de su proyecto inicial, de 500 m2, una ganancia neta cercana a los US$ 600.000 y desean construir sobre un lote de 3.000 m2 obtenido en canje. “Un desarrollo de este tipo, que supone una inversión de casi 5 millones de dólares, sólo puede hacerse hoy en día si se cuenta con al menos el 30 por ciento del capital para la obra”.</w:t>
      </w:r>
    </w:p>
    <w:p w:rsidR="00880973" w:rsidRPr="00880973" w:rsidRDefault="00880973" w:rsidP="00880973">
      <w:pPr>
        <w:spacing w:before="120" w:after="0" w:line="240" w:lineRule="auto"/>
        <w:jc w:val="both"/>
        <w:rPr>
          <w:rFonts w:ascii="Arial" w:hAnsi="Arial" w:cs="Arial"/>
        </w:rPr>
      </w:pPr>
      <w:r w:rsidRPr="00880973">
        <w:rPr>
          <w:rFonts w:ascii="Arial" w:hAnsi="Arial" w:cs="Arial"/>
        </w:rPr>
        <w:t>El especialista considera que el formato más recomendable es el fideicomiso al costo, y que mediante la asociación con otros desarrolladores en la misma situación es más fácil financiar la diferencia con ventas en pozo. Explica que, aunque el volumen de inversión dé vértigo, “hay que entender que la escala, en este negocio, es una variable que se debe cruzar con el hecho de que hay muchos costos fijos que se amortizan mejor, lo cual apalanca la rentabilidad”, resume.</w:t>
      </w:r>
    </w:p>
    <w:p w:rsidR="00880973" w:rsidRPr="00880973" w:rsidRDefault="00880973" w:rsidP="00880973">
      <w:pPr>
        <w:spacing w:before="120" w:after="0" w:line="240" w:lineRule="auto"/>
        <w:jc w:val="both"/>
        <w:rPr>
          <w:rFonts w:ascii="Arial" w:hAnsi="Arial" w:cs="Arial"/>
        </w:rPr>
      </w:pPr>
      <w:r w:rsidRPr="00880973">
        <w:rPr>
          <w:rFonts w:ascii="Arial" w:hAnsi="Arial" w:cs="Arial"/>
        </w:rPr>
        <w:t xml:space="preserve">El </w:t>
      </w:r>
      <w:proofErr w:type="spellStart"/>
      <w:r w:rsidRPr="00880973">
        <w:rPr>
          <w:rFonts w:ascii="Arial" w:hAnsi="Arial" w:cs="Arial"/>
        </w:rPr>
        <w:t>housing</w:t>
      </w:r>
      <w:proofErr w:type="spellEnd"/>
      <w:r w:rsidRPr="00880973">
        <w:rPr>
          <w:rFonts w:ascii="Arial" w:hAnsi="Arial" w:cs="Arial"/>
        </w:rPr>
        <w:t xml:space="preserve"> es uno de los negocios posibles en el contexto económico actual. Se trata de viviendas unifamiliares en terrenos pequeños comercializadas en cuotas que se ajustan según el índice CAC. Para Colombo, ésta es una opción firme y con buena aceptación que está creciendo en el mercado porque se orienta a un segmento de la clase media que puede hacer pagos parciales y, por sobre todo, porque se desarrolla en etapas.</w:t>
      </w:r>
    </w:p>
    <w:p w:rsidR="00880973" w:rsidRPr="00880973" w:rsidRDefault="00880973" w:rsidP="00880973">
      <w:pPr>
        <w:spacing w:before="120" w:after="0" w:line="240" w:lineRule="auto"/>
        <w:jc w:val="both"/>
        <w:rPr>
          <w:rFonts w:ascii="Arial" w:hAnsi="Arial" w:cs="Arial"/>
        </w:rPr>
      </w:pPr>
      <w:r w:rsidRPr="00880973">
        <w:rPr>
          <w:rFonts w:ascii="Arial" w:hAnsi="Arial" w:cs="Arial"/>
        </w:rPr>
        <w:t xml:space="preserve">Explica Colombo: “Todos los proyectos que permitan la </w:t>
      </w:r>
      <w:proofErr w:type="spellStart"/>
      <w:r w:rsidRPr="00880973">
        <w:rPr>
          <w:rFonts w:ascii="Arial" w:hAnsi="Arial" w:cs="Arial"/>
        </w:rPr>
        <w:t>etapabilidad</w:t>
      </w:r>
      <w:proofErr w:type="spellEnd"/>
      <w:r w:rsidRPr="00880973">
        <w:rPr>
          <w:rFonts w:ascii="Arial" w:hAnsi="Arial" w:cs="Arial"/>
        </w:rPr>
        <w:t xml:space="preserve"> son una buena alternativa, porque se construye a medida que se va vendiendo. Si no se vende, se frena la construcción pero el proyecto no queda inconcluso”.</w:t>
      </w:r>
    </w:p>
    <w:p w:rsidR="00880973" w:rsidRDefault="00880973" w:rsidP="00880973">
      <w:pPr>
        <w:spacing w:before="120" w:after="0" w:line="240" w:lineRule="auto"/>
        <w:jc w:val="both"/>
        <w:rPr>
          <w:rFonts w:ascii="Arial" w:hAnsi="Arial" w:cs="Arial"/>
        </w:rPr>
      </w:pPr>
      <w:r w:rsidRPr="00880973">
        <w:rPr>
          <w:rFonts w:ascii="Arial" w:hAnsi="Arial" w:cs="Arial"/>
        </w:rPr>
        <w:t xml:space="preserve">Si bien tanto </w:t>
      </w:r>
      <w:proofErr w:type="spellStart"/>
      <w:r w:rsidRPr="00880973">
        <w:rPr>
          <w:rFonts w:ascii="Arial" w:hAnsi="Arial" w:cs="Arial"/>
        </w:rPr>
        <w:t>Tabakman</w:t>
      </w:r>
      <w:proofErr w:type="spellEnd"/>
      <w:r w:rsidRPr="00880973">
        <w:rPr>
          <w:rFonts w:ascii="Arial" w:hAnsi="Arial" w:cs="Arial"/>
        </w:rPr>
        <w:t xml:space="preserve"> como Colombo alientan a los desarrolladores a crecer en la actividad, éste último hace una advertencia: “El mercado está mucho más selectivo con los productos. En los buenos momentos se perdona cualquier cosa, pero en los más difíciles los más débiles sufren las consecuencias”.</w:t>
      </w:r>
    </w:p>
    <w:p w:rsidR="00880973" w:rsidRPr="00DA0069" w:rsidRDefault="00880973" w:rsidP="00880973">
      <w:pPr>
        <w:spacing w:before="120" w:after="0" w:line="240" w:lineRule="auto"/>
        <w:jc w:val="both"/>
        <w:rPr>
          <w:rFonts w:ascii="Arial" w:hAnsi="Arial" w:cs="Arial"/>
        </w:rPr>
      </w:pPr>
    </w:p>
    <w:sectPr w:rsidR="00880973" w:rsidRPr="00DA0069" w:rsidSect="0079002E">
      <w:headerReference w:type="even" r:id="rId8"/>
      <w:headerReference w:type="default" r:id="rId9"/>
      <w:pgSz w:w="11906" w:h="16838" w:code="9"/>
      <w:pgMar w:top="1418" w:right="1134" w:bottom="828" w:left="1418"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2B" w:rsidRDefault="00E8002B">
      <w:r>
        <w:separator/>
      </w:r>
    </w:p>
  </w:endnote>
  <w:endnote w:type="continuationSeparator" w:id="0">
    <w:p w:rsidR="00E8002B" w:rsidRDefault="00E8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2B" w:rsidRDefault="00E8002B">
      <w:r>
        <w:separator/>
      </w:r>
    </w:p>
  </w:footnote>
  <w:footnote w:type="continuationSeparator" w:id="0">
    <w:p w:rsidR="00E8002B" w:rsidRDefault="00E80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15" w:rsidRDefault="00E01715" w:rsidP="00E0171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715" w:rsidRDefault="00E01715" w:rsidP="00A023C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15" w:rsidRDefault="00E01715" w:rsidP="00E0171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3B59">
      <w:rPr>
        <w:rStyle w:val="Nmerodepgina"/>
        <w:noProof/>
      </w:rPr>
      <w:t>5</w:t>
    </w:r>
    <w:r>
      <w:rPr>
        <w:rStyle w:val="Nmerodepgina"/>
      </w:rPr>
      <w:fldChar w:fldCharType="end"/>
    </w:r>
  </w:p>
  <w:p w:rsidR="00E01715" w:rsidRDefault="0079002E" w:rsidP="00A023CC">
    <w:pPr>
      <w:pStyle w:val="Encabezado"/>
      <w:ind w:right="360"/>
    </w:pPr>
    <w:r w:rsidRPr="0079002E">
      <w:t>Proyectos inmobiliarios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7FF9"/>
    <w:multiLevelType w:val="hybridMultilevel"/>
    <w:tmpl w:val="87B0EA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31332075"/>
    <w:multiLevelType w:val="hybridMultilevel"/>
    <w:tmpl w:val="E53CAAEC"/>
    <w:lvl w:ilvl="0" w:tplc="AFCA798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74350B5"/>
    <w:multiLevelType w:val="hybridMultilevel"/>
    <w:tmpl w:val="0C067CF8"/>
    <w:lvl w:ilvl="0" w:tplc="AFCA798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05"/>
    <w:rsid w:val="00000794"/>
    <w:rsid w:val="00033B84"/>
    <w:rsid w:val="00083F52"/>
    <w:rsid w:val="000C392A"/>
    <w:rsid w:val="00107608"/>
    <w:rsid w:val="001110C9"/>
    <w:rsid w:val="0012665B"/>
    <w:rsid w:val="00156311"/>
    <w:rsid w:val="001A02C4"/>
    <w:rsid w:val="001A2C2B"/>
    <w:rsid w:val="001B4968"/>
    <w:rsid w:val="001D54E4"/>
    <w:rsid w:val="00236B84"/>
    <w:rsid w:val="00290748"/>
    <w:rsid w:val="002C2CC8"/>
    <w:rsid w:val="002F6327"/>
    <w:rsid w:val="00300F2F"/>
    <w:rsid w:val="00301839"/>
    <w:rsid w:val="00315961"/>
    <w:rsid w:val="0032265F"/>
    <w:rsid w:val="00327075"/>
    <w:rsid w:val="00332EA7"/>
    <w:rsid w:val="003B0A56"/>
    <w:rsid w:val="003C04B0"/>
    <w:rsid w:val="00404DD6"/>
    <w:rsid w:val="004642C6"/>
    <w:rsid w:val="00580473"/>
    <w:rsid w:val="005867C7"/>
    <w:rsid w:val="005A500B"/>
    <w:rsid w:val="00623C05"/>
    <w:rsid w:val="00633E84"/>
    <w:rsid w:val="00664B1A"/>
    <w:rsid w:val="006A32CD"/>
    <w:rsid w:val="006B41C6"/>
    <w:rsid w:val="006F356A"/>
    <w:rsid w:val="007039DD"/>
    <w:rsid w:val="00720008"/>
    <w:rsid w:val="00721C75"/>
    <w:rsid w:val="007868A9"/>
    <w:rsid w:val="0079002E"/>
    <w:rsid w:val="007D05F2"/>
    <w:rsid w:val="00805847"/>
    <w:rsid w:val="00880973"/>
    <w:rsid w:val="00885EED"/>
    <w:rsid w:val="00887E15"/>
    <w:rsid w:val="008977CF"/>
    <w:rsid w:val="008B403F"/>
    <w:rsid w:val="008F0C9A"/>
    <w:rsid w:val="00910041"/>
    <w:rsid w:val="009D1D7C"/>
    <w:rsid w:val="009D29D3"/>
    <w:rsid w:val="009E629A"/>
    <w:rsid w:val="00A023CC"/>
    <w:rsid w:val="00A34178"/>
    <w:rsid w:val="00A40B4D"/>
    <w:rsid w:val="00A84B01"/>
    <w:rsid w:val="00A858C0"/>
    <w:rsid w:val="00AD3A33"/>
    <w:rsid w:val="00AD695E"/>
    <w:rsid w:val="00B21A06"/>
    <w:rsid w:val="00B23456"/>
    <w:rsid w:val="00B8369E"/>
    <w:rsid w:val="00BC39C6"/>
    <w:rsid w:val="00BF4DF7"/>
    <w:rsid w:val="00BF687A"/>
    <w:rsid w:val="00CD063A"/>
    <w:rsid w:val="00CF6112"/>
    <w:rsid w:val="00D0380F"/>
    <w:rsid w:val="00DA0069"/>
    <w:rsid w:val="00DB2CFF"/>
    <w:rsid w:val="00DB7515"/>
    <w:rsid w:val="00DC18ED"/>
    <w:rsid w:val="00DD3B59"/>
    <w:rsid w:val="00DD76A0"/>
    <w:rsid w:val="00E01715"/>
    <w:rsid w:val="00E15848"/>
    <w:rsid w:val="00E179A0"/>
    <w:rsid w:val="00E4755E"/>
    <w:rsid w:val="00E54C84"/>
    <w:rsid w:val="00E8002B"/>
    <w:rsid w:val="00EA0E60"/>
    <w:rsid w:val="00EB3E13"/>
    <w:rsid w:val="00EC2F87"/>
    <w:rsid w:val="00EF2E2C"/>
    <w:rsid w:val="00F4077E"/>
    <w:rsid w:val="00F73CCE"/>
    <w:rsid w:val="00FA2AC3"/>
    <w:rsid w:val="00FF2A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A0"/>
    <w:pPr>
      <w:spacing w:after="160" w:line="259" w:lineRule="auto"/>
    </w:pPr>
    <w:rPr>
      <w:rFonts w:eastAsia="Times New Roman"/>
      <w:sz w:val="22"/>
      <w:szCs w:val="22"/>
      <w:lang w:val="es-ES" w:eastAsia="en-US"/>
    </w:rPr>
  </w:style>
  <w:style w:type="paragraph" w:styleId="Ttulo3">
    <w:name w:val="heading 3"/>
    <w:basedOn w:val="Normal"/>
    <w:next w:val="Normal"/>
    <w:qFormat/>
    <w:locked/>
    <w:rsid w:val="0079002E"/>
    <w:pPr>
      <w:keepNext/>
      <w:spacing w:before="240" w:after="60"/>
      <w:outlineLvl w:val="2"/>
    </w:pPr>
    <w:rPr>
      <w:rFonts w:ascii="Arial" w:hAnsi="Arial" w:cs="Arial"/>
      <w:b/>
      <w:bCs/>
      <w:color w:val="0033C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7039DD"/>
    <w:pPr>
      <w:ind w:left="720"/>
    </w:pPr>
  </w:style>
  <w:style w:type="paragraph" w:styleId="Encabezado">
    <w:name w:val="header"/>
    <w:basedOn w:val="Normal"/>
    <w:rsid w:val="00A023CC"/>
    <w:pPr>
      <w:tabs>
        <w:tab w:val="center" w:pos="4252"/>
        <w:tab w:val="right" w:pos="8504"/>
      </w:tabs>
    </w:pPr>
  </w:style>
  <w:style w:type="character" w:styleId="Nmerodepgina">
    <w:name w:val="page number"/>
    <w:basedOn w:val="Fuentedeprrafopredeter"/>
    <w:rsid w:val="00A023CC"/>
  </w:style>
  <w:style w:type="paragraph" w:styleId="Piedepgina">
    <w:name w:val="footer"/>
    <w:basedOn w:val="Normal"/>
    <w:rsid w:val="00A023CC"/>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A0"/>
    <w:pPr>
      <w:spacing w:after="160" w:line="259" w:lineRule="auto"/>
    </w:pPr>
    <w:rPr>
      <w:rFonts w:eastAsia="Times New Roman"/>
      <w:sz w:val="22"/>
      <w:szCs w:val="22"/>
      <w:lang w:val="es-ES" w:eastAsia="en-US"/>
    </w:rPr>
  </w:style>
  <w:style w:type="paragraph" w:styleId="Ttulo3">
    <w:name w:val="heading 3"/>
    <w:basedOn w:val="Normal"/>
    <w:next w:val="Normal"/>
    <w:qFormat/>
    <w:locked/>
    <w:rsid w:val="0079002E"/>
    <w:pPr>
      <w:keepNext/>
      <w:spacing w:before="240" w:after="60"/>
      <w:outlineLvl w:val="2"/>
    </w:pPr>
    <w:rPr>
      <w:rFonts w:ascii="Arial" w:hAnsi="Arial" w:cs="Arial"/>
      <w:b/>
      <w:bCs/>
      <w:color w:val="0033C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7039DD"/>
    <w:pPr>
      <w:ind w:left="720"/>
    </w:pPr>
  </w:style>
  <w:style w:type="paragraph" w:styleId="Encabezado">
    <w:name w:val="header"/>
    <w:basedOn w:val="Normal"/>
    <w:rsid w:val="00A023CC"/>
    <w:pPr>
      <w:tabs>
        <w:tab w:val="center" w:pos="4252"/>
        <w:tab w:val="right" w:pos="8504"/>
      </w:tabs>
    </w:pPr>
  </w:style>
  <w:style w:type="character" w:styleId="Nmerodepgina">
    <w:name w:val="page number"/>
    <w:basedOn w:val="Fuentedeprrafopredeter"/>
    <w:rsid w:val="00A023CC"/>
  </w:style>
  <w:style w:type="paragraph" w:styleId="Piedepgina">
    <w:name w:val="footer"/>
    <w:basedOn w:val="Normal"/>
    <w:rsid w:val="00A023CC"/>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1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2634</Words>
  <Characters>14490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Desarrollos inmobiliarios</vt:lpstr>
    </vt:vector>
  </TitlesOfParts>
  <Company>.</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Desarrollos inmobiliarios</dc:title>
  <dc:creator>PAULA</dc:creator>
  <cp:lastModifiedBy>Pablo Peirone</cp:lastModifiedBy>
  <cp:revision>6</cp:revision>
  <dcterms:created xsi:type="dcterms:W3CDTF">2015-04-06T20:30:00Z</dcterms:created>
  <dcterms:modified xsi:type="dcterms:W3CDTF">2019-07-02T13:51:00Z</dcterms:modified>
</cp:coreProperties>
</file>