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42177" w14:textId="77777777" w:rsidR="0077756F" w:rsidRPr="00410AB4" w:rsidRDefault="0077756F" w:rsidP="0077756F">
      <w:pPr>
        <w:pStyle w:val="Heading2"/>
        <w:numPr>
          <w:ilvl w:val="0"/>
          <w:numId w:val="2"/>
        </w:numPr>
        <w:ind w:left="426" w:hanging="426"/>
        <w:rPr>
          <w:b/>
        </w:rPr>
      </w:pPr>
      <w:r w:rsidRPr="00267D60">
        <w:rPr>
          <w:b/>
        </w:rPr>
        <w:t>PRESENTACIÓN DEL ESPACIO CURRICULAR</w:t>
      </w:r>
    </w:p>
    <w:tbl>
      <w:tblPr>
        <w:tblW w:w="95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30"/>
        <w:gridCol w:w="285"/>
        <w:gridCol w:w="708"/>
        <w:gridCol w:w="567"/>
        <w:gridCol w:w="1418"/>
        <w:gridCol w:w="142"/>
        <w:gridCol w:w="992"/>
        <w:gridCol w:w="709"/>
        <w:gridCol w:w="141"/>
        <w:gridCol w:w="2411"/>
      </w:tblGrid>
      <w:tr w:rsidR="0077756F" w14:paraId="10E6AA1E" w14:textId="77777777" w:rsidTr="00933D71">
        <w:trPr>
          <w:trHeight w:val="278"/>
          <w:jc w:val="center"/>
        </w:trPr>
        <w:tc>
          <w:tcPr>
            <w:tcW w:w="9503" w:type="dxa"/>
            <w:gridSpan w:val="10"/>
          </w:tcPr>
          <w:p w14:paraId="7B4493CA" w14:textId="77777777" w:rsidR="0077756F" w:rsidRPr="00F841A0" w:rsidRDefault="0077756F" w:rsidP="00933D71">
            <w:pPr>
              <w:spacing w:after="120" w:line="240" w:lineRule="auto"/>
              <w:rPr>
                <w:b/>
              </w:rPr>
            </w:pPr>
            <w:r w:rsidRPr="00F841A0">
              <w:rPr>
                <w:b/>
              </w:rPr>
              <w:t>Espacio curricular:</w:t>
            </w:r>
            <w:sdt>
              <w:sdtPr>
                <w:rPr>
                  <w:b/>
                </w:rPr>
                <w:id w:val="-1576351544"/>
                <w:placeholder>
                  <w:docPart w:val="A2D289712CFF408B95EF09997F5E78CE"/>
                </w:placeholder>
              </w:sdtPr>
              <w:sdtContent>
                <w:r>
                  <w:rPr>
                    <w:b/>
                  </w:rPr>
                  <w:t xml:space="preserve">  INGLÉS III</w:t>
                </w:r>
              </w:sdtContent>
            </w:sdt>
          </w:p>
        </w:tc>
      </w:tr>
      <w:tr w:rsidR="0077756F" w14:paraId="18DC47C6" w14:textId="77777777" w:rsidTr="00E268DC">
        <w:trPr>
          <w:trHeight w:val="263"/>
          <w:jc w:val="center"/>
        </w:trPr>
        <w:tc>
          <w:tcPr>
            <w:tcW w:w="6242" w:type="dxa"/>
            <w:gridSpan w:val="7"/>
            <w:tcBorders>
              <w:right w:val="single" w:sz="4" w:space="0" w:color="auto"/>
            </w:tcBorders>
          </w:tcPr>
          <w:p w14:paraId="7C18EC94" w14:textId="72A69553" w:rsidR="0077756F" w:rsidRPr="00F841A0" w:rsidRDefault="0077756F" w:rsidP="00933D71">
            <w:pPr>
              <w:spacing w:after="0" w:line="240" w:lineRule="auto"/>
              <w:rPr>
                <w:b/>
                <w:sz w:val="28"/>
                <w:szCs w:val="28"/>
              </w:rPr>
            </w:pPr>
            <w:r w:rsidRPr="00F841A0">
              <w:rPr>
                <w:b/>
              </w:rPr>
              <w:t xml:space="preserve">Código SIU-guaraní: </w:t>
            </w:r>
            <w:sdt>
              <w:sdtPr>
                <w:rPr>
                  <w:b/>
                </w:rPr>
                <w:id w:val="388999985"/>
                <w:placeholder>
                  <w:docPart w:val="9B0D0F44F3DC4B5C9AE02B0D0458F8E0"/>
                </w:placeholder>
              </w:sdtPr>
              <w:sdtContent>
                <w:r w:rsidR="007B352A">
                  <w:rPr>
                    <w:b/>
                  </w:rPr>
                  <w:t>02016</w:t>
                </w:r>
              </w:sdtContent>
            </w:sdt>
          </w:p>
        </w:tc>
        <w:tc>
          <w:tcPr>
            <w:tcW w:w="3261" w:type="dxa"/>
            <w:gridSpan w:val="3"/>
            <w:tcBorders>
              <w:left w:val="single" w:sz="4" w:space="0" w:color="auto"/>
            </w:tcBorders>
          </w:tcPr>
          <w:p w14:paraId="6338E5FF" w14:textId="6405AD88" w:rsidR="0077756F" w:rsidRPr="003C502A" w:rsidRDefault="0077756F" w:rsidP="00933D71">
            <w:pPr>
              <w:spacing w:after="0" w:line="240" w:lineRule="auto"/>
              <w:rPr>
                <w:b/>
                <w:sz w:val="28"/>
                <w:szCs w:val="28"/>
              </w:rPr>
            </w:pPr>
            <w:r>
              <w:rPr>
                <w:b/>
              </w:rPr>
              <w:t>Ciclo lectivo:</w:t>
            </w:r>
            <w:r w:rsidRPr="002400BF">
              <w:rPr>
                <w:bCs/>
              </w:rPr>
              <w:t xml:space="preserve"> 202</w:t>
            </w:r>
            <w:r w:rsidR="00987DD0">
              <w:rPr>
                <w:bCs/>
              </w:rPr>
              <w:t>6</w:t>
            </w:r>
          </w:p>
        </w:tc>
      </w:tr>
      <w:tr w:rsidR="0077756F" w:rsidRPr="008D5595" w14:paraId="5DD41F17" w14:textId="77777777" w:rsidTr="00E268DC">
        <w:trPr>
          <w:trHeight w:val="278"/>
          <w:jc w:val="center"/>
        </w:trPr>
        <w:tc>
          <w:tcPr>
            <w:tcW w:w="2415" w:type="dxa"/>
            <w:gridSpan w:val="2"/>
          </w:tcPr>
          <w:p w14:paraId="55BA2C21" w14:textId="77777777" w:rsidR="0077756F" w:rsidRPr="00F841A0" w:rsidRDefault="0077756F" w:rsidP="00933D71">
            <w:pPr>
              <w:spacing w:after="0" w:line="240" w:lineRule="auto"/>
              <w:rPr>
                <w:b/>
              </w:rPr>
            </w:pPr>
            <w:r w:rsidRPr="00F841A0">
              <w:rPr>
                <w:b/>
              </w:rPr>
              <w:t>Carrera:</w:t>
            </w:r>
          </w:p>
        </w:tc>
        <w:sdt>
          <w:sdtPr>
            <w:rPr>
              <w:b/>
            </w:rPr>
            <w:id w:val="553651"/>
            <w:placeholder>
              <w:docPart w:val="C2A9F3F75AA140ABAE25389FE4EBDDE6"/>
            </w:placeholder>
            <w:comboBox>
              <w:listItem w:displayText="Ingenieria Industrial" w:value="Ingenieria Industrial"/>
              <w:listItem w:displayText="Ingeniería Civil" w:value="Ingeniería Civil"/>
              <w:listItem w:displayText="Ingenieria de Petróleo" w:value="Ingenieria de Petróleo"/>
              <w:listItem w:displayText="Ingeniería Mecatrónica" w:value="Ingeniería Mecatrónica"/>
            </w:comboBox>
          </w:sdtPr>
          <w:sdtContent>
            <w:tc>
              <w:tcPr>
                <w:tcW w:w="2835" w:type="dxa"/>
                <w:gridSpan w:val="4"/>
                <w:tcBorders>
                  <w:right w:val="single" w:sz="4" w:space="0" w:color="auto"/>
                </w:tcBorders>
              </w:tcPr>
              <w:p w14:paraId="623BC67A" w14:textId="2A573678" w:rsidR="0077756F" w:rsidRPr="00F841A0" w:rsidRDefault="00592DBD" w:rsidP="00933D71">
                <w:pPr>
                  <w:spacing w:after="0" w:line="240" w:lineRule="auto"/>
                  <w:rPr>
                    <w:b/>
                  </w:rPr>
                </w:pPr>
                <w:r>
                  <w:rPr>
                    <w:b/>
                  </w:rPr>
                  <w:t>Ingenier</w:t>
                </w:r>
                <w:r w:rsidR="00987DD0">
                  <w:rPr>
                    <w:b/>
                  </w:rPr>
                  <w:t>í</w:t>
                </w:r>
                <w:r>
                  <w:rPr>
                    <w:b/>
                  </w:rPr>
                  <w:t>a en Petróleo</w:t>
                </w:r>
              </w:p>
            </w:tc>
          </w:sdtContent>
        </w:sdt>
        <w:tc>
          <w:tcPr>
            <w:tcW w:w="1701" w:type="dxa"/>
            <w:gridSpan w:val="2"/>
            <w:tcBorders>
              <w:left w:val="single" w:sz="4" w:space="0" w:color="auto"/>
              <w:right w:val="single" w:sz="4" w:space="0" w:color="auto"/>
            </w:tcBorders>
          </w:tcPr>
          <w:p w14:paraId="2A3A2404" w14:textId="77777777" w:rsidR="0077756F" w:rsidRPr="00F841A0" w:rsidRDefault="0077756F" w:rsidP="00933D71">
            <w:pPr>
              <w:spacing w:after="0" w:line="240" w:lineRule="auto"/>
              <w:rPr>
                <w:b/>
              </w:rPr>
            </w:pPr>
            <w:r w:rsidRPr="00F841A0">
              <w:rPr>
                <w:b/>
              </w:rPr>
              <w:t>Plan de Estudio:</w:t>
            </w:r>
          </w:p>
        </w:tc>
        <w:sdt>
          <w:sdtPr>
            <w:rPr>
              <w:b/>
            </w:rPr>
            <w:id w:val="-1426108941"/>
            <w:placeholder>
              <w:docPart w:val="6401D060067F4F6EB9B40C3C3F43BC5F"/>
            </w:placeholder>
            <w:comboBox>
              <w:listItem w:value="Res. Xxx/23 -CD"/>
              <w:listItem w:displayText="Res. 002/23 -CD" w:value="Res. 002/23 -CD"/>
              <w:listItem w:displayText="Res. 003/23 -CD" w:value="Res. 003/23 -CD"/>
              <w:listItem w:displayText="Res 004/23 -CD" w:value="Res 004/23 -CD"/>
              <w:listItem w:displayText="Res. 005/23 -CD" w:value="Res. 005/23 -CD"/>
            </w:comboBox>
          </w:sdtPr>
          <w:sdtContent>
            <w:tc>
              <w:tcPr>
                <w:tcW w:w="2552" w:type="dxa"/>
                <w:gridSpan w:val="2"/>
                <w:tcBorders>
                  <w:left w:val="single" w:sz="4" w:space="0" w:color="auto"/>
                </w:tcBorders>
              </w:tcPr>
              <w:p w14:paraId="1384844C" w14:textId="77777777" w:rsidR="0077756F" w:rsidRDefault="0077756F" w:rsidP="00933D71">
                <w:pPr>
                  <w:spacing w:after="0" w:line="240" w:lineRule="auto"/>
                  <w:rPr>
                    <w:b/>
                  </w:rPr>
                </w:pPr>
                <w:r>
                  <w:rPr>
                    <w:b/>
                  </w:rPr>
                  <w:t>Res. 00</w:t>
                </w:r>
                <w:r w:rsidR="00592DBD">
                  <w:rPr>
                    <w:b/>
                  </w:rPr>
                  <w:t>8</w:t>
                </w:r>
                <w:r>
                  <w:rPr>
                    <w:b/>
                  </w:rPr>
                  <w:t>/23 -CD</w:t>
                </w:r>
              </w:p>
            </w:tc>
          </w:sdtContent>
        </w:sdt>
      </w:tr>
      <w:tr w:rsidR="0077756F" w14:paraId="146A288B" w14:textId="77777777" w:rsidTr="00E268DC">
        <w:trPr>
          <w:trHeight w:val="278"/>
          <w:jc w:val="center"/>
        </w:trPr>
        <w:tc>
          <w:tcPr>
            <w:tcW w:w="3123" w:type="dxa"/>
            <w:gridSpan w:val="3"/>
          </w:tcPr>
          <w:p w14:paraId="2DB99A23" w14:textId="77777777" w:rsidR="0077756F" w:rsidRPr="00F841A0" w:rsidRDefault="0077756F" w:rsidP="00933D71">
            <w:pPr>
              <w:spacing w:after="0" w:line="240" w:lineRule="auto"/>
              <w:rPr>
                <w:b/>
              </w:rPr>
            </w:pPr>
            <w:r w:rsidRPr="00F841A0">
              <w:rPr>
                <w:b/>
              </w:rPr>
              <w:t>Dirección a la que pertenece</w:t>
            </w:r>
          </w:p>
        </w:tc>
        <w:sdt>
          <w:sdtPr>
            <w:rPr>
              <w:b/>
            </w:rPr>
            <w:id w:val="378755315"/>
            <w:placeholder>
              <w:docPart w:val="A59423EF2EC549E3B688D3471EE5B896"/>
            </w:placeholder>
            <w:comboBox>
              <w:listItem w:displayText="Ciencias Básicas" w:value="Ciencias Básicas"/>
              <w:listItem w:displayText="Ingeniería Civil" w:value="Ingeniería Civil"/>
              <w:listItem w:displayText="Ingeniería Mecatrónica" w:value="Ingeniería Mecatrónica"/>
              <w:listItem w:displayText="Ingeniería Industrial" w:value="Ingeniería Industrial"/>
              <w:listItem w:displayText="Ingeniería de Petróleo" w:value="Ingeniería de Petróleo"/>
              <w:listItem w:displayText="Arquitectura" w:value="Arquitectura"/>
              <w:listItem w:displayText="Licenciatura en Computación" w:value="Licenciatura en Computación"/>
            </w:comboBox>
          </w:sdtPr>
          <w:sdtContent>
            <w:tc>
              <w:tcPr>
                <w:tcW w:w="2127" w:type="dxa"/>
                <w:gridSpan w:val="3"/>
              </w:tcPr>
              <w:p w14:paraId="445AEFF4" w14:textId="746B9950" w:rsidR="0077756F" w:rsidRPr="00F841A0" w:rsidRDefault="00987DD0" w:rsidP="00933D71">
                <w:pPr>
                  <w:spacing w:after="0" w:line="240" w:lineRule="auto"/>
                  <w:rPr>
                    <w:b/>
                  </w:rPr>
                </w:pPr>
                <w:r>
                  <w:rPr>
                    <w:b/>
                  </w:rPr>
                  <w:t>Ingeniería de Petróleo</w:t>
                </w:r>
              </w:p>
            </w:tc>
          </w:sdtContent>
        </w:sdt>
        <w:tc>
          <w:tcPr>
            <w:tcW w:w="1842" w:type="dxa"/>
            <w:gridSpan w:val="3"/>
            <w:tcBorders>
              <w:right w:val="single" w:sz="4" w:space="0" w:color="auto"/>
            </w:tcBorders>
          </w:tcPr>
          <w:p w14:paraId="6FB4492A" w14:textId="04312521" w:rsidR="0077756F" w:rsidRPr="00F841A0" w:rsidRDefault="0077756F" w:rsidP="00933D71">
            <w:pPr>
              <w:spacing w:after="0" w:line="240" w:lineRule="auto"/>
              <w:rPr>
                <w:b/>
              </w:rPr>
            </w:pPr>
            <w:r w:rsidRPr="00F841A0">
              <w:rPr>
                <w:b/>
              </w:rPr>
              <w:t xml:space="preserve">Bloque </w:t>
            </w:r>
          </w:p>
        </w:tc>
        <w:sdt>
          <w:sdtPr>
            <w:rPr>
              <w:b/>
            </w:rPr>
            <w:id w:val="-1726212768"/>
            <w:placeholder>
              <w:docPart w:val="1906B930E8B54172B7319530249659AF"/>
            </w:placeholder>
            <w:comboBox>
              <w:listItem w:displayText="Ciencias Básicas" w:value="Ciencias Básicas"/>
              <w:listItem w:displayText="Tecnologías Básicas" w:value="Tecnologías Básicas"/>
              <w:listItem w:displayText="Tecnologías Aplicadas" w:value="Tecnologías Aplicadas"/>
              <w:listItem w:displayText="Complementarias" w:value="Complementarias"/>
            </w:comboBox>
          </w:sdtPr>
          <w:sdtContent>
            <w:tc>
              <w:tcPr>
                <w:tcW w:w="2411" w:type="dxa"/>
                <w:tcBorders>
                  <w:left w:val="single" w:sz="4" w:space="0" w:color="auto"/>
                </w:tcBorders>
              </w:tcPr>
              <w:p w14:paraId="7267D52E" w14:textId="23602E7F" w:rsidR="0077756F" w:rsidRDefault="00E268DC" w:rsidP="00933D71">
                <w:pPr>
                  <w:spacing w:after="0" w:line="240" w:lineRule="auto"/>
                  <w:rPr>
                    <w:b/>
                  </w:rPr>
                </w:pPr>
                <w:r>
                  <w:rPr>
                    <w:b/>
                  </w:rPr>
                  <w:t>Complementarias</w:t>
                </w:r>
              </w:p>
            </w:tc>
          </w:sdtContent>
        </w:sdt>
      </w:tr>
      <w:tr w:rsidR="0077756F" w14:paraId="1E340275" w14:textId="77777777" w:rsidTr="00E268DC">
        <w:trPr>
          <w:trHeight w:val="278"/>
          <w:jc w:val="center"/>
        </w:trPr>
        <w:tc>
          <w:tcPr>
            <w:tcW w:w="2415" w:type="dxa"/>
            <w:gridSpan w:val="2"/>
          </w:tcPr>
          <w:p w14:paraId="47A22673" w14:textId="77777777" w:rsidR="0077756F" w:rsidRPr="00F841A0" w:rsidRDefault="0077756F" w:rsidP="00933D71">
            <w:pPr>
              <w:spacing w:after="0" w:line="240" w:lineRule="auto"/>
              <w:rPr>
                <w:b/>
              </w:rPr>
            </w:pPr>
            <w:r w:rsidRPr="00F841A0">
              <w:rPr>
                <w:b/>
              </w:rPr>
              <w:t>Ubicación curricular:</w:t>
            </w:r>
          </w:p>
        </w:tc>
        <w:sdt>
          <w:sdtPr>
            <w:rPr>
              <w:b/>
            </w:rPr>
            <w:id w:val="1396858580"/>
            <w:placeholder>
              <w:docPart w:val="3E46D47A0D0A40509F8E8289D21B3704"/>
            </w:placeholder>
            <w:comboBox>
              <w:listItem w:displayText="1er Sem" w:value="1er Sem"/>
              <w:listItem w:displayText="2do Sem" w:value="2do Sem"/>
              <w:listItem w:displayText="3er Semestre" w:value="3er Semestre"/>
              <w:listItem w:displayText="4to Semestre" w:value="4to Semestre"/>
              <w:listItem w:displayText="5to Semestre" w:value="5to Semestre"/>
              <w:listItem w:displayText="6to Semestre" w:value="6to Semestre"/>
              <w:listItem w:displayText="7mo Semestre" w:value="7mo Semestre"/>
              <w:listItem w:displayText="8vo Semestre" w:value="8vo Semestre"/>
              <w:listItem w:displayText="9no Semestre" w:value="9no Semestre"/>
              <w:listItem w:displayText="10mo Semestre" w:value="10mo Semestre"/>
              <w:listItem w:displayText="11avo Semestre" w:value="11avo Semestre"/>
            </w:comboBox>
          </w:sdtPr>
          <w:sdtContent>
            <w:tc>
              <w:tcPr>
                <w:tcW w:w="1275" w:type="dxa"/>
                <w:gridSpan w:val="2"/>
              </w:tcPr>
              <w:p w14:paraId="32A9EE55" w14:textId="77777777" w:rsidR="0077756F" w:rsidRPr="00F841A0" w:rsidRDefault="00592DBD" w:rsidP="00933D71">
                <w:pPr>
                  <w:spacing w:after="0" w:line="240" w:lineRule="auto"/>
                  <w:rPr>
                    <w:b/>
                  </w:rPr>
                </w:pPr>
                <w:r>
                  <w:rPr>
                    <w:b/>
                  </w:rPr>
                  <w:t>5to Semestre</w:t>
                </w:r>
              </w:p>
            </w:tc>
          </w:sdtContent>
        </w:sdt>
        <w:tc>
          <w:tcPr>
            <w:tcW w:w="1418" w:type="dxa"/>
            <w:tcBorders>
              <w:right w:val="single" w:sz="4" w:space="0" w:color="auto"/>
            </w:tcBorders>
          </w:tcPr>
          <w:p w14:paraId="3C290394" w14:textId="77777777" w:rsidR="0077756F" w:rsidRPr="00F841A0" w:rsidRDefault="0077756F" w:rsidP="00933D71">
            <w:pPr>
              <w:spacing w:after="0" w:line="240" w:lineRule="auto"/>
              <w:rPr>
                <w:b/>
              </w:rPr>
            </w:pPr>
            <w:r w:rsidRPr="00F841A0">
              <w:rPr>
                <w:b/>
              </w:rPr>
              <w:t xml:space="preserve">Créditos  </w:t>
            </w:r>
            <w:sdt>
              <w:sdtPr>
                <w:id w:val="1018436184"/>
                <w:placeholder>
                  <w:docPart w:val="3E46D47A0D0A40509F8E8289D21B3704"/>
                </w:placeholder>
                <w:comboBox>
                  <w:listItem w:displayText="1" w:value="1"/>
                  <w:listItem w:displayText="2" w:value="2"/>
                  <w:listItem w:displayText="3" w:value="3"/>
                  <w:listItem w:displayText="4" w:value="4"/>
                  <w:listItem w:displayText="5" w:value="5"/>
                  <w:listItem w:displayText="13,3" w:value="13,3"/>
                </w:comboBox>
              </w:sdtPr>
              <w:sdtContent>
                <w:r>
                  <w:t>6</w:t>
                </w:r>
              </w:sdtContent>
            </w:sdt>
          </w:p>
        </w:tc>
        <w:tc>
          <w:tcPr>
            <w:tcW w:w="1984" w:type="dxa"/>
            <w:gridSpan w:val="4"/>
            <w:tcBorders>
              <w:right w:val="single" w:sz="4" w:space="0" w:color="auto"/>
            </w:tcBorders>
          </w:tcPr>
          <w:p w14:paraId="0C7B104C" w14:textId="77777777" w:rsidR="0077756F" w:rsidRPr="00F841A0" w:rsidRDefault="0077756F" w:rsidP="00933D71">
            <w:pPr>
              <w:spacing w:after="0" w:line="240" w:lineRule="auto"/>
              <w:rPr>
                <w:b/>
              </w:rPr>
            </w:pPr>
            <w:r w:rsidRPr="00F841A0">
              <w:rPr>
                <w:b/>
              </w:rPr>
              <w:t xml:space="preserve">Formato Curricular </w:t>
            </w:r>
          </w:p>
        </w:tc>
        <w:sdt>
          <w:sdtPr>
            <w:id w:val="822394078"/>
            <w:placeholder>
              <w:docPart w:val="1906B930E8B54172B7319530249659AF"/>
            </w:placeholder>
            <w:comboBox>
              <w:listItem w:value="Elija un elemento."/>
              <w:listItem w:displayText="Taller" w:value="Taller"/>
              <w:listItem w:displayText="Laboratorio" w:value="Laboratorio"/>
              <w:listItem w:displayText="Trabajo de Campo" w:value="Trabajo de Campo"/>
              <w:listItem w:displayText="Practica Supervisada" w:value="Practica Supervisada"/>
              <w:listItem w:displayText="Teoría/práctica" w:value="Teoría/práctica"/>
            </w:comboBox>
          </w:sdtPr>
          <w:sdtContent>
            <w:tc>
              <w:tcPr>
                <w:tcW w:w="2411" w:type="dxa"/>
              </w:tcPr>
              <w:p w14:paraId="682CEAAE" w14:textId="77777777" w:rsidR="0077756F" w:rsidRDefault="0077756F" w:rsidP="00933D71">
                <w:pPr>
                  <w:spacing w:after="0" w:line="240" w:lineRule="auto"/>
                  <w:rPr>
                    <w:b/>
                  </w:rPr>
                </w:pPr>
                <w:r>
                  <w:t>Teoría/práctica</w:t>
                </w:r>
              </w:p>
            </w:tc>
          </w:sdtContent>
        </w:sdt>
      </w:tr>
      <w:tr w:rsidR="0077756F" w14:paraId="79DF335E" w14:textId="77777777" w:rsidTr="00E268DC">
        <w:trPr>
          <w:trHeight w:val="307"/>
          <w:jc w:val="center"/>
        </w:trPr>
        <w:tc>
          <w:tcPr>
            <w:tcW w:w="2130" w:type="dxa"/>
            <w:tcBorders>
              <w:bottom w:val="single" w:sz="4" w:space="0" w:color="auto"/>
              <w:right w:val="single" w:sz="4" w:space="0" w:color="auto"/>
            </w:tcBorders>
          </w:tcPr>
          <w:p w14:paraId="4C4F15E6" w14:textId="77777777" w:rsidR="0077756F" w:rsidRPr="00F841A0" w:rsidRDefault="0077756F" w:rsidP="00933D71">
            <w:pPr>
              <w:spacing w:after="0" w:line="240" w:lineRule="auto"/>
              <w:rPr>
                <w:b/>
              </w:rPr>
            </w:pPr>
            <w:r w:rsidRPr="00F841A0">
              <w:rPr>
                <w:b/>
              </w:rPr>
              <w:t xml:space="preserve">Equipo docente   </w:t>
            </w:r>
          </w:p>
        </w:tc>
        <w:tc>
          <w:tcPr>
            <w:tcW w:w="7373" w:type="dxa"/>
            <w:gridSpan w:val="9"/>
            <w:tcBorders>
              <w:left w:val="single" w:sz="4" w:space="0" w:color="auto"/>
              <w:bottom w:val="single" w:sz="4" w:space="0" w:color="auto"/>
            </w:tcBorders>
          </w:tcPr>
          <w:p w14:paraId="1107F8C4" w14:textId="2028A0C8" w:rsidR="0077756F" w:rsidRPr="00F841A0" w:rsidRDefault="0077756F" w:rsidP="00933D71">
            <w:pPr>
              <w:spacing w:after="0" w:line="240" w:lineRule="auto"/>
              <w:rPr>
                <w:b/>
              </w:rPr>
            </w:pPr>
            <w:r w:rsidRPr="00F841A0">
              <w:rPr>
                <w:b/>
              </w:rPr>
              <w:t>Profesor Responsable /a cargo:</w:t>
            </w:r>
            <w:r>
              <w:rPr>
                <w:b/>
              </w:rPr>
              <w:t xml:space="preserve"> </w:t>
            </w:r>
            <w:r w:rsidR="00E268DC">
              <w:rPr>
                <w:b/>
              </w:rPr>
              <w:t>Lilia Dieguez</w:t>
            </w:r>
          </w:p>
        </w:tc>
      </w:tr>
      <w:tr w:rsidR="0077756F" w14:paraId="092F377C" w14:textId="77777777" w:rsidTr="00E268DC">
        <w:trPr>
          <w:trHeight w:val="263"/>
          <w:jc w:val="center"/>
        </w:trPr>
        <w:tc>
          <w:tcPr>
            <w:tcW w:w="2130" w:type="dxa"/>
            <w:tcBorders>
              <w:right w:val="single" w:sz="4" w:space="0" w:color="auto"/>
            </w:tcBorders>
          </w:tcPr>
          <w:p w14:paraId="3FDAD569" w14:textId="2DD7F842" w:rsidR="0077756F" w:rsidRDefault="0077756F" w:rsidP="00933D71">
            <w:pPr>
              <w:spacing w:after="0" w:line="240" w:lineRule="auto"/>
              <w:rPr>
                <w:b/>
              </w:rPr>
            </w:pPr>
            <w:r>
              <w:rPr>
                <w:b/>
              </w:rPr>
              <w:t xml:space="preserve">Cargo: </w:t>
            </w:r>
            <w:r w:rsidR="00E268DC">
              <w:rPr>
                <w:b/>
              </w:rPr>
              <w:t>Adjunto</w:t>
            </w:r>
            <w:r>
              <w:rPr>
                <w:b/>
              </w:rPr>
              <w:t xml:space="preserve"> </w:t>
            </w:r>
          </w:p>
        </w:tc>
        <w:tc>
          <w:tcPr>
            <w:tcW w:w="3120" w:type="dxa"/>
            <w:gridSpan w:val="5"/>
            <w:tcBorders>
              <w:left w:val="single" w:sz="4" w:space="0" w:color="auto"/>
              <w:right w:val="single" w:sz="4" w:space="0" w:color="auto"/>
            </w:tcBorders>
          </w:tcPr>
          <w:p w14:paraId="3E625417" w14:textId="77777777" w:rsidR="004B0A22" w:rsidRDefault="0077756F" w:rsidP="00933D71">
            <w:pPr>
              <w:spacing w:after="0" w:line="240" w:lineRule="auto"/>
              <w:rPr>
                <w:b/>
              </w:rPr>
            </w:pPr>
            <w:r>
              <w:rPr>
                <w:b/>
              </w:rPr>
              <w:t xml:space="preserve">Nombre:   </w:t>
            </w:r>
          </w:p>
          <w:p w14:paraId="493A061E" w14:textId="563CD632" w:rsidR="0077756F" w:rsidRDefault="004B0A22" w:rsidP="00933D71">
            <w:pPr>
              <w:spacing w:after="0" w:line="240" w:lineRule="auto"/>
              <w:rPr>
                <w:b/>
              </w:rPr>
            </w:pPr>
            <w:proofErr w:type="spellStart"/>
            <w:r>
              <w:rPr>
                <w:b/>
              </w:rPr>
              <w:t>Mgtr</w:t>
            </w:r>
            <w:proofErr w:type="spellEnd"/>
            <w:r>
              <w:rPr>
                <w:b/>
              </w:rPr>
              <w:t xml:space="preserve">. Prof. </w:t>
            </w:r>
            <w:r w:rsidR="0077756F">
              <w:rPr>
                <w:b/>
              </w:rPr>
              <w:t>Lilia A</w:t>
            </w:r>
            <w:r w:rsidR="00E268DC">
              <w:rPr>
                <w:b/>
              </w:rPr>
              <w:t>marili</w:t>
            </w:r>
            <w:r w:rsidR="0077756F">
              <w:rPr>
                <w:b/>
              </w:rPr>
              <w:t xml:space="preserve"> Di</w:t>
            </w:r>
            <w:r w:rsidR="00E268DC">
              <w:rPr>
                <w:b/>
              </w:rPr>
              <w:t>e</w:t>
            </w:r>
            <w:r w:rsidR="0077756F">
              <w:rPr>
                <w:b/>
              </w:rPr>
              <w:t>guez</w:t>
            </w:r>
          </w:p>
        </w:tc>
        <w:tc>
          <w:tcPr>
            <w:tcW w:w="4253" w:type="dxa"/>
            <w:gridSpan w:val="4"/>
            <w:tcBorders>
              <w:left w:val="single" w:sz="4" w:space="0" w:color="auto"/>
            </w:tcBorders>
          </w:tcPr>
          <w:p w14:paraId="52099918" w14:textId="77777777" w:rsidR="0077756F" w:rsidRDefault="0077756F" w:rsidP="00933D71">
            <w:pPr>
              <w:spacing w:after="0" w:line="240" w:lineRule="auto"/>
              <w:rPr>
                <w:b/>
              </w:rPr>
            </w:pPr>
            <w:r>
              <w:rPr>
                <w:b/>
              </w:rPr>
              <w:t xml:space="preserve">Correo: </w:t>
            </w:r>
            <w:hyperlink r:id="rId7" w:history="1">
              <w:r w:rsidRPr="00100B72">
                <w:rPr>
                  <w:rStyle w:val="Hyperlink"/>
                  <w:b/>
                </w:rPr>
                <w:t>lilia.dieguez@ingenieria.uncuyo.edu.ar</w:t>
              </w:r>
            </w:hyperlink>
          </w:p>
          <w:p w14:paraId="554312A5" w14:textId="77777777" w:rsidR="0077756F" w:rsidRDefault="0077756F" w:rsidP="00933D71">
            <w:pPr>
              <w:spacing w:after="0" w:line="240" w:lineRule="auto"/>
              <w:rPr>
                <w:b/>
              </w:rPr>
            </w:pPr>
            <w:hyperlink r:id="rId8" w:history="1">
              <w:r w:rsidRPr="00100B72">
                <w:rPr>
                  <w:rStyle w:val="Hyperlink"/>
                  <w:b/>
                </w:rPr>
                <w:t>liliadieguez@yahoo.com</w:t>
              </w:r>
            </w:hyperlink>
          </w:p>
        </w:tc>
      </w:tr>
    </w:tbl>
    <w:p w14:paraId="737046F7" w14:textId="77777777" w:rsidR="0077756F" w:rsidRDefault="0077756F" w:rsidP="0077756F">
      <w:pPr>
        <w:spacing w:after="0" w:line="240" w:lineRule="auto"/>
      </w:pPr>
    </w:p>
    <w:tbl>
      <w:tblPr>
        <w:tblW w:w="949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98"/>
      </w:tblGrid>
      <w:tr w:rsidR="0077756F" w14:paraId="2A74860F" w14:textId="77777777" w:rsidTr="00933D71">
        <w:tc>
          <w:tcPr>
            <w:tcW w:w="9498" w:type="dxa"/>
            <w:tcBorders>
              <w:bottom w:val="single" w:sz="4" w:space="0" w:color="000000"/>
            </w:tcBorders>
            <w:shd w:val="clear" w:color="auto" w:fill="9FC5E8"/>
          </w:tcPr>
          <w:p w14:paraId="355F7767" w14:textId="77777777" w:rsidR="0077756F" w:rsidRDefault="0077756F" w:rsidP="00933D71">
            <w:r>
              <w:rPr>
                <w:b/>
              </w:rPr>
              <w:t>Fundamentación</w:t>
            </w:r>
          </w:p>
        </w:tc>
      </w:tr>
      <w:tr w:rsidR="0077756F" w14:paraId="32912D15" w14:textId="77777777" w:rsidTr="00933D71">
        <w:tc>
          <w:tcPr>
            <w:tcW w:w="9498" w:type="dxa"/>
            <w:tcBorders>
              <w:top w:val="single" w:sz="4" w:space="0" w:color="000000"/>
              <w:left w:val="single" w:sz="4" w:space="0" w:color="000000"/>
              <w:bottom w:val="single" w:sz="4" w:space="0" w:color="000000"/>
              <w:right w:val="single" w:sz="4" w:space="0" w:color="000000"/>
            </w:tcBorders>
          </w:tcPr>
          <w:p w14:paraId="5347A68B" w14:textId="77777777" w:rsidR="0077756F" w:rsidRDefault="0077756F" w:rsidP="00933D71">
            <w:pPr>
              <w:autoSpaceDE w:val="0"/>
              <w:autoSpaceDN w:val="0"/>
              <w:adjustRightInd w:val="0"/>
              <w:spacing w:after="0" w:line="120" w:lineRule="exact"/>
              <w:rPr>
                <w:rFonts w:cs="Times New Roman"/>
              </w:rPr>
            </w:pPr>
          </w:p>
          <w:p w14:paraId="7ECD0C11" w14:textId="77777777" w:rsidR="0077756F" w:rsidRPr="00B35DAC" w:rsidRDefault="0077756F" w:rsidP="00933D71">
            <w:pPr>
              <w:autoSpaceDE w:val="0"/>
              <w:autoSpaceDN w:val="0"/>
              <w:adjustRightInd w:val="0"/>
              <w:spacing w:after="0" w:line="320" w:lineRule="exact"/>
              <w:rPr>
                <w:rFonts w:cs="Times New Roman"/>
              </w:rPr>
            </w:pPr>
            <w:r w:rsidRPr="00B35DAC">
              <w:rPr>
                <w:rFonts w:cs="Times New Roman"/>
              </w:rPr>
              <w:t xml:space="preserve">La Ordenanza 075 de 2016 del Consejo Superior, que reglamenta la actualización de las carreras de grado, implementa entre otras estrategias de innovación educativa la enseñanza del idioma </w:t>
            </w:r>
            <w:r>
              <w:rPr>
                <w:rFonts w:cs="Times New Roman"/>
              </w:rPr>
              <w:t xml:space="preserve">inglés con carácter </w:t>
            </w:r>
            <w:r w:rsidRPr="00B35DAC">
              <w:rPr>
                <w:rFonts w:cs="Times New Roman"/>
              </w:rPr>
              <w:t xml:space="preserve">obligatorio para las carreras incluidas en el artículo 43 de la Ley de Educación Superior, carrera entre las que se </w:t>
            </w:r>
            <w:r>
              <w:rPr>
                <w:rFonts w:cs="Times New Roman"/>
              </w:rPr>
              <w:t xml:space="preserve">encuentra Ingeniería </w:t>
            </w:r>
            <w:r w:rsidR="00592DBD">
              <w:rPr>
                <w:rFonts w:cs="Times New Roman"/>
              </w:rPr>
              <w:t>en Petróleo</w:t>
            </w:r>
            <w:r>
              <w:rPr>
                <w:rFonts w:cs="Times New Roman"/>
              </w:rPr>
              <w:t xml:space="preserve">, </w:t>
            </w:r>
            <w:r w:rsidRPr="00B35DAC">
              <w:rPr>
                <w:rFonts w:cs="Times New Roman"/>
              </w:rPr>
              <w:t xml:space="preserve"> cuyo diseño curricular se a</w:t>
            </w:r>
            <w:r>
              <w:rPr>
                <w:rFonts w:cs="Times New Roman"/>
              </w:rPr>
              <w:t>prueba mediante la Ordenanza 00</w:t>
            </w:r>
            <w:r w:rsidR="00592DBD">
              <w:rPr>
                <w:rFonts w:cs="Times New Roman"/>
              </w:rPr>
              <w:t>8</w:t>
            </w:r>
            <w:r>
              <w:rPr>
                <w:rFonts w:cs="Times New Roman"/>
              </w:rPr>
              <w:t>-</w:t>
            </w:r>
            <w:r w:rsidRPr="00B35DAC">
              <w:rPr>
                <w:rFonts w:cs="Times New Roman"/>
              </w:rPr>
              <w:t>23</w:t>
            </w:r>
            <w:r>
              <w:rPr>
                <w:rFonts w:cs="Times New Roman"/>
              </w:rPr>
              <w:t>-CD-FING</w:t>
            </w:r>
            <w:r w:rsidRPr="00B35DAC">
              <w:rPr>
                <w:rFonts w:cs="Times New Roman"/>
              </w:rPr>
              <w:t xml:space="preserve">. </w:t>
            </w:r>
            <w:r>
              <w:rPr>
                <w:rFonts w:cs="Times New Roman"/>
              </w:rPr>
              <w:t>En general  se</w:t>
            </w:r>
            <w:r w:rsidRPr="00B35DAC">
              <w:rPr>
                <w:rFonts w:cs="Times New Roman"/>
              </w:rPr>
              <w:t xml:space="preserve"> apunta al</w:t>
            </w:r>
            <w:r w:rsidRPr="00B35DAC">
              <w:rPr>
                <w:rFonts w:cstheme="minorHAnsi"/>
              </w:rPr>
              <w:t xml:space="preserve"> desarrollo de estrategias de internacionalización de la investigación y de los currículos, a nivel de las asignatu</w:t>
            </w:r>
            <w:r>
              <w:rPr>
                <w:rFonts w:cstheme="minorHAnsi"/>
              </w:rPr>
              <w:t>ras y de los planes de estudio</w:t>
            </w:r>
            <w:r w:rsidRPr="00B35DAC">
              <w:rPr>
                <w:rFonts w:cstheme="minorHAnsi"/>
              </w:rPr>
              <w:t xml:space="preserve"> para carreras de grado, integrando a las competencias lingüísticas como un eje transversal para todas las áreas de estudio. </w:t>
            </w:r>
            <w:r w:rsidRPr="00B35DAC">
              <w:rPr>
                <w:rFonts w:cs="Times New Roman"/>
              </w:rPr>
              <w:t xml:space="preserve">Coincidentemente,  el perfil de egreso </w:t>
            </w:r>
            <w:r>
              <w:rPr>
                <w:rFonts w:cs="Times New Roman"/>
              </w:rPr>
              <w:t xml:space="preserve">del Ingeniero o Ingeniera </w:t>
            </w:r>
            <w:r w:rsidR="00592DBD">
              <w:rPr>
                <w:rFonts w:cs="Times New Roman"/>
              </w:rPr>
              <w:t>en Petróleo</w:t>
            </w:r>
            <w:r>
              <w:rPr>
                <w:rFonts w:cs="Times New Roman"/>
              </w:rPr>
              <w:t xml:space="preserve"> </w:t>
            </w:r>
            <w:r w:rsidRPr="00B35DAC">
              <w:rPr>
                <w:rFonts w:cs="Times New Roman"/>
              </w:rPr>
              <w:t xml:space="preserve"> lo define como un profesional con un balance equilibrado de conocimientos académicos, científicos, tecnológicos y d</w:t>
            </w:r>
            <w:r>
              <w:rPr>
                <w:rFonts w:cs="Times New Roman"/>
              </w:rPr>
              <w:t>e gestión con formación humanís</w:t>
            </w:r>
            <w:r w:rsidRPr="00B35DAC">
              <w:rPr>
                <w:rFonts w:cs="Times New Roman"/>
              </w:rPr>
              <w:t>tica considerando todo esto desde una perspectiva global.</w:t>
            </w:r>
          </w:p>
          <w:p w14:paraId="1B54E5C2" w14:textId="77777777" w:rsidR="0077756F" w:rsidRPr="00B35DAC" w:rsidRDefault="0077756F" w:rsidP="00933D71">
            <w:pPr>
              <w:autoSpaceDE w:val="0"/>
              <w:autoSpaceDN w:val="0"/>
              <w:adjustRightInd w:val="0"/>
              <w:spacing w:after="0" w:line="200" w:lineRule="exact"/>
              <w:rPr>
                <w:rFonts w:cs="Times New Roman"/>
              </w:rPr>
            </w:pPr>
          </w:p>
          <w:p w14:paraId="22FF0770" w14:textId="77777777" w:rsidR="0077756F" w:rsidRPr="00B35DAC" w:rsidRDefault="0077756F" w:rsidP="00933D71">
            <w:pPr>
              <w:autoSpaceDE w:val="0"/>
              <w:autoSpaceDN w:val="0"/>
              <w:adjustRightInd w:val="0"/>
              <w:spacing w:after="0" w:line="320" w:lineRule="exact"/>
              <w:rPr>
                <w:rFonts w:cstheme="minorHAnsi"/>
              </w:rPr>
            </w:pPr>
            <w:r w:rsidRPr="00B35DAC">
              <w:rPr>
                <w:rFonts w:cs="Times New Roman"/>
              </w:rPr>
              <w:t xml:space="preserve">Entonces, INGLÉS </w:t>
            </w:r>
            <w:r>
              <w:rPr>
                <w:rFonts w:cs="Times New Roman"/>
              </w:rPr>
              <w:t>II</w:t>
            </w:r>
            <w:r w:rsidRPr="00B35DAC">
              <w:rPr>
                <w:rFonts w:cs="Times New Roman"/>
              </w:rPr>
              <w:t>I, perteneciente al bloque de Ciencias y Tecnologías Complementarias aporta al contexto</w:t>
            </w:r>
            <w:r>
              <w:rPr>
                <w:rFonts w:cs="Times New Roman"/>
              </w:rPr>
              <w:t xml:space="preserve"> profesional del futuro Ingeniero o Ingeniera </w:t>
            </w:r>
            <w:r w:rsidR="00592DBD">
              <w:rPr>
                <w:rFonts w:cs="Times New Roman"/>
              </w:rPr>
              <w:t>en Petróleo</w:t>
            </w:r>
            <w:r>
              <w:rPr>
                <w:rFonts w:cs="Times New Roman"/>
              </w:rPr>
              <w:t xml:space="preserve"> </w:t>
            </w:r>
            <w:r w:rsidRPr="00B35DAC">
              <w:rPr>
                <w:rFonts w:cs="Times New Roman"/>
              </w:rPr>
              <w:t xml:space="preserve"> las competencias </w:t>
            </w:r>
            <w:r>
              <w:rPr>
                <w:rFonts w:cs="Times New Roman"/>
              </w:rPr>
              <w:t xml:space="preserve"> necesarias para la lectura, comprensión e interpretación de textos </w:t>
            </w:r>
            <w:r w:rsidRPr="00B35DAC">
              <w:rPr>
                <w:rFonts w:cs="Times New Roman"/>
              </w:rPr>
              <w:t xml:space="preserve"> en el idioma inglés</w:t>
            </w:r>
            <w:r>
              <w:rPr>
                <w:rFonts w:cs="Times New Roman"/>
              </w:rPr>
              <w:t xml:space="preserve">, </w:t>
            </w:r>
            <w:r w:rsidRPr="00B35DAC">
              <w:rPr>
                <w:rFonts w:cs="Times New Roman"/>
              </w:rPr>
              <w:t xml:space="preserve"> para que</w:t>
            </w:r>
            <w:r>
              <w:rPr>
                <w:rFonts w:cs="Times New Roman"/>
              </w:rPr>
              <w:t>, en un futuro,</w:t>
            </w:r>
            <w:r w:rsidRPr="00B35DAC">
              <w:rPr>
                <w:rFonts w:cstheme="minorHAnsi"/>
              </w:rPr>
              <w:t xml:space="preserve"> desarrolle estudios e investigaciones, a nivel nacional, regional y global, y los implemente con juicio crítico, de manera individual o en equipos de trabajo,  </w:t>
            </w:r>
            <w:r>
              <w:rPr>
                <w:rFonts w:cstheme="minorHAnsi"/>
              </w:rPr>
              <w:t xml:space="preserve"> </w:t>
            </w:r>
            <w:r w:rsidRPr="00B35DAC">
              <w:rPr>
                <w:rFonts w:cstheme="minorHAnsi"/>
              </w:rPr>
              <w:t>y que se encuentre en continua evolución,  con predi</w:t>
            </w:r>
            <w:r>
              <w:rPr>
                <w:rFonts w:cstheme="minorHAnsi"/>
              </w:rPr>
              <w:t xml:space="preserve">sposición a seguir </w:t>
            </w:r>
            <w:r w:rsidRPr="00B35DAC">
              <w:rPr>
                <w:rFonts w:cstheme="minorHAnsi"/>
              </w:rPr>
              <w:t xml:space="preserve"> autoformándose.</w:t>
            </w:r>
          </w:p>
          <w:p w14:paraId="2CCD23DD" w14:textId="77777777" w:rsidR="0077756F" w:rsidRPr="00B35DAC" w:rsidRDefault="0077756F" w:rsidP="00933D71">
            <w:pPr>
              <w:autoSpaceDE w:val="0"/>
              <w:autoSpaceDN w:val="0"/>
              <w:adjustRightInd w:val="0"/>
              <w:spacing w:after="0" w:line="200" w:lineRule="exact"/>
              <w:rPr>
                <w:rFonts w:cstheme="minorHAnsi"/>
              </w:rPr>
            </w:pPr>
            <w:r w:rsidRPr="00B35DAC">
              <w:rPr>
                <w:rFonts w:cstheme="minorHAnsi"/>
              </w:rPr>
              <w:t xml:space="preserve">  </w:t>
            </w:r>
          </w:p>
          <w:p w14:paraId="54E59666" w14:textId="77777777" w:rsidR="0077756F" w:rsidRDefault="0077756F" w:rsidP="00933D71">
            <w:pPr>
              <w:autoSpaceDE w:val="0"/>
              <w:autoSpaceDN w:val="0"/>
              <w:adjustRightInd w:val="0"/>
              <w:spacing w:after="0" w:line="320" w:lineRule="exact"/>
              <w:rPr>
                <w:rFonts w:cstheme="minorHAnsi"/>
              </w:rPr>
            </w:pPr>
            <w:r w:rsidRPr="00B35DAC">
              <w:rPr>
                <w:rFonts w:cstheme="minorHAnsi"/>
              </w:rPr>
              <w:t>Es dentro de estas expectativas qu</w:t>
            </w:r>
            <w:r>
              <w:rPr>
                <w:rFonts w:cstheme="minorHAnsi"/>
              </w:rPr>
              <w:t>e la competencia de lecto-comprensión</w:t>
            </w:r>
            <w:r w:rsidRPr="00B35DAC">
              <w:rPr>
                <w:rFonts w:cstheme="minorHAnsi"/>
              </w:rPr>
              <w:t xml:space="preserve"> en inglés</w:t>
            </w:r>
            <w:r>
              <w:rPr>
                <w:rFonts w:cstheme="minorHAnsi"/>
              </w:rPr>
              <w:t xml:space="preserve"> encuentra su fundamento, ya que </w:t>
            </w:r>
            <w:r w:rsidRPr="00B35DAC">
              <w:rPr>
                <w:rFonts w:cstheme="minorHAnsi"/>
              </w:rPr>
              <w:t xml:space="preserve"> amplía enormemente las posibilidades de perfeccionamiento académico y de inserción laboral,  brindando  una enorme ventaja competitiva al futuro profesional.</w:t>
            </w:r>
          </w:p>
          <w:p w14:paraId="06C79AFA" w14:textId="77777777" w:rsidR="0077756F" w:rsidRPr="009F1D24" w:rsidRDefault="0077756F" w:rsidP="00933D71">
            <w:pPr>
              <w:autoSpaceDE w:val="0"/>
              <w:autoSpaceDN w:val="0"/>
              <w:adjustRightInd w:val="0"/>
              <w:spacing w:after="0" w:line="320" w:lineRule="exact"/>
              <w:rPr>
                <w:rFonts w:cstheme="minorHAnsi"/>
              </w:rPr>
            </w:pPr>
          </w:p>
        </w:tc>
      </w:tr>
    </w:tbl>
    <w:p w14:paraId="067B4451" w14:textId="77777777" w:rsidR="0077756F" w:rsidRDefault="0077756F" w:rsidP="0077756F">
      <w:pPr>
        <w:spacing w:after="0" w:line="240" w:lineRule="auto"/>
      </w:pPr>
    </w:p>
    <w:tbl>
      <w:tblPr>
        <w:tblW w:w="949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99"/>
        <w:gridCol w:w="2685"/>
        <w:gridCol w:w="3714"/>
      </w:tblGrid>
      <w:tr w:rsidR="0077756F" w:rsidRPr="00F841A0" w14:paraId="76885680" w14:textId="77777777" w:rsidTr="00933D71">
        <w:trPr>
          <w:trHeight w:val="179"/>
        </w:trPr>
        <w:tc>
          <w:tcPr>
            <w:tcW w:w="9498" w:type="dxa"/>
            <w:gridSpan w:val="3"/>
            <w:shd w:val="clear" w:color="auto" w:fill="9FC5E8"/>
          </w:tcPr>
          <w:p w14:paraId="41F8880E" w14:textId="77777777" w:rsidR="0077756F" w:rsidRPr="00F841A0" w:rsidRDefault="0077756F" w:rsidP="00933D71">
            <w:pPr>
              <w:spacing w:after="120" w:line="240" w:lineRule="auto"/>
            </w:pPr>
            <w:r w:rsidRPr="00F841A0">
              <w:rPr>
                <w:b/>
              </w:rPr>
              <w:t>Aportes al perfil de egreso</w:t>
            </w:r>
            <w:r w:rsidRPr="00F841A0">
              <w:t xml:space="preserve"> (De la Matriz de Tributación)</w:t>
            </w:r>
          </w:p>
        </w:tc>
      </w:tr>
      <w:tr w:rsidR="0077756F" w:rsidRPr="00F841A0" w14:paraId="3590AC4F" w14:textId="77777777" w:rsidTr="00933D71">
        <w:trPr>
          <w:trHeight w:val="355"/>
        </w:trPr>
        <w:tc>
          <w:tcPr>
            <w:tcW w:w="3099" w:type="dxa"/>
            <w:tcBorders>
              <w:bottom w:val="single" w:sz="4" w:space="0" w:color="auto"/>
              <w:right w:val="single" w:sz="4" w:space="0" w:color="auto"/>
            </w:tcBorders>
          </w:tcPr>
          <w:p w14:paraId="676B6F66" w14:textId="77777777" w:rsidR="0077756F" w:rsidRPr="00F841A0" w:rsidRDefault="0077756F" w:rsidP="00933D71">
            <w:pPr>
              <w:spacing w:after="0" w:line="240" w:lineRule="auto"/>
            </w:pPr>
            <w:r w:rsidRPr="00F841A0">
              <w:t>CE - Competencias de Egreso Espec</w:t>
            </w:r>
            <w:r>
              <w:t>í</w:t>
            </w:r>
            <w:r w:rsidRPr="00F841A0">
              <w:t xml:space="preserve">ficas  </w:t>
            </w:r>
          </w:p>
        </w:tc>
        <w:tc>
          <w:tcPr>
            <w:tcW w:w="2685" w:type="dxa"/>
            <w:tcBorders>
              <w:left w:val="single" w:sz="4" w:space="0" w:color="auto"/>
              <w:bottom w:val="single" w:sz="4" w:space="0" w:color="auto"/>
              <w:right w:val="single" w:sz="4" w:space="0" w:color="auto"/>
            </w:tcBorders>
          </w:tcPr>
          <w:p w14:paraId="1F9D827C" w14:textId="77777777" w:rsidR="0077756F" w:rsidRPr="00F841A0" w:rsidRDefault="0077756F" w:rsidP="00933D71">
            <w:pPr>
              <w:spacing w:after="0" w:line="240" w:lineRule="auto"/>
            </w:pPr>
            <w:r w:rsidRPr="00F841A0">
              <w:rPr>
                <w:i/>
              </w:rPr>
              <w:t xml:space="preserve">CE-GT </w:t>
            </w:r>
            <w:r w:rsidRPr="00F841A0">
              <w:t>Competencias Genéricas T</w:t>
            </w:r>
            <w:r>
              <w:t>e</w:t>
            </w:r>
            <w:r w:rsidRPr="00F841A0">
              <w:t>cn</w:t>
            </w:r>
            <w:r>
              <w:t>ológi</w:t>
            </w:r>
            <w:r w:rsidRPr="00F841A0">
              <w:t xml:space="preserve">cas </w:t>
            </w:r>
          </w:p>
        </w:tc>
        <w:tc>
          <w:tcPr>
            <w:tcW w:w="3714" w:type="dxa"/>
            <w:tcBorders>
              <w:left w:val="single" w:sz="4" w:space="0" w:color="auto"/>
              <w:bottom w:val="single" w:sz="4" w:space="0" w:color="auto"/>
            </w:tcBorders>
          </w:tcPr>
          <w:p w14:paraId="78A38E22" w14:textId="77777777" w:rsidR="0077756F" w:rsidRPr="00267CEE" w:rsidRDefault="0077756F" w:rsidP="00933D71">
            <w:pPr>
              <w:spacing w:after="0" w:line="240" w:lineRule="auto"/>
              <w:rPr>
                <w:rFonts w:cstheme="minorHAnsi"/>
                <w:sz w:val="24"/>
                <w:szCs w:val="24"/>
              </w:rPr>
            </w:pPr>
            <w:r w:rsidRPr="00267CEE">
              <w:rPr>
                <w:rFonts w:cstheme="minorHAnsi"/>
                <w:i/>
                <w:sz w:val="24"/>
                <w:szCs w:val="24"/>
              </w:rPr>
              <w:t xml:space="preserve">CE-GSPA </w:t>
            </w:r>
            <w:r w:rsidRPr="00267CEE">
              <w:rPr>
                <w:rFonts w:cstheme="minorHAnsi"/>
                <w:sz w:val="24"/>
                <w:szCs w:val="24"/>
              </w:rPr>
              <w:t>Competencias Sociales – Político - Actitudinales</w:t>
            </w:r>
          </w:p>
        </w:tc>
      </w:tr>
      <w:tr w:rsidR="0077756F" w:rsidRPr="00F841A0" w14:paraId="09797ADE" w14:textId="77777777" w:rsidTr="00933D71">
        <w:trPr>
          <w:trHeight w:val="556"/>
        </w:trPr>
        <w:tc>
          <w:tcPr>
            <w:tcW w:w="3099" w:type="dxa"/>
            <w:tcBorders>
              <w:top w:val="single" w:sz="4" w:space="0" w:color="auto"/>
              <w:right w:val="single" w:sz="4" w:space="0" w:color="auto"/>
            </w:tcBorders>
          </w:tcPr>
          <w:p w14:paraId="0A2F1337" w14:textId="77777777" w:rsidR="0077756F" w:rsidRPr="00F841A0" w:rsidRDefault="0077756F" w:rsidP="00933D71">
            <w:pPr>
              <w:rPr>
                <w:i/>
              </w:rPr>
            </w:pPr>
          </w:p>
        </w:tc>
        <w:tc>
          <w:tcPr>
            <w:tcW w:w="2685" w:type="dxa"/>
            <w:tcBorders>
              <w:top w:val="single" w:sz="4" w:space="0" w:color="auto"/>
              <w:left w:val="single" w:sz="4" w:space="0" w:color="auto"/>
              <w:right w:val="single" w:sz="4" w:space="0" w:color="auto"/>
            </w:tcBorders>
          </w:tcPr>
          <w:p w14:paraId="4B00E784" w14:textId="77777777" w:rsidR="0077756F" w:rsidRPr="00F841A0" w:rsidRDefault="0077756F" w:rsidP="00933D71"/>
        </w:tc>
        <w:tc>
          <w:tcPr>
            <w:tcW w:w="3714" w:type="dxa"/>
            <w:tcBorders>
              <w:top w:val="single" w:sz="4" w:space="0" w:color="auto"/>
              <w:left w:val="single" w:sz="4" w:space="0" w:color="auto"/>
            </w:tcBorders>
          </w:tcPr>
          <w:p w14:paraId="7CBE982E" w14:textId="77777777" w:rsidR="0077756F" w:rsidRPr="00267CEE" w:rsidRDefault="0077756F" w:rsidP="00933D71">
            <w:pPr>
              <w:spacing w:line="280" w:lineRule="exact"/>
              <w:rPr>
                <w:rFonts w:cstheme="minorHAnsi"/>
                <w:sz w:val="24"/>
                <w:szCs w:val="24"/>
              </w:rPr>
            </w:pPr>
            <w:r w:rsidRPr="00267CEE">
              <w:rPr>
                <w:rFonts w:cstheme="minorHAnsi"/>
                <w:sz w:val="24"/>
                <w:szCs w:val="24"/>
              </w:rPr>
              <w:t xml:space="preserve">CE-GSPA 6. Desempeñarse de manera efectiva en equipos de </w:t>
            </w:r>
            <w:r w:rsidRPr="00267CEE">
              <w:rPr>
                <w:rFonts w:cstheme="minorHAnsi"/>
                <w:sz w:val="24"/>
                <w:szCs w:val="24"/>
              </w:rPr>
              <w:lastRenderedPageBreak/>
              <w:t>trabajo interdisciplinarios.</w:t>
            </w:r>
          </w:p>
          <w:p w14:paraId="36E105C3" w14:textId="77777777" w:rsidR="0077756F" w:rsidRDefault="0077756F" w:rsidP="00933D71">
            <w:pPr>
              <w:autoSpaceDE w:val="0"/>
              <w:autoSpaceDN w:val="0"/>
              <w:adjustRightInd w:val="0"/>
              <w:spacing w:after="0" w:line="280" w:lineRule="exact"/>
              <w:rPr>
                <w:rFonts w:cstheme="minorHAnsi"/>
                <w:sz w:val="24"/>
                <w:szCs w:val="24"/>
              </w:rPr>
            </w:pPr>
            <w:r w:rsidRPr="00267CEE">
              <w:rPr>
                <w:rFonts w:cstheme="minorHAnsi"/>
                <w:sz w:val="24"/>
                <w:szCs w:val="24"/>
              </w:rPr>
              <w:t>CE-GSPA 7. Comunicarse en forma oral y escrita con efectividad manejando el</w:t>
            </w:r>
            <w:r>
              <w:rPr>
                <w:rFonts w:cstheme="minorHAnsi"/>
                <w:sz w:val="24"/>
                <w:szCs w:val="24"/>
              </w:rPr>
              <w:t xml:space="preserve"> </w:t>
            </w:r>
            <w:r w:rsidRPr="00267CEE">
              <w:rPr>
                <w:rFonts w:cstheme="minorHAnsi"/>
                <w:sz w:val="24"/>
                <w:szCs w:val="24"/>
              </w:rPr>
              <w:t>vocabulario técnico pertinente.</w:t>
            </w:r>
          </w:p>
          <w:p w14:paraId="71A6D6CA" w14:textId="77777777" w:rsidR="0077756F" w:rsidRPr="00267CEE" w:rsidRDefault="0077756F" w:rsidP="00933D71">
            <w:pPr>
              <w:autoSpaceDE w:val="0"/>
              <w:autoSpaceDN w:val="0"/>
              <w:adjustRightInd w:val="0"/>
              <w:spacing w:after="0" w:line="180" w:lineRule="exact"/>
              <w:rPr>
                <w:rFonts w:cstheme="minorHAnsi"/>
                <w:sz w:val="24"/>
                <w:szCs w:val="24"/>
              </w:rPr>
            </w:pPr>
          </w:p>
          <w:p w14:paraId="288AF221" w14:textId="77777777" w:rsidR="0077756F" w:rsidRPr="00267CEE" w:rsidRDefault="0077756F" w:rsidP="00933D71">
            <w:pPr>
              <w:autoSpaceDE w:val="0"/>
              <w:autoSpaceDN w:val="0"/>
              <w:adjustRightInd w:val="0"/>
              <w:spacing w:after="0" w:line="280" w:lineRule="exact"/>
              <w:rPr>
                <w:rFonts w:cstheme="minorHAnsi"/>
                <w:sz w:val="24"/>
                <w:szCs w:val="24"/>
              </w:rPr>
            </w:pPr>
            <w:r w:rsidRPr="00267CEE">
              <w:rPr>
                <w:rFonts w:cstheme="minorHAnsi"/>
                <w:sz w:val="24"/>
                <w:szCs w:val="24"/>
              </w:rPr>
              <w:t>CE-GSPA 9. Aprender en forma continua y autónoma participando activamente en la</w:t>
            </w:r>
          </w:p>
          <w:p w14:paraId="7577A172" w14:textId="77777777" w:rsidR="0077756F" w:rsidRPr="00267CEE" w:rsidRDefault="0077756F" w:rsidP="00933D71">
            <w:pPr>
              <w:autoSpaceDE w:val="0"/>
              <w:autoSpaceDN w:val="0"/>
              <w:adjustRightInd w:val="0"/>
              <w:spacing w:after="0" w:line="280" w:lineRule="exact"/>
              <w:rPr>
                <w:rFonts w:cstheme="minorHAnsi"/>
                <w:sz w:val="24"/>
                <w:szCs w:val="24"/>
              </w:rPr>
            </w:pPr>
            <w:r w:rsidRPr="00267CEE">
              <w:rPr>
                <w:rFonts w:cstheme="minorHAnsi"/>
                <w:sz w:val="24"/>
                <w:szCs w:val="24"/>
              </w:rPr>
              <w:t>elaboración de los propios trayectos d</w:t>
            </w:r>
            <w:r>
              <w:rPr>
                <w:rFonts w:cstheme="minorHAnsi"/>
                <w:sz w:val="24"/>
                <w:szCs w:val="24"/>
              </w:rPr>
              <w:t xml:space="preserve">e aprendizaje y reconociendo la </w:t>
            </w:r>
            <w:r w:rsidRPr="00267CEE">
              <w:rPr>
                <w:rFonts w:cstheme="minorHAnsi"/>
                <w:sz w:val="24"/>
                <w:szCs w:val="24"/>
              </w:rPr>
              <w:t>necesidad de perfeccionarse permanentemente, en un contexto de cambio</w:t>
            </w:r>
            <w:r>
              <w:rPr>
                <w:rFonts w:cstheme="minorHAnsi"/>
                <w:sz w:val="24"/>
                <w:szCs w:val="24"/>
              </w:rPr>
              <w:t xml:space="preserve"> </w:t>
            </w:r>
            <w:r w:rsidRPr="00267CEE">
              <w:rPr>
                <w:rFonts w:cstheme="minorHAnsi"/>
                <w:sz w:val="24"/>
                <w:szCs w:val="24"/>
              </w:rPr>
              <w:t>tecnológico donde es necesaria la formación durante toda la vida.</w:t>
            </w:r>
          </w:p>
        </w:tc>
      </w:tr>
    </w:tbl>
    <w:p w14:paraId="146B5238" w14:textId="77777777" w:rsidR="0077756F" w:rsidRPr="00F841A0" w:rsidRDefault="0077756F" w:rsidP="0077756F">
      <w:pPr>
        <w:spacing w:after="0" w:line="240" w:lineRule="auto"/>
      </w:pPr>
    </w:p>
    <w:tbl>
      <w:tblPr>
        <w:tblW w:w="949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98"/>
      </w:tblGrid>
      <w:tr w:rsidR="0077756F" w:rsidRPr="00F841A0" w14:paraId="07600C32" w14:textId="77777777" w:rsidTr="00933D71">
        <w:tc>
          <w:tcPr>
            <w:tcW w:w="9498" w:type="dxa"/>
            <w:shd w:val="clear" w:color="auto" w:fill="9FC5E8"/>
          </w:tcPr>
          <w:p w14:paraId="743DF154" w14:textId="77777777" w:rsidR="0077756F" w:rsidRPr="00F841A0" w:rsidRDefault="0077756F" w:rsidP="00933D71">
            <w:r w:rsidRPr="00F841A0">
              <w:rPr>
                <w:b/>
              </w:rPr>
              <w:t>Expectativas de logro</w:t>
            </w:r>
            <w:r w:rsidRPr="00F841A0">
              <w:t xml:space="preserve"> (del Plan de Estudio</w:t>
            </w:r>
            <w:r>
              <w:t>s</w:t>
            </w:r>
            <w:r w:rsidRPr="00F841A0">
              <w:t>)</w:t>
            </w:r>
          </w:p>
        </w:tc>
      </w:tr>
      <w:tr w:rsidR="0077756F" w:rsidRPr="00F841A0" w14:paraId="5DB389CC" w14:textId="77777777" w:rsidTr="00933D71">
        <w:tc>
          <w:tcPr>
            <w:tcW w:w="9498" w:type="dxa"/>
          </w:tcPr>
          <w:p w14:paraId="0AC08434" w14:textId="77777777" w:rsidR="0077756F" w:rsidRDefault="0077756F" w:rsidP="00933D71">
            <w:pPr>
              <w:spacing w:after="0" w:line="240" w:lineRule="auto"/>
              <w:jc w:val="both"/>
              <w:rPr>
                <w:rFonts w:eastAsia="Times New Roman" w:cstheme="minorHAnsi"/>
                <w:sz w:val="24"/>
                <w:szCs w:val="24"/>
                <w:lang w:eastAsia="es-AR"/>
              </w:rPr>
            </w:pPr>
            <w:r w:rsidRPr="00467EED">
              <w:rPr>
                <w:rFonts w:cstheme="minorHAnsi"/>
                <w:sz w:val="24"/>
                <w:szCs w:val="24"/>
                <w:lang w:val="es-MX"/>
              </w:rPr>
              <w:t xml:space="preserve">Al </w:t>
            </w:r>
            <w:r>
              <w:rPr>
                <w:rFonts w:cstheme="minorHAnsi"/>
                <w:sz w:val="24"/>
                <w:szCs w:val="24"/>
                <w:lang w:val="es-MX"/>
              </w:rPr>
              <w:t>acreditar</w:t>
            </w:r>
            <w:r w:rsidRPr="00467EED">
              <w:rPr>
                <w:rFonts w:cstheme="minorHAnsi"/>
                <w:sz w:val="24"/>
                <w:szCs w:val="24"/>
                <w:lang w:val="es-MX"/>
              </w:rPr>
              <w:t xml:space="preserve"> </w:t>
            </w:r>
            <w:r>
              <w:rPr>
                <w:rFonts w:cstheme="minorHAnsi"/>
                <w:sz w:val="24"/>
                <w:szCs w:val="24"/>
                <w:lang w:val="es-MX"/>
              </w:rPr>
              <w:t xml:space="preserve">el espacio curricular </w:t>
            </w:r>
            <w:r w:rsidRPr="00467EED">
              <w:rPr>
                <w:rFonts w:cstheme="minorHAnsi"/>
                <w:sz w:val="24"/>
                <w:szCs w:val="24"/>
                <w:lang w:val="es-MX"/>
              </w:rPr>
              <w:t>INGLÉS III, el estudiante habrá logrado</w:t>
            </w:r>
            <w:r>
              <w:rPr>
                <w:rFonts w:cstheme="minorHAnsi"/>
                <w:sz w:val="24"/>
                <w:szCs w:val="24"/>
                <w:lang w:val="es-MX"/>
              </w:rPr>
              <w:t xml:space="preserve"> </w:t>
            </w:r>
            <w:r w:rsidRPr="00467EED">
              <w:rPr>
                <w:rFonts w:eastAsia="Times New Roman" w:cstheme="minorHAnsi"/>
                <w:sz w:val="24"/>
                <w:szCs w:val="24"/>
                <w:lang w:eastAsia="es-AR"/>
              </w:rPr>
              <w:t>conocimien</w:t>
            </w:r>
            <w:r>
              <w:rPr>
                <w:rFonts w:eastAsia="Times New Roman" w:cstheme="minorHAnsi"/>
                <w:sz w:val="24"/>
                <w:szCs w:val="24"/>
                <w:lang w:eastAsia="es-AR"/>
              </w:rPr>
              <w:t>tos suficientes de las estructuras y funciones de la lengua inglesa que le permitirán:</w:t>
            </w:r>
          </w:p>
          <w:p w14:paraId="169C6E8C" w14:textId="77777777" w:rsidR="0077756F" w:rsidRPr="0076723B" w:rsidRDefault="0077756F" w:rsidP="00933D71">
            <w:pPr>
              <w:spacing w:after="0" w:line="240" w:lineRule="auto"/>
              <w:jc w:val="both"/>
              <w:rPr>
                <w:rFonts w:eastAsia="Times New Roman" w:cstheme="minorHAnsi"/>
                <w:sz w:val="24"/>
                <w:szCs w:val="24"/>
                <w:lang w:eastAsia="es-AR"/>
              </w:rPr>
            </w:pPr>
            <w:r w:rsidRPr="0076723B">
              <w:rPr>
                <w:rFonts w:eastAsia="Times New Roman" w:cstheme="minorHAnsi"/>
                <w:sz w:val="24"/>
                <w:szCs w:val="24"/>
                <w:lang w:eastAsia="es-AR"/>
              </w:rPr>
              <w:t>-</w:t>
            </w:r>
            <w:r>
              <w:rPr>
                <w:rFonts w:eastAsia="Times New Roman" w:cstheme="minorHAnsi"/>
                <w:sz w:val="24"/>
                <w:szCs w:val="24"/>
                <w:lang w:eastAsia="es-AR"/>
              </w:rPr>
              <w:t xml:space="preserve"> </w:t>
            </w:r>
            <w:r w:rsidRPr="0076723B">
              <w:rPr>
                <w:rFonts w:eastAsia="Times New Roman" w:cstheme="minorHAnsi"/>
                <w:sz w:val="24"/>
                <w:szCs w:val="24"/>
                <w:lang w:eastAsia="es-AR"/>
              </w:rPr>
              <w:t>Leer y comprender textos auténticos en inglés  –</w:t>
            </w:r>
            <w:r>
              <w:rPr>
                <w:rFonts w:eastAsia="Times New Roman" w:cstheme="minorHAnsi"/>
                <w:sz w:val="24"/>
                <w:szCs w:val="24"/>
                <w:lang w:eastAsia="es-AR"/>
              </w:rPr>
              <w:t xml:space="preserve"> </w:t>
            </w:r>
            <w:r w:rsidRPr="0076723B">
              <w:rPr>
                <w:rFonts w:eastAsia="Times New Roman" w:cstheme="minorHAnsi"/>
                <w:sz w:val="24"/>
                <w:szCs w:val="24"/>
                <w:lang w:eastAsia="es-AR"/>
              </w:rPr>
              <w:t xml:space="preserve">generales, técnicos, científicos y  académicos– especialmente aquellos relacionados con su área de estudios. </w:t>
            </w:r>
          </w:p>
          <w:p w14:paraId="0A49B86B" w14:textId="77777777" w:rsidR="0077756F" w:rsidRPr="005D0C60" w:rsidRDefault="0077756F" w:rsidP="00933D71">
            <w:pPr>
              <w:spacing w:after="0" w:line="240" w:lineRule="auto"/>
              <w:jc w:val="both"/>
              <w:rPr>
                <w:rFonts w:eastAsia="Times New Roman" w:cstheme="minorHAnsi"/>
                <w:sz w:val="24"/>
                <w:szCs w:val="24"/>
                <w:lang w:eastAsia="es-AR"/>
              </w:rPr>
            </w:pPr>
            <w:r>
              <w:rPr>
                <w:rFonts w:eastAsia="Times New Roman" w:cstheme="minorHAnsi"/>
                <w:sz w:val="24"/>
                <w:szCs w:val="24"/>
                <w:lang w:eastAsia="es-AR"/>
              </w:rPr>
              <w:t xml:space="preserve">- </w:t>
            </w:r>
            <w:r w:rsidRPr="0076723B">
              <w:rPr>
                <w:rFonts w:eastAsia="Times New Roman" w:cstheme="minorHAnsi"/>
                <w:sz w:val="24"/>
                <w:szCs w:val="24"/>
                <w:lang w:eastAsia="es-AR"/>
              </w:rPr>
              <w:t xml:space="preserve">Expresar en correcto español la información obtenida de la lectura. </w:t>
            </w:r>
          </w:p>
          <w:p w14:paraId="4934A641" w14:textId="77777777" w:rsidR="0077756F" w:rsidRPr="0076723B" w:rsidRDefault="0077756F" w:rsidP="00933D71">
            <w:pPr>
              <w:spacing w:after="0" w:line="240" w:lineRule="auto"/>
              <w:jc w:val="both"/>
              <w:rPr>
                <w:rFonts w:eastAsia="Times New Roman" w:cstheme="minorHAnsi"/>
                <w:sz w:val="24"/>
                <w:szCs w:val="24"/>
                <w:lang w:eastAsia="es-AR"/>
              </w:rPr>
            </w:pPr>
            <w:r>
              <w:rPr>
                <w:rFonts w:eastAsia="Times New Roman" w:cstheme="minorHAnsi"/>
                <w:sz w:val="24"/>
                <w:szCs w:val="24"/>
                <w:lang w:eastAsia="es-AR"/>
              </w:rPr>
              <w:t xml:space="preserve">- </w:t>
            </w:r>
            <w:r w:rsidRPr="0076723B">
              <w:rPr>
                <w:rFonts w:eastAsia="Times New Roman" w:cstheme="minorHAnsi"/>
                <w:sz w:val="24"/>
                <w:szCs w:val="24"/>
                <w:lang w:eastAsia="es-AR"/>
              </w:rPr>
              <w:t xml:space="preserve">Aplicar técnicas y estrategias de lectura, incluyendo el análisis contrastivo de ambas lenguas, para identificar tipologías y formatos textuales y la organización de la información en ellos.  </w:t>
            </w:r>
          </w:p>
          <w:p w14:paraId="03DAED19" w14:textId="77777777" w:rsidR="0077756F" w:rsidRPr="0076723B" w:rsidRDefault="0077756F" w:rsidP="00933D71">
            <w:pPr>
              <w:spacing w:after="0" w:line="240" w:lineRule="auto"/>
              <w:jc w:val="both"/>
              <w:rPr>
                <w:rFonts w:eastAsia="Times New Roman" w:cstheme="minorHAnsi"/>
                <w:sz w:val="24"/>
                <w:szCs w:val="24"/>
                <w:lang w:eastAsia="es-AR"/>
              </w:rPr>
            </w:pPr>
            <w:r>
              <w:rPr>
                <w:rFonts w:eastAsia="Times New Roman" w:cstheme="minorHAnsi"/>
                <w:sz w:val="24"/>
                <w:szCs w:val="24"/>
                <w:lang w:eastAsia="es-AR"/>
              </w:rPr>
              <w:t xml:space="preserve">- </w:t>
            </w:r>
            <w:r w:rsidRPr="0076723B">
              <w:rPr>
                <w:rFonts w:eastAsia="Times New Roman" w:cstheme="minorHAnsi"/>
                <w:sz w:val="24"/>
                <w:szCs w:val="24"/>
                <w:lang w:eastAsia="es-AR"/>
              </w:rPr>
              <w:t xml:space="preserve">Manejar adecuadamente un diccionario bilingüe. </w:t>
            </w:r>
          </w:p>
          <w:p w14:paraId="00C697A0" w14:textId="77777777" w:rsidR="0077756F" w:rsidRPr="008F0D92" w:rsidRDefault="0077756F" w:rsidP="00933D71">
            <w:pPr>
              <w:spacing w:after="0" w:line="240" w:lineRule="auto"/>
              <w:jc w:val="both"/>
              <w:rPr>
                <w:rFonts w:eastAsia="Times New Roman" w:cstheme="minorHAnsi"/>
                <w:sz w:val="24"/>
                <w:szCs w:val="24"/>
                <w:lang w:eastAsia="es-AR"/>
              </w:rPr>
            </w:pPr>
            <w:r>
              <w:rPr>
                <w:rFonts w:eastAsia="Times New Roman" w:cstheme="minorHAnsi"/>
                <w:sz w:val="24"/>
                <w:szCs w:val="24"/>
                <w:lang w:eastAsia="es-AR"/>
              </w:rPr>
              <w:t xml:space="preserve">- </w:t>
            </w:r>
            <w:r w:rsidRPr="0076723B">
              <w:rPr>
                <w:rFonts w:eastAsia="Times New Roman" w:cstheme="minorHAnsi"/>
                <w:sz w:val="24"/>
                <w:szCs w:val="24"/>
                <w:lang w:eastAsia="es-AR"/>
              </w:rPr>
              <w:t>Interpretar textos de manera autosuficiente y autónoma.</w:t>
            </w:r>
          </w:p>
        </w:tc>
      </w:tr>
    </w:tbl>
    <w:p w14:paraId="4BBA4B8C" w14:textId="77777777" w:rsidR="0077756F" w:rsidRPr="00F841A0" w:rsidRDefault="0077756F" w:rsidP="0077756F">
      <w:pPr>
        <w:spacing w:after="0" w:line="240" w:lineRule="auto"/>
      </w:pPr>
    </w:p>
    <w:tbl>
      <w:tblPr>
        <w:tblW w:w="949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98"/>
      </w:tblGrid>
      <w:tr w:rsidR="0077756F" w:rsidRPr="00F841A0" w14:paraId="72D20610" w14:textId="77777777" w:rsidTr="00933D71">
        <w:tc>
          <w:tcPr>
            <w:tcW w:w="9498" w:type="dxa"/>
            <w:shd w:val="clear" w:color="auto" w:fill="9FC5E8"/>
          </w:tcPr>
          <w:p w14:paraId="44F12981" w14:textId="77777777" w:rsidR="0077756F" w:rsidRPr="00F841A0" w:rsidRDefault="0077756F" w:rsidP="00933D71">
            <w:r w:rsidRPr="00F841A0">
              <w:rPr>
                <w:b/>
              </w:rPr>
              <w:t>Contenidos mínimos</w:t>
            </w:r>
            <w:r w:rsidRPr="00F841A0">
              <w:t xml:space="preserve"> (del Plan de Estudio</w:t>
            </w:r>
            <w:r>
              <w:t>s</w:t>
            </w:r>
            <w:r w:rsidRPr="00F841A0">
              <w:t>)</w:t>
            </w:r>
          </w:p>
        </w:tc>
      </w:tr>
      <w:tr w:rsidR="0077756F" w:rsidRPr="00F841A0" w14:paraId="668EA119" w14:textId="77777777" w:rsidTr="00933D71">
        <w:tc>
          <w:tcPr>
            <w:tcW w:w="9498" w:type="dxa"/>
          </w:tcPr>
          <w:p w14:paraId="7E3F8999" w14:textId="77777777" w:rsidR="0077756F" w:rsidRPr="00F03429" w:rsidRDefault="0077756F" w:rsidP="00933D71">
            <w:pPr>
              <w:autoSpaceDE w:val="0"/>
              <w:autoSpaceDN w:val="0"/>
              <w:adjustRightInd w:val="0"/>
              <w:spacing w:after="0" w:line="240" w:lineRule="auto"/>
              <w:rPr>
                <w:rFonts w:cstheme="minorHAnsi"/>
                <w:sz w:val="24"/>
                <w:szCs w:val="24"/>
              </w:rPr>
            </w:pPr>
            <w:r w:rsidRPr="00467EED">
              <w:rPr>
                <w:rFonts w:cstheme="minorHAnsi"/>
                <w:sz w:val="24"/>
                <w:szCs w:val="24"/>
                <w:lang w:val="es-MX"/>
              </w:rPr>
              <w:t xml:space="preserve">Frase nominal compleja. El sustantivo. Plurales. Sustitutos del sustantivo. Pre y post modificación. Usos de </w:t>
            </w:r>
            <w:r w:rsidRPr="00467EED">
              <w:rPr>
                <w:rFonts w:cstheme="minorHAnsi"/>
                <w:i/>
                <w:sz w:val="24"/>
                <w:szCs w:val="24"/>
                <w:lang w:val="es-MX"/>
              </w:rPr>
              <w:t>–</w:t>
            </w:r>
            <w:proofErr w:type="spellStart"/>
            <w:r w:rsidRPr="00467EED">
              <w:rPr>
                <w:rFonts w:cstheme="minorHAnsi"/>
                <w:i/>
                <w:sz w:val="24"/>
                <w:szCs w:val="24"/>
                <w:lang w:val="es-MX"/>
              </w:rPr>
              <w:t>ing</w:t>
            </w:r>
            <w:proofErr w:type="spellEnd"/>
            <w:r w:rsidRPr="00467EED">
              <w:rPr>
                <w:rFonts w:cstheme="minorHAnsi"/>
                <w:sz w:val="24"/>
                <w:szCs w:val="24"/>
                <w:lang w:val="es-MX"/>
              </w:rPr>
              <w:t xml:space="preserve"> y de infinitivo con </w:t>
            </w:r>
            <w:r w:rsidRPr="00467EED">
              <w:rPr>
                <w:rFonts w:cstheme="minorHAnsi"/>
                <w:i/>
                <w:sz w:val="24"/>
                <w:szCs w:val="24"/>
                <w:lang w:val="es-MX"/>
              </w:rPr>
              <w:t>to</w:t>
            </w:r>
            <w:r w:rsidRPr="00467EED">
              <w:rPr>
                <w:rFonts w:cstheme="minorHAnsi"/>
                <w:sz w:val="24"/>
                <w:szCs w:val="24"/>
                <w:lang w:val="es-MX"/>
              </w:rPr>
              <w:t xml:space="preserve"> dentro de la frase nominal. Cognados y falsos cognados. Afijos.  La frase verbal. Tiempos simples, continuos y perfectos. Futuro perifrástico </w:t>
            </w:r>
            <w:proofErr w:type="spellStart"/>
            <w:r w:rsidRPr="00467EED">
              <w:rPr>
                <w:rFonts w:cstheme="minorHAnsi"/>
                <w:i/>
                <w:sz w:val="24"/>
                <w:szCs w:val="24"/>
                <w:lang w:val="es-MX"/>
              </w:rPr>
              <w:t>going</w:t>
            </w:r>
            <w:proofErr w:type="spellEnd"/>
            <w:r w:rsidRPr="00467EED">
              <w:rPr>
                <w:rFonts w:cstheme="minorHAnsi"/>
                <w:i/>
                <w:sz w:val="24"/>
                <w:szCs w:val="24"/>
                <w:lang w:val="es-MX"/>
              </w:rPr>
              <w:t xml:space="preserve"> </w:t>
            </w:r>
            <w:proofErr w:type="spellStart"/>
            <w:r w:rsidRPr="00467EED">
              <w:rPr>
                <w:rFonts w:cstheme="minorHAnsi"/>
                <w:i/>
                <w:sz w:val="24"/>
                <w:szCs w:val="24"/>
                <w:lang w:val="es-MX"/>
              </w:rPr>
              <w:t>to</w:t>
            </w:r>
            <w:proofErr w:type="spellEnd"/>
            <w:r w:rsidRPr="00467EED">
              <w:rPr>
                <w:rFonts w:cstheme="minorHAnsi"/>
                <w:i/>
                <w:sz w:val="24"/>
                <w:szCs w:val="24"/>
                <w:lang w:val="es-MX"/>
              </w:rPr>
              <w:t xml:space="preserve">. </w:t>
            </w:r>
            <w:r w:rsidRPr="00467EED">
              <w:rPr>
                <w:rFonts w:cstheme="minorHAnsi"/>
                <w:sz w:val="24"/>
                <w:szCs w:val="24"/>
                <w:lang w:val="es-MX"/>
              </w:rPr>
              <w:t xml:space="preserve">Verbos modales. Indicaciones de existencia: </w:t>
            </w:r>
            <w:proofErr w:type="spellStart"/>
            <w:r w:rsidRPr="00467EED">
              <w:rPr>
                <w:rFonts w:cstheme="minorHAnsi"/>
                <w:i/>
                <w:sz w:val="24"/>
                <w:szCs w:val="24"/>
                <w:lang w:val="es-MX"/>
              </w:rPr>
              <w:t>There</w:t>
            </w:r>
            <w:proofErr w:type="spellEnd"/>
            <w:r w:rsidRPr="00467EED">
              <w:rPr>
                <w:rFonts w:cstheme="minorHAnsi"/>
                <w:i/>
                <w:sz w:val="24"/>
                <w:szCs w:val="24"/>
                <w:lang w:val="es-MX"/>
              </w:rPr>
              <w:t xml:space="preserve"> + Be</w:t>
            </w:r>
            <w:r w:rsidRPr="00467EED">
              <w:rPr>
                <w:rFonts w:cstheme="minorHAnsi"/>
                <w:sz w:val="24"/>
                <w:szCs w:val="24"/>
                <w:lang w:val="es-MX"/>
              </w:rPr>
              <w:t>. Imperativos. Voz activa y pasiva común y especial. Oraciones condicionales con y sin nexos. Distintos casos de traducciones con “se”. Conectores. Frases y estructuras del subjuntivo.  Comparación de adjetivos y adverbios. Comparativos especiales. Expresiones críticas para la traducción.  Uso del diccionario. Selección de textos técnicos, científicos y académicos de la especialidad.</w:t>
            </w:r>
          </w:p>
        </w:tc>
      </w:tr>
    </w:tbl>
    <w:p w14:paraId="08C7394A" w14:textId="77777777" w:rsidR="0077756F" w:rsidRDefault="0077756F" w:rsidP="0077756F">
      <w:pPr>
        <w:spacing w:after="0" w:line="240" w:lineRule="auto"/>
      </w:pPr>
    </w:p>
    <w:p w14:paraId="5DED935D" w14:textId="77777777" w:rsidR="0077756F" w:rsidRPr="00F841A0" w:rsidRDefault="0077756F" w:rsidP="0077756F">
      <w:pPr>
        <w:spacing w:after="0" w:line="240" w:lineRule="auto"/>
      </w:pPr>
    </w:p>
    <w:tbl>
      <w:tblPr>
        <w:tblW w:w="949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98"/>
      </w:tblGrid>
      <w:tr w:rsidR="0077756F" w14:paraId="4168E8EA" w14:textId="77777777" w:rsidTr="00933D71">
        <w:tc>
          <w:tcPr>
            <w:tcW w:w="9498" w:type="dxa"/>
            <w:shd w:val="clear" w:color="auto" w:fill="9FC5E8"/>
          </w:tcPr>
          <w:p w14:paraId="7E3B3B8F" w14:textId="77777777" w:rsidR="0077756F" w:rsidRPr="009C147A" w:rsidRDefault="0077756F" w:rsidP="00933D71">
            <w:pPr>
              <w:rPr>
                <w:b/>
              </w:rPr>
            </w:pPr>
            <w:r w:rsidRPr="00F841A0">
              <w:rPr>
                <w:b/>
              </w:rPr>
              <w:t>Correlativas</w:t>
            </w:r>
            <w:r w:rsidRPr="00F841A0">
              <w:t xml:space="preserve"> (Saberes previos/ posteriores del Plan de Correlatividades)</w:t>
            </w:r>
          </w:p>
        </w:tc>
      </w:tr>
      <w:tr w:rsidR="0077756F" w14:paraId="00B7EC55" w14:textId="77777777" w:rsidTr="00933D71">
        <w:tc>
          <w:tcPr>
            <w:tcW w:w="9498" w:type="dxa"/>
          </w:tcPr>
          <w:p w14:paraId="70BC3E88" w14:textId="77777777" w:rsidR="0077756F" w:rsidRDefault="0077756F" w:rsidP="00933D71">
            <w:pPr>
              <w:spacing w:before="120" w:after="0" w:line="276" w:lineRule="auto"/>
              <w:contextualSpacing/>
              <w:jc w:val="both"/>
            </w:pPr>
            <w:r>
              <w:t>Inglés III  tiene como correlativa previa débil Inglés II,  y tiene a Inglés I como correlativa previa fuerte.</w:t>
            </w:r>
            <w:r w:rsidR="00493E4D">
              <w:t xml:space="preserve"> Su correlativa posterior es Inglés IV.</w:t>
            </w:r>
          </w:p>
        </w:tc>
      </w:tr>
    </w:tbl>
    <w:p w14:paraId="2AF23559" w14:textId="77777777" w:rsidR="0077756F" w:rsidRPr="00A97C1C" w:rsidRDefault="0077756F" w:rsidP="0077756F">
      <w:pPr>
        <w:spacing w:after="0" w:line="240" w:lineRule="auto"/>
      </w:pPr>
    </w:p>
    <w:p w14:paraId="28F56137" w14:textId="77777777" w:rsidR="0077756F" w:rsidRDefault="0077756F" w:rsidP="0077756F">
      <w:pPr>
        <w:pStyle w:val="Heading2"/>
        <w:numPr>
          <w:ilvl w:val="0"/>
          <w:numId w:val="2"/>
        </w:numPr>
        <w:ind w:left="426" w:hanging="426"/>
        <w:rPr>
          <w:b/>
        </w:rPr>
      </w:pPr>
      <w:r w:rsidRPr="00267D60">
        <w:rPr>
          <w:b/>
        </w:rPr>
        <w:lastRenderedPageBreak/>
        <w:t>RESULTADOS DE APRENDIZAJE</w:t>
      </w:r>
      <w:r>
        <w:rPr>
          <w:b/>
        </w:rPr>
        <w:t xml:space="preserve"> al finalizar el curso el estudiante: </w:t>
      </w:r>
    </w:p>
    <w:p w14:paraId="689F3DB4" w14:textId="77777777" w:rsidR="0077756F" w:rsidRPr="00EE607B" w:rsidRDefault="0077756F" w:rsidP="0077756F"/>
    <w:p w14:paraId="400F05DC" w14:textId="77777777" w:rsidR="0077756F" w:rsidRPr="00EE607B" w:rsidRDefault="0077756F" w:rsidP="0077756F">
      <w:pPr>
        <w:spacing w:after="0" w:line="320" w:lineRule="exact"/>
        <w:jc w:val="both"/>
        <w:rPr>
          <w:rFonts w:eastAsia="Arial MT" w:cstheme="minorHAnsi"/>
          <w:sz w:val="24"/>
          <w:szCs w:val="24"/>
          <w:lang w:val="es-ES"/>
        </w:rPr>
      </w:pPr>
      <w:r w:rsidRPr="00EE607B">
        <w:rPr>
          <w:rFonts w:cstheme="minorHAnsi"/>
          <w:b/>
          <w:sz w:val="24"/>
          <w:szCs w:val="24"/>
        </w:rPr>
        <w:t>RA</w:t>
      </w:r>
      <w:r>
        <w:rPr>
          <w:rFonts w:cstheme="minorHAnsi"/>
          <w:b/>
          <w:sz w:val="24"/>
          <w:szCs w:val="24"/>
        </w:rPr>
        <w:t xml:space="preserve"> </w:t>
      </w:r>
      <w:r w:rsidRPr="00EE607B">
        <w:rPr>
          <w:rFonts w:cstheme="minorHAnsi"/>
          <w:b/>
          <w:sz w:val="24"/>
          <w:szCs w:val="24"/>
        </w:rPr>
        <w:t>1</w:t>
      </w:r>
      <w:r w:rsidRPr="00EE607B">
        <w:rPr>
          <w:rFonts w:cstheme="minorHAnsi"/>
          <w:sz w:val="24"/>
          <w:szCs w:val="24"/>
        </w:rPr>
        <w:t xml:space="preserve"> Identifica las estructuras gramaticales en unidades textuales de complejidad variada en textos auténticos de la especialidad, relacionando los contenidos gramaticales  teóricos con los textos que se presentan en la práctica constituyéndose en un primer paso indispensable para el abordaje de la tarea de interpretación y traducción</w:t>
      </w:r>
      <w:r w:rsidRPr="00EE607B">
        <w:rPr>
          <w:rFonts w:eastAsia="Arial MT" w:cstheme="minorHAnsi"/>
          <w:sz w:val="24"/>
          <w:szCs w:val="24"/>
          <w:lang w:val="es-ES"/>
        </w:rPr>
        <w:t>.</w:t>
      </w:r>
    </w:p>
    <w:p w14:paraId="1B609474" w14:textId="77777777" w:rsidR="0077756F" w:rsidRPr="00EE607B" w:rsidRDefault="0077756F" w:rsidP="0077756F">
      <w:pPr>
        <w:spacing w:after="0" w:line="320" w:lineRule="exact"/>
        <w:jc w:val="both"/>
        <w:rPr>
          <w:rFonts w:eastAsia="Arial MT" w:cstheme="minorHAnsi"/>
          <w:sz w:val="24"/>
          <w:szCs w:val="24"/>
          <w:lang w:val="es-ES"/>
        </w:rPr>
      </w:pPr>
    </w:p>
    <w:p w14:paraId="632BDD36" w14:textId="77777777" w:rsidR="0077756F" w:rsidRPr="00EE607B" w:rsidRDefault="0077756F" w:rsidP="0077756F">
      <w:pPr>
        <w:spacing w:after="0" w:line="320" w:lineRule="exact"/>
        <w:rPr>
          <w:rFonts w:eastAsia="Arial MT" w:cstheme="minorHAnsi"/>
          <w:sz w:val="24"/>
          <w:szCs w:val="24"/>
          <w:lang w:val="es-ES"/>
        </w:rPr>
      </w:pPr>
      <w:r w:rsidRPr="00EE607B">
        <w:rPr>
          <w:rFonts w:cstheme="minorHAnsi"/>
          <w:b/>
          <w:sz w:val="24"/>
          <w:szCs w:val="24"/>
        </w:rPr>
        <w:t>RA</w:t>
      </w:r>
      <w:r>
        <w:rPr>
          <w:rFonts w:cstheme="minorHAnsi"/>
          <w:b/>
          <w:sz w:val="24"/>
          <w:szCs w:val="24"/>
        </w:rPr>
        <w:t xml:space="preserve"> </w:t>
      </w:r>
      <w:r w:rsidRPr="00EE607B">
        <w:rPr>
          <w:rFonts w:cstheme="minorHAnsi"/>
          <w:b/>
          <w:sz w:val="24"/>
          <w:szCs w:val="24"/>
        </w:rPr>
        <w:t>2</w:t>
      </w:r>
      <w:r w:rsidRPr="00EE607B">
        <w:rPr>
          <w:rFonts w:eastAsia="Arial MT" w:cstheme="minorHAnsi"/>
          <w:sz w:val="24"/>
          <w:szCs w:val="24"/>
          <w:lang w:val="es-ES"/>
        </w:rPr>
        <w:t xml:space="preserve"> Diferencia contextos y elementos en que la misma palabra o frase resulta en una traducción distinta en español a fin de evitar la interpretación errónea de la información del texto.</w:t>
      </w:r>
    </w:p>
    <w:p w14:paraId="24D24DDD" w14:textId="77777777" w:rsidR="0077756F" w:rsidRPr="00EE607B" w:rsidRDefault="0077756F" w:rsidP="0077756F">
      <w:pPr>
        <w:spacing w:after="0" w:line="320" w:lineRule="exact"/>
        <w:jc w:val="both"/>
        <w:rPr>
          <w:rFonts w:cstheme="minorHAnsi"/>
          <w:b/>
          <w:sz w:val="24"/>
          <w:szCs w:val="24"/>
        </w:rPr>
      </w:pPr>
    </w:p>
    <w:p w14:paraId="3301EAAE" w14:textId="77777777" w:rsidR="0077756F" w:rsidRPr="00EE607B" w:rsidRDefault="0077756F" w:rsidP="0077756F">
      <w:pPr>
        <w:spacing w:after="0" w:line="320" w:lineRule="exact"/>
        <w:rPr>
          <w:rFonts w:eastAsia="Arial MT" w:cstheme="minorHAnsi"/>
          <w:sz w:val="24"/>
          <w:szCs w:val="24"/>
          <w:lang w:val="es-ES"/>
        </w:rPr>
      </w:pPr>
      <w:r>
        <w:rPr>
          <w:rFonts w:cstheme="minorHAnsi"/>
          <w:b/>
          <w:sz w:val="24"/>
          <w:szCs w:val="24"/>
        </w:rPr>
        <w:t>RA 3</w:t>
      </w:r>
      <w:r w:rsidRPr="00EE607B">
        <w:rPr>
          <w:rFonts w:eastAsia="Arial MT" w:cstheme="minorHAnsi"/>
          <w:sz w:val="24"/>
          <w:szCs w:val="24"/>
          <w:lang w:val="es-ES"/>
        </w:rPr>
        <w:t xml:space="preserve"> Resuelve adecuadamente en forma individual, en pares o grupos homogéneos de alumnos de ingeniería industrial, o en grupos heterogéneos de otras especialidades de la ingeniería, problemas gramaticales de estructura y vocabulario con el objeto de reflejar fielmente el mensaje del texto. </w:t>
      </w:r>
    </w:p>
    <w:p w14:paraId="6B94F56B" w14:textId="77777777" w:rsidR="0077756F" w:rsidRPr="00EE607B" w:rsidRDefault="0077756F" w:rsidP="0077756F">
      <w:pPr>
        <w:spacing w:after="0" w:line="320" w:lineRule="exact"/>
        <w:jc w:val="both"/>
        <w:rPr>
          <w:rFonts w:cstheme="minorHAnsi"/>
          <w:b/>
          <w:sz w:val="24"/>
          <w:szCs w:val="24"/>
        </w:rPr>
      </w:pPr>
    </w:p>
    <w:p w14:paraId="4C97EC67" w14:textId="77777777" w:rsidR="0077756F" w:rsidRPr="00EE607B" w:rsidRDefault="0077756F" w:rsidP="0077756F">
      <w:pPr>
        <w:spacing w:after="0" w:line="320" w:lineRule="exact"/>
        <w:rPr>
          <w:rFonts w:eastAsia="Arial MT" w:cstheme="minorHAnsi"/>
          <w:sz w:val="24"/>
          <w:szCs w:val="24"/>
          <w:lang w:val="es-ES"/>
        </w:rPr>
      </w:pPr>
      <w:r>
        <w:rPr>
          <w:rFonts w:cstheme="minorHAnsi"/>
          <w:b/>
          <w:sz w:val="24"/>
          <w:szCs w:val="24"/>
        </w:rPr>
        <w:t>RA 4</w:t>
      </w:r>
      <w:r w:rsidRPr="00EE607B">
        <w:rPr>
          <w:rFonts w:cstheme="minorHAnsi"/>
          <w:sz w:val="24"/>
          <w:szCs w:val="24"/>
        </w:rPr>
        <w:t xml:space="preserve"> </w:t>
      </w:r>
      <w:r w:rsidRPr="00EE607B">
        <w:rPr>
          <w:rFonts w:eastAsia="Arial MT" w:cstheme="minorHAnsi"/>
          <w:sz w:val="24"/>
          <w:szCs w:val="24"/>
          <w:lang w:val="es-ES"/>
        </w:rPr>
        <w:t>Usa en forma experta diccionarios tanto comunes como técnicos, en formato virtual o en formato papel reconociendo no sólo información y organización  típica de un diccionario sino también información periférica (abreviaturas) para resolver dificultades de traducción.</w:t>
      </w:r>
    </w:p>
    <w:p w14:paraId="7B54FFDC" w14:textId="77777777" w:rsidR="0077756F" w:rsidRPr="00EE607B" w:rsidRDefault="0077756F" w:rsidP="0077756F">
      <w:pPr>
        <w:spacing w:after="0" w:line="320" w:lineRule="exact"/>
        <w:jc w:val="both"/>
        <w:rPr>
          <w:rFonts w:cstheme="minorHAnsi"/>
          <w:b/>
          <w:sz w:val="24"/>
          <w:szCs w:val="24"/>
        </w:rPr>
      </w:pPr>
    </w:p>
    <w:p w14:paraId="06E88FF7" w14:textId="77777777" w:rsidR="0077756F" w:rsidRPr="00EE607B" w:rsidRDefault="0077756F" w:rsidP="0077756F">
      <w:pPr>
        <w:spacing w:after="0" w:line="320" w:lineRule="exact"/>
        <w:jc w:val="both"/>
        <w:rPr>
          <w:rFonts w:eastAsia="Arial" w:cstheme="minorHAnsi"/>
          <w:b/>
          <w:sz w:val="24"/>
          <w:szCs w:val="24"/>
        </w:rPr>
      </w:pPr>
      <w:r>
        <w:rPr>
          <w:rFonts w:cstheme="minorHAnsi"/>
          <w:b/>
          <w:sz w:val="24"/>
          <w:szCs w:val="24"/>
        </w:rPr>
        <w:t>RA 5</w:t>
      </w:r>
      <w:r w:rsidRPr="00EE607B">
        <w:rPr>
          <w:rFonts w:cstheme="minorHAnsi"/>
          <w:b/>
          <w:sz w:val="24"/>
          <w:szCs w:val="24"/>
        </w:rPr>
        <w:t xml:space="preserve"> </w:t>
      </w:r>
      <w:r w:rsidRPr="00EE607B">
        <w:rPr>
          <w:rFonts w:eastAsia="Arial MT" w:cstheme="minorHAnsi"/>
          <w:sz w:val="24"/>
          <w:szCs w:val="24"/>
          <w:lang w:val="es-ES"/>
        </w:rPr>
        <w:t>Elabora, en forma individual o grupal, traducciones de palabras, oraciones y textos o resúmenes de información de los textos de la especialidad con el objeto de demostrar que ha aprehendido y relacionado los contenidos y procedimientos.</w:t>
      </w:r>
    </w:p>
    <w:p w14:paraId="22E79FB8" w14:textId="77777777" w:rsidR="0077756F" w:rsidRPr="00EE607B" w:rsidRDefault="0077756F" w:rsidP="0077756F">
      <w:pPr>
        <w:spacing w:after="0" w:line="320" w:lineRule="exact"/>
        <w:jc w:val="both"/>
        <w:rPr>
          <w:rFonts w:cstheme="minorHAnsi"/>
          <w:b/>
          <w:sz w:val="24"/>
          <w:szCs w:val="24"/>
        </w:rPr>
      </w:pPr>
    </w:p>
    <w:p w14:paraId="2AE71708" w14:textId="77777777" w:rsidR="0077756F" w:rsidRPr="00EE607B" w:rsidRDefault="0077756F" w:rsidP="0077756F">
      <w:pPr>
        <w:spacing w:after="0" w:line="320" w:lineRule="exact"/>
        <w:rPr>
          <w:rFonts w:eastAsia="Arial MT" w:cstheme="minorHAnsi"/>
          <w:sz w:val="24"/>
          <w:szCs w:val="24"/>
          <w:lang w:val="es-ES"/>
        </w:rPr>
      </w:pPr>
      <w:r>
        <w:rPr>
          <w:rFonts w:cstheme="minorHAnsi"/>
          <w:b/>
          <w:sz w:val="24"/>
          <w:szCs w:val="24"/>
        </w:rPr>
        <w:t>RA 6</w:t>
      </w:r>
      <w:r w:rsidRPr="00EE607B">
        <w:rPr>
          <w:rFonts w:cstheme="minorHAnsi"/>
          <w:b/>
          <w:sz w:val="24"/>
          <w:szCs w:val="24"/>
        </w:rPr>
        <w:t xml:space="preserve"> </w:t>
      </w:r>
      <w:r w:rsidRPr="00EE607B">
        <w:rPr>
          <w:rFonts w:cstheme="minorHAnsi"/>
          <w:sz w:val="24"/>
          <w:szCs w:val="24"/>
        </w:rPr>
        <w:t>Participa del proceso de enseñanza-aprendizaje aportando significados, interpretaciones, información específica de la carrera o traducciones al grupo clase, con el fin de, en primer lugar, realizar y ayudar a que se re</w:t>
      </w:r>
      <w:r w:rsidR="00592DBD">
        <w:rPr>
          <w:rFonts w:cstheme="minorHAnsi"/>
          <w:sz w:val="24"/>
          <w:szCs w:val="24"/>
        </w:rPr>
        <w:t>a</w:t>
      </w:r>
      <w:r w:rsidRPr="00EE607B">
        <w:rPr>
          <w:rFonts w:cstheme="minorHAnsi"/>
          <w:sz w:val="24"/>
          <w:szCs w:val="24"/>
        </w:rPr>
        <w:t>lice la tarea propuesta, y, en segundo lugar, enriquecerse y enriquecer en conocimientos, métodos o información actual, a los demás participantes de la clase.</w:t>
      </w:r>
    </w:p>
    <w:p w14:paraId="7E6B68CA" w14:textId="77777777" w:rsidR="0077756F" w:rsidRPr="00EE607B" w:rsidRDefault="0077756F" w:rsidP="0077756F">
      <w:pPr>
        <w:pStyle w:val="ListParagraph"/>
        <w:spacing w:after="0" w:line="240" w:lineRule="auto"/>
        <w:ind w:left="1440"/>
        <w:rPr>
          <w:b/>
        </w:rPr>
      </w:pPr>
    </w:p>
    <w:p w14:paraId="79A01A3F" w14:textId="77777777" w:rsidR="0077756F" w:rsidRPr="00CD3A54" w:rsidRDefault="0077756F" w:rsidP="0077756F">
      <w:pPr>
        <w:pStyle w:val="Heading2"/>
        <w:numPr>
          <w:ilvl w:val="0"/>
          <w:numId w:val="2"/>
        </w:numPr>
        <w:ind w:left="426" w:hanging="426"/>
        <w:rPr>
          <w:b/>
        </w:rPr>
      </w:pPr>
      <w:r w:rsidRPr="00CD3A54">
        <w:rPr>
          <w:b/>
        </w:rPr>
        <w:t>CONTENIDOS/SABERES (Organizados por unidades, ejes u otros)</w:t>
      </w:r>
    </w:p>
    <w:tbl>
      <w:tblPr>
        <w:tblW w:w="935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6"/>
      </w:tblGrid>
      <w:tr w:rsidR="00E268DC" w:rsidRPr="00037E3C" w14:paraId="22FE462E" w14:textId="77777777" w:rsidTr="00E268DC">
        <w:tc>
          <w:tcPr>
            <w:tcW w:w="9356" w:type="dxa"/>
            <w:shd w:val="clear" w:color="auto" w:fill="9FC5E8"/>
          </w:tcPr>
          <w:p w14:paraId="13C2608A" w14:textId="77777777" w:rsidR="00E268DC" w:rsidRPr="00037E3C" w:rsidRDefault="00E268DC" w:rsidP="00A959C5">
            <w:pPr>
              <w:rPr>
                <w:rFonts w:cstheme="minorHAnsi"/>
              </w:rPr>
            </w:pPr>
          </w:p>
        </w:tc>
      </w:tr>
      <w:tr w:rsidR="00E268DC" w:rsidRPr="00037E3C" w14:paraId="57F7F011" w14:textId="77777777" w:rsidTr="00E268DC">
        <w:tc>
          <w:tcPr>
            <w:tcW w:w="9356" w:type="dxa"/>
          </w:tcPr>
          <w:p w14:paraId="0FD72775" w14:textId="77777777" w:rsidR="00E268DC" w:rsidRPr="00037E3C" w:rsidRDefault="00E268DC" w:rsidP="00A959C5">
            <w:pPr>
              <w:spacing w:line="20" w:lineRule="exact"/>
              <w:rPr>
                <w:rFonts w:cstheme="minorHAnsi"/>
                <w:b/>
              </w:rPr>
            </w:pPr>
          </w:p>
          <w:p w14:paraId="4C1177B0" w14:textId="77777777" w:rsidR="00E268DC" w:rsidRPr="00037E3C" w:rsidRDefault="00E268DC" w:rsidP="00A959C5">
            <w:pPr>
              <w:pStyle w:val="Heading3"/>
              <w:spacing w:before="0" w:line="320" w:lineRule="auto"/>
              <w:rPr>
                <w:rFonts w:asciiTheme="minorHAnsi" w:eastAsia="Calibri" w:hAnsiTheme="minorHAnsi" w:cstheme="minorHAnsi"/>
                <w:color w:val="000000"/>
              </w:rPr>
            </w:pPr>
            <w:r w:rsidRPr="00037E3C">
              <w:rPr>
                <w:rFonts w:asciiTheme="minorHAnsi" w:eastAsia="Calibri" w:hAnsiTheme="minorHAnsi" w:cstheme="minorHAnsi"/>
                <w:color w:val="000000"/>
              </w:rPr>
              <w:t xml:space="preserve">UNIDAD 1: LA FRASE NOMINAL – ESTRUCTURAS CON FUNCIÓN DENOMINATIVA </w:t>
            </w:r>
          </w:p>
          <w:p w14:paraId="55298004" w14:textId="77777777" w:rsidR="00E268DC" w:rsidRPr="00037E3C" w:rsidRDefault="00E268DC" w:rsidP="00A959C5">
            <w:pPr>
              <w:spacing w:after="0" w:line="320" w:lineRule="auto"/>
              <w:rPr>
                <w:rFonts w:cstheme="minorHAnsi"/>
              </w:rPr>
            </w:pPr>
            <w:r w:rsidRPr="00037E3C">
              <w:rPr>
                <w:rFonts w:cstheme="minorHAnsi"/>
                <w:b/>
              </w:rPr>
              <w:t xml:space="preserve">1.A. </w:t>
            </w:r>
            <w:r w:rsidRPr="00037E3C">
              <w:rPr>
                <w:rFonts w:cstheme="minorHAnsi"/>
                <w:bCs/>
              </w:rPr>
              <w:t>La frase nominal y su función en la oración.</w:t>
            </w:r>
            <w:r w:rsidRPr="00037E3C">
              <w:rPr>
                <w:rFonts w:cstheme="minorHAnsi"/>
              </w:rPr>
              <w:t xml:space="preserve"> Frase nominal compleja: Cadena de modificadores. El sustantivo: núcleo de la frase nominal. Plurales. Sustitutos del sustantivo.  </w:t>
            </w:r>
            <w:proofErr w:type="spellStart"/>
            <w:r w:rsidRPr="00037E3C">
              <w:rPr>
                <w:rFonts w:cstheme="minorHAnsi"/>
              </w:rPr>
              <w:t>Premodificación</w:t>
            </w:r>
            <w:proofErr w:type="spellEnd"/>
            <w:r w:rsidRPr="00037E3C">
              <w:rPr>
                <w:rFonts w:cstheme="minorHAnsi"/>
              </w:rPr>
              <w:t xml:space="preserve">: Artículos, posesivos, demostrativos, numerativos, adjetivos y sustantivos, participios y gerundios. </w:t>
            </w:r>
            <w:proofErr w:type="spellStart"/>
            <w:r w:rsidRPr="00037E3C">
              <w:rPr>
                <w:rFonts w:cstheme="minorHAnsi"/>
              </w:rPr>
              <w:t>Posmodificación</w:t>
            </w:r>
            <w:proofErr w:type="spellEnd"/>
            <w:r w:rsidRPr="00037E3C">
              <w:rPr>
                <w:rFonts w:cstheme="minorHAnsi"/>
              </w:rPr>
              <w:t xml:space="preserve">: frases preposicionales, </w:t>
            </w:r>
            <w:r w:rsidRPr="00037E3C">
              <w:rPr>
                <w:rFonts w:cstheme="minorHAnsi"/>
                <w:i/>
              </w:rPr>
              <w:t>-</w:t>
            </w:r>
            <w:proofErr w:type="spellStart"/>
            <w:r w:rsidRPr="00037E3C">
              <w:rPr>
                <w:rFonts w:cstheme="minorHAnsi"/>
                <w:i/>
              </w:rPr>
              <w:t>ing</w:t>
            </w:r>
            <w:proofErr w:type="spellEnd"/>
            <w:r w:rsidRPr="00037E3C">
              <w:rPr>
                <w:rFonts w:cstheme="minorHAnsi"/>
              </w:rPr>
              <w:t>, participio pasado  y participio presente, infinitivo con “</w:t>
            </w:r>
            <w:proofErr w:type="spellStart"/>
            <w:r w:rsidRPr="00037E3C">
              <w:rPr>
                <w:rFonts w:cstheme="minorHAnsi"/>
              </w:rPr>
              <w:t>to</w:t>
            </w:r>
            <w:proofErr w:type="spellEnd"/>
            <w:r w:rsidRPr="00037E3C">
              <w:rPr>
                <w:rFonts w:cstheme="minorHAnsi"/>
              </w:rPr>
              <w:t>” pronombres relativos. Cognados y Falsos cognados. Derivados, compuestos y cambios de función. Prefijos y sufijos.</w:t>
            </w:r>
          </w:p>
          <w:p w14:paraId="3420F491" w14:textId="77777777" w:rsidR="00E268DC" w:rsidRPr="00037E3C" w:rsidRDefault="00E268DC" w:rsidP="00A959C5">
            <w:pPr>
              <w:spacing w:after="0" w:line="320" w:lineRule="auto"/>
              <w:rPr>
                <w:rFonts w:cstheme="minorHAnsi"/>
              </w:rPr>
            </w:pPr>
            <w:bookmarkStart w:id="0" w:name="_heading=h.30j0zll" w:colFirst="0" w:colLast="0"/>
            <w:bookmarkEnd w:id="0"/>
            <w:r w:rsidRPr="00037E3C">
              <w:rPr>
                <w:rFonts w:eastAsia="Calibri" w:cstheme="minorHAnsi"/>
                <w:color w:val="000000"/>
              </w:rPr>
              <w:t xml:space="preserve">1.B.  </w:t>
            </w:r>
            <w:r w:rsidRPr="00037E3C">
              <w:rPr>
                <w:rFonts w:cstheme="minorHAnsi"/>
              </w:rPr>
              <w:t xml:space="preserve">Forma </w:t>
            </w:r>
            <w:r w:rsidRPr="00037E3C">
              <w:rPr>
                <w:rFonts w:cstheme="minorHAnsi"/>
                <w:i/>
              </w:rPr>
              <w:t>–</w:t>
            </w:r>
            <w:proofErr w:type="spellStart"/>
            <w:r w:rsidRPr="00037E3C">
              <w:rPr>
                <w:rFonts w:cstheme="minorHAnsi"/>
                <w:i/>
              </w:rPr>
              <w:t>ing</w:t>
            </w:r>
            <w:proofErr w:type="spellEnd"/>
            <w:r w:rsidRPr="00037E3C">
              <w:rPr>
                <w:rFonts w:cstheme="minorHAnsi"/>
                <w:i/>
              </w:rPr>
              <w:t xml:space="preserve"> con función denominativa (sujeto, objeto y complemento). Otras f</w:t>
            </w:r>
            <w:r w:rsidRPr="00037E3C">
              <w:rPr>
                <w:rFonts w:cstheme="minorHAnsi"/>
              </w:rPr>
              <w:t>unciones de –</w:t>
            </w:r>
            <w:proofErr w:type="spellStart"/>
            <w:r w:rsidRPr="00037E3C">
              <w:rPr>
                <w:rFonts w:cstheme="minorHAnsi"/>
                <w:i/>
              </w:rPr>
              <w:t>ing</w:t>
            </w:r>
            <w:proofErr w:type="spellEnd"/>
            <w:r w:rsidRPr="00037E3C">
              <w:rPr>
                <w:rFonts w:cstheme="minorHAnsi"/>
              </w:rPr>
              <w:t xml:space="preserve">: 1. </w:t>
            </w:r>
            <w:r w:rsidRPr="00037E3C">
              <w:rPr>
                <w:rFonts w:cstheme="minorHAnsi"/>
              </w:rPr>
              <w:lastRenderedPageBreak/>
              <w:t xml:space="preserve">dentro de la frase nominal (núcleo, </w:t>
            </w:r>
            <w:proofErr w:type="spellStart"/>
            <w:r w:rsidRPr="00037E3C">
              <w:rPr>
                <w:rFonts w:cstheme="minorHAnsi"/>
              </w:rPr>
              <w:t>premodificador</w:t>
            </w:r>
            <w:proofErr w:type="spellEnd"/>
            <w:r w:rsidRPr="00037E3C">
              <w:rPr>
                <w:rFonts w:cstheme="minorHAnsi"/>
              </w:rPr>
              <w:t xml:space="preserve"> del núcleo, </w:t>
            </w:r>
            <w:proofErr w:type="spellStart"/>
            <w:r w:rsidRPr="00037E3C">
              <w:rPr>
                <w:rFonts w:cstheme="minorHAnsi"/>
              </w:rPr>
              <w:t>postmodificador</w:t>
            </w:r>
            <w:proofErr w:type="spellEnd"/>
            <w:r w:rsidRPr="00037E3C">
              <w:rPr>
                <w:rFonts w:cstheme="minorHAnsi"/>
              </w:rPr>
              <w:t xml:space="preserve"> del núcleo); 2.Funciones de –</w:t>
            </w:r>
            <w:proofErr w:type="spellStart"/>
            <w:r w:rsidRPr="00037E3C">
              <w:rPr>
                <w:rFonts w:cstheme="minorHAnsi"/>
                <w:i/>
              </w:rPr>
              <w:t>ing</w:t>
            </w:r>
            <w:proofErr w:type="spellEnd"/>
            <w:r w:rsidRPr="00037E3C">
              <w:rPr>
                <w:rFonts w:cstheme="minorHAnsi"/>
              </w:rPr>
              <w:t xml:space="preserve"> dentro de la frase verbal (repaso tiempos continuos); 3. Funciones de –</w:t>
            </w:r>
            <w:proofErr w:type="spellStart"/>
            <w:r w:rsidRPr="00037E3C">
              <w:rPr>
                <w:rFonts w:cstheme="minorHAnsi"/>
                <w:i/>
              </w:rPr>
              <w:t>ing</w:t>
            </w:r>
            <w:proofErr w:type="spellEnd"/>
            <w:r w:rsidRPr="00037E3C">
              <w:rPr>
                <w:rFonts w:cstheme="minorHAnsi"/>
              </w:rPr>
              <w:t xml:space="preserve"> dentro de frases preposicionales, en títulos, como conector, en cláusulas elípticas y en adjuntos de modo.</w:t>
            </w:r>
          </w:p>
          <w:p w14:paraId="6F5333B8" w14:textId="77777777" w:rsidR="00E268DC" w:rsidRPr="00037E3C" w:rsidRDefault="00E268DC" w:rsidP="00A959C5">
            <w:pPr>
              <w:pStyle w:val="Heading3"/>
              <w:spacing w:before="0" w:line="320" w:lineRule="auto"/>
              <w:rPr>
                <w:rFonts w:asciiTheme="minorHAnsi" w:hAnsiTheme="minorHAnsi" w:cstheme="minorHAnsi"/>
              </w:rPr>
            </w:pPr>
          </w:p>
          <w:p w14:paraId="65F3F9E6" w14:textId="77777777" w:rsidR="00E268DC" w:rsidRPr="00037E3C" w:rsidRDefault="00E268DC" w:rsidP="00A959C5">
            <w:pPr>
              <w:spacing w:after="0" w:line="200" w:lineRule="auto"/>
              <w:rPr>
                <w:rFonts w:cstheme="minorHAnsi"/>
              </w:rPr>
            </w:pPr>
          </w:p>
          <w:p w14:paraId="5BC6E7A9" w14:textId="77777777" w:rsidR="00E268DC" w:rsidRPr="00037E3C" w:rsidRDefault="00E268DC" w:rsidP="00A959C5">
            <w:pPr>
              <w:pStyle w:val="Heading3"/>
              <w:spacing w:before="0" w:line="320" w:lineRule="auto"/>
              <w:rPr>
                <w:rFonts w:asciiTheme="minorHAnsi" w:eastAsia="Calibri" w:hAnsiTheme="minorHAnsi" w:cstheme="minorHAnsi"/>
                <w:color w:val="000000"/>
              </w:rPr>
            </w:pPr>
            <w:bookmarkStart w:id="1" w:name="_heading=h.1fob9te" w:colFirst="0" w:colLast="0"/>
            <w:bookmarkEnd w:id="1"/>
            <w:r w:rsidRPr="00037E3C">
              <w:rPr>
                <w:rFonts w:asciiTheme="minorHAnsi" w:eastAsia="Calibri" w:hAnsiTheme="minorHAnsi" w:cstheme="minorHAnsi"/>
                <w:color w:val="000000"/>
              </w:rPr>
              <w:t>UNIDAD 2: LA FRASE VERBAL</w:t>
            </w:r>
          </w:p>
          <w:p w14:paraId="78B228F0" w14:textId="77777777" w:rsidR="00E268DC" w:rsidRPr="00037E3C" w:rsidRDefault="00E268DC" w:rsidP="00A959C5">
            <w:pPr>
              <w:pStyle w:val="Heading3"/>
              <w:spacing w:before="0" w:line="320" w:lineRule="auto"/>
              <w:rPr>
                <w:rFonts w:asciiTheme="minorHAnsi" w:eastAsia="Calibri" w:hAnsiTheme="minorHAnsi" w:cstheme="minorHAnsi"/>
                <w:b w:val="0"/>
                <w:color w:val="000000"/>
              </w:rPr>
            </w:pPr>
            <w:bookmarkStart w:id="2" w:name="_heading=h.3znysh7" w:colFirst="0" w:colLast="0"/>
            <w:bookmarkEnd w:id="2"/>
            <w:r w:rsidRPr="00037E3C">
              <w:rPr>
                <w:rFonts w:asciiTheme="minorHAnsi" w:eastAsia="Calibri" w:hAnsiTheme="minorHAnsi" w:cstheme="minorHAnsi"/>
                <w:color w:val="000000"/>
              </w:rPr>
              <w:t>2.A</w:t>
            </w:r>
            <w:r w:rsidRPr="00037E3C">
              <w:rPr>
                <w:rFonts w:asciiTheme="minorHAnsi" w:eastAsia="Calibri" w:hAnsiTheme="minorHAnsi" w:cstheme="minorHAnsi"/>
                <w:b w:val="0"/>
                <w:color w:val="000000"/>
              </w:rPr>
              <w:t xml:space="preserve">.  Estructuras verbales simples y compuestas. El verbo: núcleo de la frase verbal. </w:t>
            </w:r>
          </w:p>
          <w:p w14:paraId="65D98AA1" w14:textId="77777777" w:rsidR="00E268DC" w:rsidRPr="00037E3C" w:rsidRDefault="00E268DC" w:rsidP="00A959C5">
            <w:pPr>
              <w:spacing w:after="0" w:line="320" w:lineRule="auto"/>
              <w:rPr>
                <w:rFonts w:cstheme="minorHAnsi"/>
              </w:rPr>
            </w:pPr>
            <w:r w:rsidRPr="00037E3C">
              <w:rPr>
                <w:rFonts w:cstheme="minorHAnsi"/>
              </w:rPr>
              <w:t xml:space="preserve">Revisión de tiempos simples, tiempos continuos, tiempos perfectos, futuro perifrástico: </w:t>
            </w:r>
            <w:proofErr w:type="spellStart"/>
            <w:r w:rsidRPr="00037E3C">
              <w:rPr>
                <w:rFonts w:cstheme="minorHAnsi"/>
                <w:i/>
              </w:rPr>
              <w:t>going</w:t>
            </w:r>
            <w:proofErr w:type="spellEnd"/>
            <w:r w:rsidRPr="00037E3C">
              <w:rPr>
                <w:rFonts w:cstheme="minorHAnsi"/>
                <w:i/>
              </w:rPr>
              <w:t xml:space="preserve"> </w:t>
            </w:r>
            <w:proofErr w:type="spellStart"/>
            <w:r w:rsidRPr="00037E3C">
              <w:rPr>
                <w:rFonts w:cstheme="minorHAnsi"/>
                <w:i/>
              </w:rPr>
              <w:t>to</w:t>
            </w:r>
            <w:proofErr w:type="spellEnd"/>
            <w:r w:rsidRPr="00037E3C">
              <w:rPr>
                <w:rFonts w:cstheme="minorHAnsi"/>
              </w:rPr>
              <w:t xml:space="preserve">. Usos especiales de </w:t>
            </w:r>
            <w:r w:rsidRPr="00037E3C">
              <w:rPr>
                <w:rFonts w:cstheme="minorHAnsi"/>
                <w:i/>
              </w:rPr>
              <w:t>be, do</w:t>
            </w:r>
            <w:r w:rsidRPr="00037E3C">
              <w:rPr>
                <w:rFonts w:cstheme="minorHAnsi"/>
              </w:rPr>
              <w:t xml:space="preserve"> y </w:t>
            </w:r>
            <w:proofErr w:type="spellStart"/>
            <w:r w:rsidRPr="00037E3C">
              <w:rPr>
                <w:rFonts w:cstheme="minorHAnsi"/>
                <w:i/>
              </w:rPr>
              <w:t>have</w:t>
            </w:r>
            <w:proofErr w:type="spellEnd"/>
            <w:r w:rsidRPr="00037E3C">
              <w:rPr>
                <w:rFonts w:cstheme="minorHAnsi"/>
              </w:rPr>
              <w:t xml:space="preserve">.  Modales simples, continuos y perfectos.  </w:t>
            </w:r>
            <w:proofErr w:type="spellStart"/>
            <w:r w:rsidRPr="00037E3C">
              <w:rPr>
                <w:rFonts w:cstheme="minorHAnsi"/>
                <w:i/>
              </w:rPr>
              <w:t>There</w:t>
            </w:r>
            <w:proofErr w:type="spellEnd"/>
            <w:r w:rsidRPr="00037E3C">
              <w:rPr>
                <w:rFonts w:cstheme="minorHAnsi"/>
                <w:i/>
              </w:rPr>
              <w:t xml:space="preserve"> </w:t>
            </w:r>
            <w:r w:rsidRPr="00037E3C">
              <w:rPr>
                <w:rFonts w:cstheme="minorHAnsi"/>
              </w:rPr>
              <w:t xml:space="preserve">+ </w:t>
            </w:r>
            <w:r w:rsidRPr="00037E3C">
              <w:rPr>
                <w:rFonts w:cstheme="minorHAnsi"/>
                <w:i/>
              </w:rPr>
              <w:t>be</w:t>
            </w:r>
            <w:r w:rsidRPr="00037E3C">
              <w:rPr>
                <w:rFonts w:cstheme="minorHAnsi"/>
              </w:rPr>
              <w:t xml:space="preserve"> en tiempos simples, continuos y perfectos y con modales.  </w:t>
            </w:r>
            <w:proofErr w:type="gramStart"/>
            <w:r w:rsidRPr="00037E3C">
              <w:rPr>
                <w:rFonts w:cstheme="minorHAnsi"/>
              </w:rPr>
              <w:t>Modo imperativo y estructuras imperativas</w:t>
            </w:r>
            <w:proofErr w:type="gramEnd"/>
            <w:r w:rsidRPr="00037E3C">
              <w:rPr>
                <w:rFonts w:cstheme="minorHAnsi"/>
              </w:rPr>
              <w:t xml:space="preserve"> con: </w:t>
            </w:r>
            <w:proofErr w:type="spellStart"/>
            <w:r w:rsidRPr="00037E3C">
              <w:rPr>
                <w:rFonts w:cstheme="minorHAnsi"/>
                <w:i/>
              </w:rPr>
              <w:t>Let´s</w:t>
            </w:r>
            <w:proofErr w:type="spellEnd"/>
            <w:r w:rsidRPr="00037E3C">
              <w:rPr>
                <w:rFonts w:cstheme="minorHAnsi"/>
              </w:rPr>
              <w:t xml:space="preserve"> .  </w:t>
            </w:r>
          </w:p>
          <w:p w14:paraId="65A81DAD" w14:textId="77777777" w:rsidR="00E268DC" w:rsidRPr="00037E3C" w:rsidRDefault="00E268DC" w:rsidP="00A959C5">
            <w:pPr>
              <w:spacing w:after="0" w:line="320" w:lineRule="auto"/>
              <w:rPr>
                <w:rFonts w:cstheme="minorHAnsi"/>
              </w:rPr>
            </w:pPr>
            <w:r w:rsidRPr="00037E3C">
              <w:rPr>
                <w:rFonts w:eastAsia="Calibri" w:cstheme="minorHAnsi"/>
                <w:color w:val="000000"/>
              </w:rPr>
              <w:t xml:space="preserve">Infinitivo. Infinitivo + </w:t>
            </w:r>
            <w:proofErr w:type="spellStart"/>
            <w:r w:rsidRPr="00037E3C">
              <w:rPr>
                <w:rFonts w:eastAsia="Calibri" w:cstheme="minorHAnsi"/>
                <w:color w:val="000000"/>
              </w:rPr>
              <w:t>to</w:t>
            </w:r>
            <w:proofErr w:type="spellEnd"/>
            <w:r w:rsidRPr="00037E3C">
              <w:rPr>
                <w:rFonts w:eastAsia="Calibri" w:cstheme="minorHAnsi"/>
                <w:color w:val="000000"/>
              </w:rPr>
              <w:t xml:space="preserve">: como sujeto y de la oración, como </w:t>
            </w:r>
            <w:proofErr w:type="spellStart"/>
            <w:r w:rsidRPr="00037E3C">
              <w:rPr>
                <w:rFonts w:eastAsia="Calibri" w:cstheme="minorHAnsi"/>
                <w:color w:val="000000"/>
              </w:rPr>
              <w:t>posmodificador</w:t>
            </w:r>
            <w:proofErr w:type="spellEnd"/>
            <w:r w:rsidRPr="00037E3C">
              <w:rPr>
                <w:rFonts w:eastAsia="Calibri" w:cstheme="minorHAnsi"/>
                <w:color w:val="000000"/>
              </w:rPr>
              <w:t xml:space="preserve"> del núcleo, dentro de la frase verbal, como circunstancial de propósito. Be + infinitivo, </w:t>
            </w:r>
            <w:proofErr w:type="spellStart"/>
            <w:r w:rsidRPr="00037E3C">
              <w:rPr>
                <w:rFonts w:eastAsia="Calibri" w:cstheme="minorHAnsi"/>
                <w:color w:val="000000"/>
              </w:rPr>
              <w:t>have</w:t>
            </w:r>
            <w:proofErr w:type="spellEnd"/>
            <w:r w:rsidRPr="00037E3C">
              <w:rPr>
                <w:rFonts w:eastAsia="Calibri" w:cstheme="minorHAnsi"/>
                <w:color w:val="000000"/>
              </w:rPr>
              <w:t xml:space="preserve"> + infinitivo</w:t>
            </w:r>
            <w:r w:rsidRPr="00037E3C">
              <w:rPr>
                <w:rFonts w:eastAsia="Calibri" w:cstheme="minorHAnsi"/>
                <w:i/>
                <w:color w:val="000000"/>
              </w:rPr>
              <w:t>. Likely</w:t>
            </w:r>
            <w:r w:rsidRPr="00037E3C">
              <w:rPr>
                <w:rFonts w:eastAsia="Calibri" w:cstheme="minorHAnsi"/>
                <w:color w:val="000000"/>
              </w:rPr>
              <w:t xml:space="preserve"> y </w:t>
            </w:r>
            <w:proofErr w:type="spellStart"/>
            <w:r w:rsidRPr="00037E3C">
              <w:rPr>
                <w:rFonts w:eastAsia="Calibri" w:cstheme="minorHAnsi"/>
                <w:i/>
                <w:color w:val="000000"/>
              </w:rPr>
              <w:t>liable</w:t>
            </w:r>
            <w:proofErr w:type="spellEnd"/>
            <w:r w:rsidRPr="00037E3C">
              <w:rPr>
                <w:rFonts w:eastAsia="Calibri" w:cstheme="minorHAnsi"/>
                <w:color w:val="000000"/>
              </w:rPr>
              <w:t xml:space="preserve"> + infinitivo. Infinitivo sin “</w:t>
            </w:r>
            <w:proofErr w:type="spellStart"/>
            <w:r w:rsidRPr="00037E3C">
              <w:rPr>
                <w:rFonts w:eastAsia="Calibri" w:cstheme="minorHAnsi"/>
                <w:i/>
                <w:color w:val="000000"/>
              </w:rPr>
              <w:t>to</w:t>
            </w:r>
            <w:proofErr w:type="spellEnd"/>
            <w:r w:rsidRPr="00037E3C">
              <w:rPr>
                <w:rFonts w:eastAsia="Calibri" w:cstheme="minorHAnsi"/>
                <w:color w:val="000000"/>
              </w:rPr>
              <w:t xml:space="preserve">”. Verbos que siguen este patrón: </w:t>
            </w:r>
            <w:proofErr w:type="spellStart"/>
            <w:r w:rsidRPr="00037E3C">
              <w:rPr>
                <w:rFonts w:eastAsia="Calibri" w:cstheme="minorHAnsi"/>
                <w:i/>
                <w:color w:val="000000"/>
              </w:rPr>
              <w:t>make</w:t>
            </w:r>
            <w:proofErr w:type="spellEnd"/>
            <w:r w:rsidRPr="00037E3C">
              <w:rPr>
                <w:rFonts w:eastAsia="Calibri" w:cstheme="minorHAnsi"/>
                <w:i/>
                <w:color w:val="000000"/>
              </w:rPr>
              <w:t xml:space="preserve">, </w:t>
            </w:r>
            <w:proofErr w:type="spellStart"/>
            <w:r w:rsidRPr="00037E3C">
              <w:rPr>
                <w:rFonts w:eastAsia="Calibri" w:cstheme="minorHAnsi"/>
                <w:i/>
                <w:color w:val="000000"/>
              </w:rPr>
              <w:t>have</w:t>
            </w:r>
            <w:proofErr w:type="spellEnd"/>
            <w:r w:rsidRPr="00037E3C">
              <w:rPr>
                <w:rFonts w:eastAsia="Calibri" w:cstheme="minorHAnsi"/>
                <w:i/>
                <w:color w:val="000000"/>
              </w:rPr>
              <w:t xml:space="preserve">, </w:t>
            </w:r>
            <w:proofErr w:type="spellStart"/>
            <w:r w:rsidRPr="00037E3C">
              <w:rPr>
                <w:rFonts w:eastAsia="Calibri" w:cstheme="minorHAnsi"/>
                <w:i/>
                <w:color w:val="000000"/>
              </w:rPr>
              <w:t>let</w:t>
            </w:r>
            <w:proofErr w:type="spellEnd"/>
            <w:r w:rsidRPr="00037E3C">
              <w:rPr>
                <w:rFonts w:eastAsia="Calibri" w:cstheme="minorHAnsi"/>
                <w:i/>
                <w:color w:val="000000"/>
              </w:rPr>
              <w:t xml:space="preserve">, </w:t>
            </w:r>
            <w:proofErr w:type="spellStart"/>
            <w:r w:rsidRPr="00037E3C">
              <w:rPr>
                <w:rFonts w:eastAsia="Calibri" w:cstheme="minorHAnsi"/>
                <w:i/>
                <w:color w:val="000000"/>
              </w:rPr>
              <w:t>help</w:t>
            </w:r>
            <w:proofErr w:type="spellEnd"/>
            <w:r w:rsidRPr="00037E3C">
              <w:rPr>
                <w:rFonts w:eastAsia="Calibri" w:cstheme="minorHAnsi"/>
                <w:i/>
                <w:color w:val="000000"/>
              </w:rPr>
              <w:t>, etc.</w:t>
            </w:r>
            <w:r w:rsidRPr="00037E3C">
              <w:rPr>
                <w:rFonts w:cstheme="minorHAnsi"/>
                <w:b/>
              </w:rPr>
              <w:t xml:space="preserve"> </w:t>
            </w:r>
            <w:r w:rsidRPr="00037E3C">
              <w:rPr>
                <w:rFonts w:cstheme="minorHAnsi"/>
              </w:rPr>
              <w:t>Verbos de dos o más palabras. Interpretación y búsqueda en el diccionario.</w:t>
            </w:r>
          </w:p>
          <w:p w14:paraId="7D8751DB" w14:textId="77777777" w:rsidR="00E268DC" w:rsidRPr="00037E3C" w:rsidRDefault="00E268DC" w:rsidP="00A959C5">
            <w:pPr>
              <w:spacing w:after="0" w:line="320" w:lineRule="auto"/>
              <w:rPr>
                <w:rFonts w:cstheme="minorHAnsi"/>
              </w:rPr>
            </w:pPr>
            <w:r w:rsidRPr="00037E3C">
              <w:rPr>
                <w:rFonts w:cstheme="minorHAnsi"/>
                <w:b/>
              </w:rPr>
              <w:t>2.B.</w:t>
            </w:r>
            <w:r w:rsidRPr="00037E3C">
              <w:rPr>
                <w:rFonts w:cstheme="minorHAnsi"/>
              </w:rPr>
              <w:t xml:space="preserve"> Voz activa y pasiva común en todos los tiempos verbales. Voz pasiva especial con </w:t>
            </w:r>
            <w:proofErr w:type="spellStart"/>
            <w:r w:rsidRPr="00037E3C">
              <w:rPr>
                <w:rFonts w:cstheme="minorHAnsi"/>
              </w:rPr>
              <w:t>to+infinitivo</w:t>
            </w:r>
            <w:proofErr w:type="spellEnd"/>
            <w:r w:rsidRPr="00037E3C">
              <w:rPr>
                <w:rFonts w:cstheme="minorHAnsi"/>
              </w:rPr>
              <w:t xml:space="preserve"> (Subject-</w:t>
            </w:r>
            <w:proofErr w:type="spellStart"/>
            <w:r w:rsidRPr="00037E3C">
              <w:rPr>
                <w:rFonts w:cstheme="minorHAnsi"/>
              </w:rPr>
              <w:t>to</w:t>
            </w:r>
            <w:proofErr w:type="spellEnd"/>
            <w:r w:rsidRPr="00037E3C">
              <w:rPr>
                <w:rFonts w:cstheme="minorHAnsi"/>
              </w:rPr>
              <w:t>-</w:t>
            </w:r>
            <w:proofErr w:type="spellStart"/>
            <w:r w:rsidRPr="00037E3C">
              <w:rPr>
                <w:rFonts w:cstheme="minorHAnsi"/>
              </w:rPr>
              <w:t>subject</w:t>
            </w:r>
            <w:proofErr w:type="spellEnd"/>
            <w:r w:rsidRPr="00037E3C">
              <w:rPr>
                <w:rFonts w:cstheme="minorHAnsi"/>
              </w:rPr>
              <w:t xml:space="preserve"> </w:t>
            </w:r>
            <w:proofErr w:type="spellStart"/>
            <w:r w:rsidRPr="00037E3C">
              <w:rPr>
                <w:rFonts w:cstheme="minorHAnsi"/>
              </w:rPr>
              <w:t>raising</w:t>
            </w:r>
            <w:proofErr w:type="spellEnd"/>
            <w:r w:rsidRPr="00037E3C">
              <w:rPr>
                <w:rFonts w:cstheme="minorHAnsi"/>
              </w:rPr>
              <w:t>).</w:t>
            </w:r>
          </w:p>
          <w:p w14:paraId="4B5C40DC" w14:textId="77777777" w:rsidR="00E268DC" w:rsidRPr="00037E3C" w:rsidRDefault="00E268DC" w:rsidP="00A959C5">
            <w:pPr>
              <w:spacing w:after="0" w:line="160" w:lineRule="exact"/>
              <w:rPr>
                <w:rFonts w:cstheme="minorHAnsi"/>
              </w:rPr>
            </w:pPr>
          </w:p>
          <w:p w14:paraId="2D310CF8" w14:textId="77777777" w:rsidR="00E268DC" w:rsidRPr="00037E3C" w:rsidRDefault="00E268DC" w:rsidP="00A959C5">
            <w:pPr>
              <w:pStyle w:val="Heading3"/>
              <w:spacing w:before="0" w:line="320" w:lineRule="auto"/>
              <w:rPr>
                <w:rFonts w:asciiTheme="minorHAnsi" w:eastAsia="Calibri" w:hAnsiTheme="minorHAnsi" w:cstheme="minorHAnsi"/>
                <w:color w:val="000000"/>
              </w:rPr>
            </w:pPr>
            <w:bookmarkStart w:id="3" w:name="_heading=h.2et92p0" w:colFirst="0" w:colLast="0"/>
            <w:bookmarkEnd w:id="3"/>
            <w:r w:rsidRPr="00037E3C">
              <w:rPr>
                <w:rFonts w:asciiTheme="minorHAnsi" w:eastAsia="Calibri" w:hAnsiTheme="minorHAnsi" w:cstheme="minorHAnsi"/>
                <w:color w:val="000000"/>
              </w:rPr>
              <w:t>UNIDAD 3: ORACIONES CONDICIONALES</w:t>
            </w:r>
          </w:p>
          <w:p w14:paraId="4DCB3FCA" w14:textId="77777777" w:rsidR="00E268DC" w:rsidRPr="00037E3C" w:rsidRDefault="00E268DC" w:rsidP="00A959C5">
            <w:pPr>
              <w:pStyle w:val="Heading3"/>
              <w:spacing w:before="0" w:line="320" w:lineRule="auto"/>
              <w:rPr>
                <w:rFonts w:asciiTheme="minorHAnsi" w:eastAsia="Calibri" w:hAnsiTheme="minorHAnsi" w:cstheme="minorHAnsi"/>
                <w:b w:val="0"/>
                <w:color w:val="000000"/>
              </w:rPr>
            </w:pPr>
            <w:bookmarkStart w:id="4" w:name="_heading=h.tyjcwt" w:colFirst="0" w:colLast="0"/>
            <w:bookmarkEnd w:id="4"/>
            <w:r w:rsidRPr="00037E3C">
              <w:rPr>
                <w:rFonts w:asciiTheme="minorHAnsi" w:eastAsia="Calibri" w:hAnsiTheme="minorHAnsi" w:cstheme="minorHAnsi"/>
                <w:color w:val="000000"/>
              </w:rPr>
              <w:t>3.A</w:t>
            </w:r>
            <w:r w:rsidRPr="00037E3C">
              <w:rPr>
                <w:rFonts w:asciiTheme="minorHAnsi" w:eastAsia="Calibri" w:hAnsiTheme="minorHAnsi" w:cstheme="minorHAnsi"/>
                <w:b w:val="0"/>
                <w:color w:val="000000"/>
              </w:rPr>
              <w:t>.  Condicionales con nexo “</w:t>
            </w:r>
            <w:proofErr w:type="spellStart"/>
            <w:r w:rsidRPr="00037E3C">
              <w:rPr>
                <w:rFonts w:asciiTheme="minorHAnsi" w:eastAsia="Calibri" w:hAnsiTheme="minorHAnsi" w:cstheme="minorHAnsi"/>
                <w:b w:val="0"/>
                <w:color w:val="000000"/>
              </w:rPr>
              <w:t>if</w:t>
            </w:r>
            <w:proofErr w:type="spellEnd"/>
            <w:r w:rsidRPr="00037E3C">
              <w:rPr>
                <w:rFonts w:asciiTheme="minorHAnsi" w:eastAsia="Calibri" w:hAnsiTheme="minorHAnsi" w:cstheme="minorHAnsi"/>
                <w:b w:val="0"/>
                <w:color w:val="000000"/>
              </w:rPr>
              <w:t>” Condicionales reales, (tipo 0 y 1). Condicionales hipotéticas del presente (tipo 2). Condicionales hipotéticas del pasado (tipo 3)</w:t>
            </w:r>
          </w:p>
          <w:p w14:paraId="095AFCFB" w14:textId="77777777" w:rsidR="00E268DC" w:rsidRPr="00037E3C" w:rsidRDefault="00E268DC" w:rsidP="00A959C5">
            <w:pPr>
              <w:spacing w:after="0" w:line="320" w:lineRule="auto"/>
              <w:rPr>
                <w:rFonts w:cstheme="minorHAnsi"/>
                <w:lang w:val="en-GB"/>
              </w:rPr>
            </w:pPr>
            <w:r w:rsidRPr="00037E3C">
              <w:rPr>
                <w:rFonts w:cstheme="minorHAnsi"/>
                <w:b/>
              </w:rPr>
              <w:t>3.B</w:t>
            </w:r>
            <w:r w:rsidRPr="00037E3C">
              <w:rPr>
                <w:rFonts w:cstheme="minorHAnsi"/>
              </w:rPr>
              <w:t xml:space="preserve">. Condicionales con supresión de nexo (Inversión) </w:t>
            </w:r>
            <w:r w:rsidRPr="00037E3C">
              <w:rPr>
                <w:rFonts w:cstheme="minorHAnsi"/>
                <w:i/>
              </w:rPr>
              <w:t>Were</w:t>
            </w:r>
            <w:r w:rsidRPr="00037E3C">
              <w:rPr>
                <w:rFonts w:cstheme="minorHAnsi"/>
              </w:rPr>
              <w:t xml:space="preserve"> + inversión. </w:t>
            </w:r>
            <w:r w:rsidRPr="00037E3C">
              <w:rPr>
                <w:rFonts w:cstheme="minorHAnsi"/>
                <w:i/>
                <w:lang w:val="en-GB"/>
              </w:rPr>
              <w:t>Should</w:t>
            </w:r>
            <w:r w:rsidRPr="00037E3C">
              <w:rPr>
                <w:rFonts w:cstheme="minorHAnsi"/>
                <w:lang w:val="en-GB"/>
              </w:rPr>
              <w:t xml:space="preserve"> + </w:t>
            </w:r>
            <w:proofErr w:type="spellStart"/>
            <w:r w:rsidRPr="00037E3C">
              <w:rPr>
                <w:rFonts w:cstheme="minorHAnsi"/>
                <w:lang w:val="en-GB"/>
              </w:rPr>
              <w:t>inversión</w:t>
            </w:r>
            <w:proofErr w:type="spellEnd"/>
            <w:r w:rsidRPr="00037E3C">
              <w:rPr>
                <w:rFonts w:cstheme="minorHAnsi"/>
                <w:lang w:val="en-GB"/>
              </w:rPr>
              <w:t xml:space="preserve">. </w:t>
            </w:r>
            <w:r w:rsidRPr="00037E3C">
              <w:rPr>
                <w:rFonts w:cstheme="minorHAnsi"/>
                <w:i/>
                <w:lang w:val="en-GB"/>
              </w:rPr>
              <w:t>Had</w:t>
            </w:r>
            <w:r w:rsidRPr="00037E3C">
              <w:rPr>
                <w:rFonts w:cstheme="minorHAnsi"/>
                <w:lang w:val="en-GB"/>
              </w:rPr>
              <w:t xml:space="preserve"> + </w:t>
            </w:r>
            <w:proofErr w:type="spellStart"/>
            <w:r w:rsidRPr="00037E3C">
              <w:rPr>
                <w:rFonts w:cstheme="minorHAnsi"/>
                <w:lang w:val="en-GB"/>
              </w:rPr>
              <w:t>inversión</w:t>
            </w:r>
            <w:proofErr w:type="spellEnd"/>
            <w:r w:rsidRPr="00037E3C">
              <w:rPr>
                <w:rFonts w:cstheme="minorHAnsi"/>
                <w:lang w:val="en-GB"/>
              </w:rPr>
              <w:t>.</w:t>
            </w:r>
          </w:p>
          <w:p w14:paraId="02A7DF70" w14:textId="77777777" w:rsidR="00E268DC" w:rsidRPr="00037E3C" w:rsidRDefault="00E268DC" w:rsidP="00A959C5">
            <w:pPr>
              <w:spacing w:after="0" w:line="320" w:lineRule="auto"/>
              <w:rPr>
                <w:rFonts w:cstheme="minorHAnsi"/>
                <w:lang w:val="en-US"/>
              </w:rPr>
            </w:pPr>
            <w:r w:rsidRPr="00037E3C">
              <w:rPr>
                <w:rFonts w:cstheme="minorHAnsi"/>
                <w:b/>
                <w:lang w:val="en-US"/>
              </w:rPr>
              <w:t>3.C</w:t>
            </w:r>
            <w:r w:rsidRPr="00037E3C">
              <w:rPr>
                <w:rFonts w:cstheme="minorHAnsi"/>
                <w:lang w:val="en-US"/>
              </w:rPr>
              <w:t xml:space="preserve">. </w:t>
            </w:r>
            <w:proofErr w:type="spellStart"/>
            <w:r w:rsidRPr="00037E3C">
              <w:rPr>
                <w:rFonts w:cstheme="minorHAnsi"/>
                <w:lang w:val="en-US"/>
              </w:rPr>
              <w:t>Condicionales</w:t>
            </w:r>
            <w:proofErr w:type="spellEnd"/>
            <w:r w:rsidRPr="00037E3C">
              <w:rPr>
                <w:rFonts w:cstheme="minorHAnsi"/>
                <w:lang w:val="en-US"/>
              </w:rPr>
              <w:t xml:space="preserve"> con </w:t>
            </w:r>
            <w:proofErr w:type="spellStart"/>
            <w:r w:rsidRPr="00037E3C">
              <w:rPr>
                <w:rFonts w:cstheme="minorHAnsi"/>
                <w:lang w:val="en-US"/>
              </w:rPr>
              <w:t>otros</w:t>
            </w:r>
            <w:proofErr w:type="spellEnd"/>
            <w:r w:rsidRPr="00037E3C">
              <w:rPr>
                <w:rFonts w:cstheme="minorHAnsi"/>
                <w:lang w:val="en-US"/>
              </w:rPr>
              <w:t xml:space="preserve"> </w:t>
            </w:r>
            <w:proofErr w:type="spellStart"/>
            <w:r w:rsidRPr="00037E3C">
              <w:rPr>
                <w:rFonts w:cstheme="minorHAnsi"/>
                <w:lang w:val="en-US"/>
              </w:rPr>
              <w:t>nexos</w:t>
            </w:r>
            <w:proofErr w:type="spellEnd"/>
            <w:r w:rsidRPr="00037E3C">
              <w:rPr>
                <w:rFonts w:cstheme="minorHAnsi"/>
                <w:lang w:val="en-US"/>
              </w:rPr>
              <w:t xml:space="preserve">: </w:t>
            </w:r>
            <w:r w:rsidRPr="00037E3C">
              <w:rPr>
                <w:rFonts w:cstheme="minorHAnsi"/>
                <w:i/>
                <w:lang w:val="en-US"/>
              </w:rPr>
              <w:t>Unless</w:t>
            </w:r>
            <w:r w:rsidRPr="00037E3C">
              <w:rPr>
                <w:rFonts w:cstheme="minorHAnsi"/>
                <w:lang w:val="en-US"/>
              </w:rPr>
              <w:t>, provided, providing, but for, supposing, even if, etc.</w:t>
            </w:r>
          </w:p>
          <w:p w14:paraId="7D336C47" w14:textId="77777777" w:rsidR="00E268DC" w:rsidRPr="00037E3C" w:rsidRDefault="00E268DC" w:rsidP="00A959C5">
            <w:pPr>
              <w:spacing w:after="0" w:line="140" w:lineRule="exact"/>
              <w:rPr>
                <w:rFonts w:cstheme="minorHAnsi"/>
                <w:lang w:val="en-US"/>
              </w:rPr>
            </w:pPr>
          </w:p>
          <w:p w14:paraId="38CDE086" w14:textId="77777777" w:rsidR="00E268DC" w:rsidRPr="00037E3C" w:rsidRDefault="00E268DC" w:rsidP="00A959C5">
            <w:pPr>
              <w:pStyle w:val="Heading3"/>
              <w:spacing w:before="0" w:line="320" w:lineRule="auto"/>
              <w:rPr>
                <w:rFonts w:asciiTheme="minorHAnsi" w:eastAsia="Calibri" w:hAnsiTheme="minorHAnsi" w:cstheme="minorHAnsi"/>
                <w:color w:val="000000"/>
              </w:rPr>
            </w:pPr>
            <w:bookmarkStart w:id="5" w:name="_heading=h.3dy6vkm" w:colFirst="0" w:colLast="0"/>
            <w:bookmarkEnd w:id="5"/>
            <w:r w:rsidRPr="00037E3C">
              <w:rPr>
                <w:rFonts w:asciiTheme="minorHAnsi" w:eastAsia="Calibri" w:hAnsiTheme="minorHAnsi" w:cstheme="minorHAnsi"/>
                <w:color w:val="000000"/>
              </w:rPr>
              <w:t>UNIDAD 4: TRADUCCIONES CON “SE”</w:t>
            </w:r>
          </w:p>
          <w:p w14:paraId="4D2B417B" w14:textId="77777777" w:rsidR="00E268DC" w:rsidRPr="00037E3C" w:rsidRDefault="00E268DC" w:rsidP="00A959C5">
            <w:pPr>
              <w:pStyle w:val="Heading3"/>
              <w:spacing w:before="0" w:line="320" w:lineRule="auto"/>
              <w:rPr>
                <w:rFonts w:asciiTheme="minorHAnsi" w:eastAsia="Calibri" w:hAnsiTheme="minorHAnsi" w:cstheme="minorHAnsi"/>
                <w:b w:val="0"/>
                <w:color w:val="000000"/>
              </w:rPr>
            </w:pPr>
            <w:r w:rsidRPr="00037E3C">
              <w:rPr>
                <w:rFonts w:asciiTheme="minorHAnsi" w:eastAsia="Calibri" w:hAnsiTheme="minorHAnsi" w:cstheme="minorHAnsi"/>
                <w:color w:val="000000"/>
              </w:rPr>
              <w:t>4.A</w:t>
            </w:r>
            <w:r w:rsidRPr="00037E3C">
              <w:rPr>
                <w:rFonts w:asciiTheme="minorHAnsi" w:eastAsia="Calibri" w:hAnsiTheme="minorHAnsi" w:cstheme="minorHAnsi"/>
                <w:b w:val="0"/>
                <w:color w:val="000000"/>
              </w:rPr>
              <w:t>.  Pasivas con “se”. Pasiva común sin complemento agente. Pasiva con “se” al final de una oración. Pasivas especiales (revisión) Voz pasiva con elipsis, e –</w:t>
            </w:r>
            <w:proofErr w:type="spellStart"/>
            <w:r w:rsidRPr="00037E3C">
              <w:rPr>
                <w:rFonts w:asciiTheme="minorHAnsi" w:eastAsia="Calibri" w:hAnsiTheme="minorHAnsi" w:cstheme="minorHAnsi"/>
                <w:b w:val="0"/>
                <w:i/>
                <w:color w:val="000000"/>
              </w:rPr>
              <w:t>ing</w:t>
            </w:r>
            <w:proofErr w:type="spellEnd"/>
            <w:r w:rsidRPr="00037E3C">
              <w:rPr>
                <w:rFonts w:asciiTheme="minorHAnsi" w:eastAsia="Calibri" w:hAnsiTheme="minorHAnsi" w:cstheme="minorHAnsi"/>
                <w:b w:val="0"/>
                <w:color w:val="000000"/>
              </w:rPr>
              <w:t xml:space="preserve"> con elipsis. Pasivas con sujeto consciente o animado.  Frases verbales pasivas con significado específico.  Verbos transitivos usados sin objeto directo.</w:t>
            </w:r>
          </w:p>
          <w:p w14:paraId="0F7BEC7F" w14:textId="77777777" w:rsidR="00E268DC" w:rsidRPr="00037E3C" w:rsidRDefault="00E268DC" w:rsidP="00A959C5">
            <w:pPr>
              <w:pStyle w:val="Heading3"/>
              <w:spacing w:before="0" w:line="320" w:lineRule="auto"/>
              <w:rPr>
                <w:rFonts w:asciiTheme="minorHAnsi" w:eastAsia="Calibri" w:hAnsiTheme="minorHAnsi" w:cstheme="minorHAnsi"/>
                <w:b w:val="0"/>
                <w:i/>
                <w:color w:val="auto"/>
              </w:rPr>
            </w:pPr>
            <w:r w:rsidRPr="00037E3C">
              <w:rPr>
                <w:rFonts w:asciiTheme="minorHAnsi" w:eastAsia="Calibri" w:hAnsiTheme="minorHAnsi" w:cstheme="minorHAnsi"/>
                <w:color w:val="000000"/>
              </w:rPr>
              <w:t>4.B</w:t>
            </w:r>
            <w:r w:rsidRPr="00037E3C">
              <w:rPr>
                <w:rFonts w:asciiTheme="minorHAnsi" w:eastAsia="Calibri" w:hAnsiTheme="minorHAnsi" w:cstheme="minorHAnsi"/>
                <w:b w:val="0"/>
                <w:color w:val="000000"/>
              </w:rPr>
              <w:t xml:space="preserve">.  Frases con “se”. Acciones reflejas, recíprocas y uso de </w:t>
            </w:r>
            <w:proofErr w:type="spellStart"/>
            <w:r w:rsidRPr="00037E3C">
              <w:rPr>
                <w:rFonts w:asciiTheme="minorHAnsi" w:eastAsia="Calibri" w:hAnsiTheme="minorHAnsi" w:cstheme="minorHAnsi"/>
                <w:b w:val="0"/>
                <w:color w:val="000000"/>
              </w:rPr>
              <w:t>verbo+</w:t>
            </w:r>
            <w:r w:rsidRPr="00037E3C">
              <w:rPr>
                <w:rFonts w:asciiTheme="minorHAnsi" w:eastAsia="Calibri" w:hAnsiTheme="minorHAnsi" w:cstheme="minorHAnsi"/>
                <w:b w:val="0"/>
                <w:i/>
                <w:color w:val="000000"/>
              </w:rPr>
              <w:t>together</w:t>
            </w:r>
            <w:proofErr w:type="spellEnd"/>
            <w:r w:rsidRPr="00037E3C">
              <w:rPr>
                <w:rFonts w:asciiTheme="minorHAnsi" w:eastAsia="Calibri" w:hAnsiTheme="minorHAnsi" w:cstheme="minorHAnsi"/>
                <w:b w:val="0"/>
                <w:color w:val="000000"/>
              </w:rPr>
              <w:t xml:space="preserve">. Uso de verbos </w:t>
            </w:r>
            <w:proofErr w:type="spellStart"/>
            <w:r w:rsidRPr="00037E3C">
              <w:rPr>
                <w:rFonts w:asciiTheme="minorHAnsi" w:eastAsia="Calibri" w:hAnsiTheme="minorHAnsi" w:cstheme="minorHAnsi"/>
                <w:b w:val="0"/>
                <w:i/>
                <w:color w:val="000000"/>
              </w:rPr>
              <w:t>become</w:t>
            </w:r>
            <w:proofErr w:type="spellEnd"/>
            <w:r w:rsidRPr="00037E3C">
              <w:rPr>
                <w:rFonts w:asciiTheme="minorHAnsi" w:eastAsia="Calibri" w:hAnsiTheme="minorHAnsi" w:cstheme="minorHAnsi"/>
                <w:b w:val="0"/>
                <w:color w:val="000000"/>
              </w:rPr>
              <w:t xml:space="preserve">, </w:t>
            </w:r>
            <w:proofErr w:type="spellStart"/>
            <w:r w:rsidRPr="00037E3C">
              <w:rPr>
                <w:rFonts w:asciiTheme="minorHAnsi" w:eastAsia="Calibri" w:hAnsiTheme="minorHAnsi" w:cstheme="minorHAnsi"/>
                <w:b w:val="0"/>
                <w:i/>
                <w:color w:val="000000"/>
              </w:rPr>
              <w:t>get</w:t>
            </w:r>
            <w:proofErr w:type="spellEnd"/>
            <w:r w:rsidRPr="00037E3C">
              <w:rPr>
                <w:rFonts w:asciiTheme="minorHAnsi" w:eastAsia="Calibri" w:hAnsiTheme="minorHAnsi" w:cstheme="minorHAnsi"/>
                <w:b w:val="0"/>
                <w:i/>
                <w:color w:val="000000"/>
              </w:rPr>
              <w:t xml:space="preserve">, </w:t>
            </w:r>
            <w:proofErr w:type="spellStart"/>
            <w:r w:rsidRPr="00037E3C">
              <w:rPr>
                <w:rFonts w:asciiTheme="minorHAnsi" w:eastAsia="Calibri" w:hAnsiTheme="minorHAnsi" w:cstheme="minorHAnsi"/>
                <w:b w:val="0"/>
                <w:i/>
                <w:color w:val="000000"/>
              </w:rPr>
              <w:t>go</w:t>
            </w:r>
            <w:proofErr w:type="spellEnd"/>
            <w:r w:rsidRPr="00037E3C">
              <w:rPr>
                <w:rFonts w:asciiTheme="minorHAnsi" w:eastAsia="Calibri" w:hAnsiTheme="minorHAnsi" w:cstheme="minorHAnsi"/>
                <w:b w:val="0"/>
                <w:i/>
                <w:color w:val="000000"/>
              </w:rPr>
              <w:t xml:space="preserve">, </w:t>
            </w:r>
            <w:proofErr w:type="spellStart"/>
            <w:r w:rsidRPr="00037E3C">
              <w:rPr>
                <w:rFonts w:asciiTheme="minorHAnsi" w:eastAsia="Calibri" w:hAnsiTheme="minorHAnsi" w:cstheme="minorHAnsi"/>
                <w:b w:val="0"/>
                <w:i/>
                <w:color w:val="000000"/>
              </w:rPr>
              <w:t>grow</w:t>
            </w:r>
            <w:proofErr w:type="spellEnd"/>
            <w:r w:rsidRPr="00037E3C">
              <w:rPr>
                <w:rFonts w:asciiTheme="minorHAnsi" w:eastAsia="Calibri" w:hAnsiTheme="minorHAnsi" w:cstheme="minorHAnsi"/>
                <w:b w:val="0"/>
                <w:color w:val="000000"/>
              </w:rPr>
              <w:t>, + participio pasado. Usos imperson</w:t>
            </w:r>
            <w:r w:rsidRPr="00037E3C">
              <w:rPr>
                <w:rFonts w:asciiTheme="minorHAnsi" w:eastAsia="Calibri" w:hAnsiTheme="minorHAnsi" w:cstheme="minorHAnsi"/>
                <w:b w:val="0"/>
                <w:color w:val="auto"/>
              </w:rPr>
              <w:t xml:space="preserve">ales de </w:t>
            </w:r>
            <w:proofErr w:type="spellStart"/>
            <w:r w:rsidRPr="00037E3C">
              <w:rPr>
                <w:rFonts w:asciiTheme="minorHAnsi" w:eastAsia="Calibri" w:hAnsiTheme="minorHAnsi" w:cstheme="minorHAnsi"/>
                <w:b w:val="0"/>
                <w:i/>
                <w:color w:val="auto"/>
              </w:rPr>
              <w:t>you</w:t>
            </w:r>
            <w:proofErr w:type="spellEnd"/>
            <w:r w:rsidRPr="00037E3C">
              <w:rPr>
                <w:rFonts w:asciiTheme="minorHAnsi" w:eastAsia="Calibri" w:hAnsiTheme="minorHAnsi" w:cstheme="minorHAnsi"/>
                <w:b w:val="0"/>
                <w:color w:val="auto"/>
              </w:rPr>
              <w:t xml:space="preserve"> y </w:t>
            </w:r>
            <w:proofErr w:type="spellStart"/>
            <w:r w:rsidRPr="00037E3C">
              <w:rPr>
                <w:rFonts w:asciiTheme="minorHAnsi" w:eastAsia="Calibri" w:hAnsiTheme="minorHAnsi" w:cstheme="minorHAnsi"/>
                <w:b w:val="0"/>
                <w:i/>
                <w:color w:val="auto"/>
              </w:rPr>
              <w:t>one</w:t>
            </w:r>
            <w:proofErr w:type="spellEnd"/>
            <w:r w:rsidRPr="00037E3C">
              <w:rPr>
                <w:rFonts w:asciiTheme="minorHAnsi" w:eastAsia="Calibri" w:hAnsiTheme="minorHAnsi" w:cstheme="minorHAnsi"/>
                <w:b w:val="0"/>
                <w:i/>
                <w:color w:val="auto"/>
              </w:rPr>
              <w:t>.</w:t>
            </w:r>
          </w:p>
          <w:p w14:paraId="202C6B54" w14:textId="77777777" w:rsidR="00E268DC" w:rsidRPr="00037E3C" w:rsidRDefault="00E268DC" w:rsidP="00A959C5">
            <w:pPr>
              <w:spacing w:line="100" w:lineRule="exact"/>
              <w:rPr>
                <w:rFonts w:cstheme="minorHAnsi"/>
                <w:lang w:eastAsia="es-AR"/>
              </w:rPr>
            </w:pPr>
          </w:p>
          <w:p w14:paraId="631E28EA" w14:textId="77777777" w:rsidR="00E268DC" w:rsidRPr="00037E3C" w:rsidRDefault="00E268DC" w:rsidP="00A959C5">
            <w:pPr>
              <w:pStyle w:val="Heading3"/>
              <w:spacing w:before="0" w:line="320" w:lineRule="auto"/>
              <w:rPr>
                <w:rFonts w:asciiTheme="minorHAnsi" w:eastAsia="Calibri" w:hAnsiTheme="minorHAnsi" w:cstheme="minorHAnsi"/>
                <w:color w:val="auto"/>
              </w:rPr>
            </w:pPr>
            <w:r w:rsidRPr="00037E3C">
              <w:rPr>
                <w:rFonts w:asciiTheme="minorHAnsi" w:eastAsia="Calibri" w:hAnsiTheme="minorHAnsi" w:cstheme="minorHAnsi"/>
                <w:color w:val="auto"/>
              </w:rPr>
              <w:t>UNIDAD 5: EL SUBJUNTIVO</w:t>
            </w:r>
          </w:p>
          <w:p w14:paraId="17148A14" w14:textId="77777777" w:rsidR="00E268DC" w:rsidRPr="00037E3C" w:rsidRDefault="00E268DC" w:rsidP="00A959C5">
            <w:pPr>
              <w:pStyle w:val="Heading3"/>
              <w:spacing w:before="0" w:line="320" w:lineRule="exact"/>
              <w:rPr>
                <w:rFonts w:asciiTheme="minorHAnsi" w:eastAsia="Calibri" w:hAnsiTheme="minorHAnsi" w:cstheme="minorHAnsi"/>
                <w:b w:val="0"/>
                <w:i/>
                <w:color w:val="auto"/>
                <w:lang w:val="en-GB"/>
              </w:rPr>
            </w:pPr>
            <w:bookmarkStart w:id="6" w:name="_heading=h.1t3h5sf" w:colFirst="0" w:colLast="0"/>
            <w:bookmarkEnd w:id="6"/>
            <w:r w:rsidRPr="00037E3C">
              <w:rPr>
                <w:rFonts w:asciiTheme="minorHAnsi" w:eastAsia="Calibri" w:hAnsiTheme="minorHAnsi" w:cstheme="minorHAnsi"/>
                <w:color w:val="auto"/>
              </w:rPr>
              <w:t>5.A</w:t>
            </w:r>
            <w:r w:rsidRPr="00037E3C">
              <w:rPr>
                <w:rFonts w:asciiTheme="minorHAnsi" w:eastAsia="Calibri" w:hAnsiTheme="minorHAnsi" w:cstheme="minorHAnsi"/>
                <w:b w:val="0"/>
                <w:color w:val="auto"/>
              </w:rPr>
              <w:t xml:space="preserve">.  Equivalentes al modo subjuntivo en español. Estructuras que deben traducirse con </w:t>
            </w:r>
            <w:r w:rsidRPr="00037E3C">
              <w:rPr>
                <w:rFonts w:asciiTheme="minorHAnsi" w:eastAsia="Calibri" w:hAnsiTheme="minorHAnsi" w:cstheme="minorHAnsi"/>
                <w:b w:val="0"/>
                <w:i/>
                <w:iCs/>
                <w:color w:val="auto"/>
              </w:rPr>
              <w:t>que</w:t>
            </w:r>
            <w:r w:rsidRPr="00037E3C">
              <w:rPr>
                <w:rFonts w:asciiTheme="minorHAnsi" w:eastAsia="Calibri" w:hAnsiTheme="minorHAnsi" w:cstheme="minorHAnsi"/>
                <w:b w:val="0"/>
                <w:color w:val="auto"/>
              </w:rPr>
              <w:t xml:space="preserve"> más subjuntivo en español: Frases hechas con expresión de deseo. Expresiones de deseo con </w:t>
            </w:r>
            <w:proofErr w:type="spellStart"/>
            <w:r w:rsidRPr="00037E3C">
              <w:rPr>
                <w:rFonts w:asciiTheme="minorHAnsi" w:eastAsia="Calibri" w:hAnsiTheme="minorHAnsi" w:cstheme="minorHAnsi"/>
                <w:b w:val="0"/>
                <w:color w:val="auto"/>
              </w:rPr>
              <w:t>wish</w:t>
            </w:r>
            <w:proofErr w:type="spellEnd"/>
            <w:r w:rsidRPr="00037E3C">
              <w:rPr>
                <w:rFonts w:asciiTheme="minorHAnsi" w:eastAsia="Calibri" w:hAnsiTheme="minorHAnsi" w:cstheme="minorHAnsi"/>
                <w:b w:val="0"/>
                <w:color w:val="auto"/>
              </w:rPr>
              <w:t xml:space="preserve">.  Verbos en  cláusulas introducidos por </w:t>
            </w:r>
            <w:proofErr w:type="spellStart"/>
            <w:r w:rsidRPr="00037E3C">
              <w:rPr>
                <w:rFonts w:asciiTheme="minorHAnsi" w:eastAsia="Calibri" w:hAnsiTheme="minorHAnsi" w:cstheme="minorHAnsi"/>
                <w:b w:val="0"/>
                <w:color w:val="auto"/>
              </w:rPr>
              <w:t>t</w:t>
            </w:r>
            <w:r w:rsidRPr="00037E3C">
              <w:rPr>
                <w:rFonts w:asciiTheme="minorHAnsi" w:eastAsia="Calibri" w:hAnsiTheme="minorHAnsi" w:cstheme="minorHAnsi"/>
                <w:b w:val="0"/>
                <w:i/>
                <w:iCs/>
                <w:color w:val="auto"/>
              </w:rPr>
              <w:t>hat</w:t>
            </w:r>
            <w:proofErr w:type="spellEnd"/>
            <w:r w:rsidRPr="00037E3C">
              <w:rPr>
                <w:rFonts w:asciiTheme="minorHAnsi" w:eastAsia="Calibri" w:hAnsiTheme="minorHAnsi" w:cstheme="minorHAnsi"/>
                <w:b w:val="0"/>
                <w:color w:val="auto"/>
              </w:rPr>
              <w:t xml:space="preserve">, con y sin </w:t>
            </w:r>
            <w:proofErr w:type="spellStart"/>
            <w:r w:rsidRPr="00037E3C">
              <w:rPr>
                <w:rFonts w:asciiTheme="minorHAnsi" w:eastAsia="Calibri" w:hAnsiTheme="minorHAnsi" w:cstheme="minorHAnsi"/>
                <w:b w:val="0"/>
                <w:i/>
                <w:color w:val="auto"/>
              </w:rPr>
              <w:t>should</w:t>
            </w:r>
            <w:proofErr w:type="spellEnd"/>
            <w:r w:rsidRPr="00037E3C">
              <w:rPr>
                <w:rFonts w:asciiTheme="minorHAnsi" w:eastAsia="Calibri" w:hAnsiTheme="minorHAnsi" w:cstheme="minorHAnsi"/>
                <w:b w:val="0"/>
                <w:color w:val="auto"/>
              </w:rPr>
              <w:t xml:space="preserve">. Estructuras </w:t>
            </w:r>
            <w:proofErr w:type="spellStart"/>
            <w:r w:rsidRPr="00037E3C">
              <w:rPr>
                <w:rFonts w:asciiTheme="minorHAnsi" w:eastAsia="Calibri" w:hAnsiTheme="minorHAnsi" w:cstheme="minorHAnsi"/>
                <w:b w:val="0"/>
                <w:color w:val="auto"/>
              </w:rPr>
              <w:t>catenativas</w:t>
            </w:r>
            <w:proofErr w:type="spellEnd"/>
            <w:r w:rsidRPr="00037E3C">
              <w:rPr>
                <w:rFonts w:asciiTheme="minorHAnsi" w:eastAsia="Calibri" w:hAnsiTheme="minorHAnsi" w:cstheme="minorHAnsi"/>
                <w:b w:val="0"/>
                <w:color w:val="auto"/>
              </w:rPr>
              <w:t xml:space="preserve"> con </w:t>
            </w:r>
            <w:proofErr w:type="spellStart"/>
            <w:r w:rsidRPr="00037E3C">
              <w:rPr>
                <w:rFonts w:asciiTheme="minorHAnsi" w:eastAsia="Calibri" w:hAnsiTheme="minorHAnsi" w:cstheme="minorHAnsi"/>
                <w:b w:val="0"/>
                <w:i/>
                <w:iCs/>
                <w:color w:val="auto"/>
              </w:rPr>
              <w:t>for</w:t>
            </w:r>
            <w:proofErr w:type="spellEnd"/>
            <w:r w:rsidRPr="00037E3C">
              <w:rPr>
                <w:rFonts w:asciiTheme="minorHAnsi" w:eastAsia="Calibri" w:hAnsiTheme="minorHAnsi" w:cstheme="minorHAnsi"/>
                <w:b w:val="0"/>
                <w:color w:val="auto"/>
              </w:rPr>
              <w:t xml:space="preserve">  + NP + </w:t>
            </w:r>
            <w:proofErr w:type="spellStart"/>
            <w:r w:rsidRPr="00037E3C">
              <w:rPr>
                <w:rFonts w:asciiTheme="minorHAnsi" w:eastAsia="Calibri" w:hAnsiTheme="minorHAnsi" w:cstheme="minorHAnsi"/>
                <w:b w:val="0"/>
                <w:i/>
                <w:color w:val="auto"/>
              </w:rPr>
              <w:t>to</w:t>
            </w:r>
            <w:proofErr w:type="spellEnd"/>
            <w:r w:rsidRPr="00037E3C">
              <w:rPr>
                <w:rFonts w:asciiTheme="minorHAnsi" w:eastAsia="Calibri" w:hAnsiTheme="minorHAnsi" w:cstheme="minorHAnsi"/>
                <w:b w:val="0"/>
                <w:i/>
                <w:color w:val="auto"/>
              </w:rPr>
              <w:t xml:space="preserve"> infinitive</w:t>
            </w:r>
            <w:r w:rsidRPr="00037E3C">
              <w:rPr>
                <w:rFonts w:asciiTheme="minorHAnsi" w:eastAsia="Calibri" w:hAnsiTheme="minorHAnsi" w:cstheme="minorHAnsi"/>
                <w:b w:val="0"/>
                <w:color w:val="auto"/>
              </w:rPr>
              <w:t>.  Imperativos con traducción a subjuntivo.  Estructuras controladas por verbos de procesos mentales o volitivos (</w:t>
            </w:r>
            <w:proofErr w:type="spellStart"/>
            <w:r w:rsidRPr="00037E3C">
              <w:rPr>
                <w:rFonts w:asciiTheme="minorHAnsi" w:eastAsia="Calibri" w:hAnsiTheme="minorHAnsi" w:cstheme="minorHAnsi"/>
                <w:b w:val="0"/>
                <w:color w:val="auto"/>
              </w:rPr>
              <w:t>expect</w:t>
            </w:r>
            <w:proofErr w:type="spellEnd"/>
            <w:r w:rsidRPr="00037E3C">
              <w:rPr>
                <w:rFonts w:asciiTheme="minorHAnsi" w:eastAsia="Calibri" w:hAnsiTheme="minorHAnsi" w:cstheme="minorHAnsi"/>
                <w:b w:val="0"/>
                <w:color w:val="auto"/>
              </w:rPr>
              <w:t xml:space="preserve">, </w:t>
            </w:r>
            <w:proofErr w:type="spellStart"/>
            <w:r w:rsidRPr="00037E3C">
              <w:rPr>
                <w:rFonts w:asciiTheme="minorHAnsi" w:eastAsia="Calibri" w:hAnsiTheme="minorHAnsi" w:cstheme="minorHAnsi"/>
                <w:b w:val="0"/>
                <w:color w:val="auto"/>
              </w:rPr>
              <w:t>believe</w:t>
            </w:r>
            <w:proofErr w:type="spellEnd"/>
            <w:r w:rsidRPr="00037E3C">
              <w:rPr>
                <w:rFonts w:asciiTheme="minorHAnsi" w:eastAsia="Calibri" w:hAnsiTheme="minorHAnsi" w:cstheme="minorHAnsi"/>
                <w:b w:val="0"/>
                <w:color w:val="auto"/>
              </w:rPr>
              <w:t xml:space="preserve">, </w:t>
            </w:r>
            <w:proofErr w:type="spellStart"/>
            <w:r w:rsidRPr="00037E3C">
              <w:rPr>
                <w:rFonts w:asciiTheme="minorHAnsi" w:eastAsia="Calibri" w:hAnsiTheme="minorHAnsi" w:cstheme="minorHAnsi"/>
                <w:b w:val="0"/>
                <w:color w:val="auto"/>
              </w:rPr>
              <w:t>want</w:t>
            </w:r>
            <w:proofErr w:type="spellEnd"/>
            <w:r w:rsidRPr="00037E3C">
              <w:rPr>
                <w:rFonts w:asciiTheme="minorHAnsi" w:eastAsia="Calibri" w:hAnsiTheme="minorHAnsi" w:cstheme="minorHAnsi"/>
                <w:b w:val="0"/>
                <w:color w:val="auto"/>
              </w:rPr>
              <w:t>) + NP +</w:t>
            </w:r>
            <w:r w:rsidRPr="00037E3C">
              <w:rPr>
                <w:rFonts w:asciiTheme="minorHAnsi" w:eastAsia="Calibri" w:hAnsiTheme="minorHAnsi" w:cstheme="minorHAnsi"/>
                <w:b w:val="0"/>
                <w:i/>
                <w:iCs/>
                <w:color w:val="auto"/>
              </w:rPr>
              <w:t xml:space="preserve"> </w:t>
            </w:r>
            <w:proofErr w:type="spellStart"/>
            <w:r w:rsidRPr="00037E3C">
              <w:rPr>
                <w:rFonts w:asciiTheme="minorHAnsi" w:eastAsia="Calibri" w:hAnsiTheme="minorHAnsi" w:cstheme="minorHAnsi"/>
                <w:b w:val="0"/>
                <w:i/>
                <w:iCs/>
                <w:color w:val="auto"/>
              </w:rPr>
              <w:t>to</w:t>
            </w:r>
            <w:proofErr w:type="spellEnd"/>
            <w:r w:rsidRPr="00037E3C">
              <w:rPr>
                <w:rFonts w:asciiTheme="minorHAnsi" w:eastAsia="Calibri" w:hAnsiTheme="minorHAnsi" w:cstheme="minorHAnsi"/>
                <w:b w:val="0"/>
                <w:i/>
                <w:iCs/>
                <w:color w:val="auto"/>
              </w:rPr>
              <w:t xml:space="preserve"> infinitive</w:t>
            </w:r>
            <w:r w:rsidRPr="00037E3C">
              <w:rPr>
                <w:rFonts w:asciiTheme="minorHAnsi" w:eastAsia="Calibri" w:hAnsiTheme="minorHAnsi" w:cstheme="minorHAnsi"/>
                <w:b w:val="0"/>
                <w:color w:val="auto"/>
              </w:rPr>
              <w:t xml:space="preserve">, tanto en Voz Activa como Pasiva. </w:t>
            </w:r>
            <w:proofErr w:type="spellStart"/>
            <w:r w:rsidRPr="00037E3C">
              <w:rPr>
                <w:rFonts w:asciiTheme="minorHAnsi" w:eastAsia="Calibri" w:hAnsiTheme="minorHAnsi" w:cstheme="minorHAnsi"/>
                <w:b w:val="0"/>
                <w:color w:val="auto"/>
                <w:lang w:val="en-GB"/>
              </w:rPr>
              <w:t>Adjuntos</w:t>
            </w:r>
            <w:proofErr w:type="spellEnd"/>
            <w:r w:rsidRPr="00037E3C">
              <w:rPr>
                <w:rFonts w:asciiTheme="minorHAnsi" w:eastAsia="Calibri" w:hAnsiTheme="minorHAnsi" w:cstheme="minorHAnsi"/>
                <w:b w:val="0"/>
                <w:color w:val="auto"/>
                <w:lang w:val="en-GB"/>
              </w:rPr>
              <w:t xml:space="preserve"> de </w:t>
            </w:r>
            <w:proofErr w:type="spellStart"/>
            <w:proofErr w:type="gramStart"/>
            <w:r w:rsidRPr="00037E3C">
              <w:rPr>
                <w:rFonts w:asciiTheme="minorHAnsi" w:eastAsia="Calibri" w:hAnsiTheme="minorHAnsi" w:cstheme="minorHAnsi"/>
                <w:b w:val="0"/>
                <w:color w:val="auto"/>
                <w:lang w:val="en-GB"/>
              </w:rPr>
              <w:t>prpósito</w:t>
            </w:r>
            <w:proofErr w:type="spellEnd"/>
            <w:r w:rsidRPr="00037E3C">
              <w:rPr>
                <w:rFonts w:asciiTheme="minorHAnsi" w:eastAsia="Calibri" w:hAnsiTheme="minorHAnsi" w:cstheme="minorHAnsi"/>
                <w:b w:val="0"/>
                <w:color w:val="auto"/>
                <w:lang w:val="en-GB"/>
              </w:rPr>
              <w:t xml:space="preserve">  con</w:t>
            </w:r>
            <w:proofErr w:type="gramEnd"/>
            <w:r w:rsidRPr="00037E3C">
              <w:rPr>
                <w:rFonts w:asciiTheme="minorHAnsi" w:eastAsia="Calibri" w:hAnsiTheme="minorHAnsi" w:cstheme="minorHAnsi"/>
                <w:b w:val="0"/>
                <w:i/>
                <w:iCs/>
                <w:color w:val="auto"/>
                <w:lang w:val="en-GB"/>
              </w:rPr>
              <w:t xml:space="preserve"> for + to infinitive.</w:t>
            </w:r>
          </w:p>
          <w:p w14:paraId="0A01D86B" w14:textId="77777777" w:rsidR="00E268DC" w:rsidRPr="00037E3C" w:rsidRDefault="00E268DC" w:rsidP="00A959C5">
            <w:pPr>
              <w:spacing w:after="0" w:line="320" w:lineRule="exact"/>
              <w:rPr>
                <w:rFonts w:cstheme="minorHAnsi"/>
              </w:rPr>
            </w:pPr>
            <w:bookmarkStart w:id="7" w:name="_heading=h.4d34og8" w:colFirst="0" w:colLast="0"/>
            <w:bookmarkEnd w:id="7"/>
            <w:r w:rsidRPr="00037E3C">
              <w:rPr>
                <w:rFonts w:cstheme="minorHAnsi"/>
                <w:b/>
                <w:lang w:val="en-GB"/>
              </w:rPr>
              <w:t>5.B</w:t>
            </w:r>
            <w:r w:rsidRPr="00037E3C">
              <w:rPr>
                <w:rFonts w:cstheme="minorHAnsi"/>
                <w:lang w:val="en-GB"/>
              </w:rPr>
              <w:t xml:space="preserve">. </w:t>
            </w:r>
            <w:proofErr w:type="spellStart"/>
            <w:r w:rsidRPr="00037E3C">
              <w:rPr>
                <w:rFonts w:eastAsia="Calibri" w:cstheme="minorHAnsi"/>
                <w:lang w:val="en-US"/>
              </w:rPr>
              <w:t>Expresiones</w:t>
            </w:r>
            <w:proofErr w:type="spellEnd"/>
            <w:r w:rsidRPr="00037E3C">
              <w:rPr>
                <w:rFonts w:eastAsia="Calibri" w:cstheme="minorHAnsi"/>
                <w:lang w:val="en-US"/>
              </w:rPr>
              <w:t xml:space="preserve"> </w:t>
            </w:r>
            <w:r w:rsidRPr="00037E3C">
              <w:rPr>
                <w:rFonts w:eastAsia="Calibri" w:cstheme="minorHAnsi"/>
                <w:i/>
                <w:lang w:val="en-US"/>
              </w:rPr>
              <w:t>keep from</w:t>
            </w:r>
            <w:r w:rsidRPr="00037E3C">
              <w:rPr>
                <w:rFonts w:eastAsia="Calibri" w:cstheme="minorHAnsi"/>
                <w:lang w:val="en-US"/>
              </w:rPr>
              <w:t xml:space="preserve">, </w:t>
            </w:r>
            <w:r w:rsidRPr="00037E3C">
              <w:rPr>
                <w:rFonts w:eastAsia="Calibri" w:cstheme="minorHAnsi"/>
                <w:i/>
                <w:lang w:val="en-US"/>
              </w:rPr>
              <w:t>prevent from</w:t>
            </w:r>
            <w:r w:rsidRPr="00037E3C">
              <w:rPr>
                <w:rFonts w:eastAsia="Calibri" w:cstheme="minorHAnsi"/>
                <w:lang w:val="en-US"/>
              </w:rPr>
              <w:t xml:space="preserve">, </w:t>
            </w:r>
            <w:r w:rsidRPr="00037E3C">
              <w:rPr>
                <w:rFonts w:eastAsia="Calibri" w:cstheme="minorHAnsi"/>
                <w:i/>
                <w:lang w:val="en-US"/>
              </w:rPr>
              <w:t>stop from</w:t>
            </w:r>
            <w:r w:rsidRPr="00037E3C">
              <w:rPr>
                <w:rFonts w:eastAsia="Calibri" w:cstheme="minorHAnsi"/>
                <w:lang w:val="en-US"/>
              </w:rPr>
              <w:t xml:space="preserve">, </w:t>
            </w:r>
            <w:r w:rsidRPr="00037E3C">
              <w:rPr>
                <w:rFonts w:eastAsia="Calibri" w:cstheme="minorHAnsi"/>
                <w:i/>
                <w:lang w:val="en-US"/>
              </w:rPr>
              <w:t xml:space="preserve">enable </w:t>
            </w:r>
            <w:proofErr w:type="gramStart"/>
            <w:r w:rsidRPr="00037E3C">
              <w:rPr>
                <w:rFonts w:eastAsia="Calibri" w:cstheme="minorHAnsi"/>
                <w:i/>
                <w:lang w:val="en-US"/>
              </w:rPr>
              <w:t>to</w:t>
            </w:r>
            <w:r w:rsidRPr="00037E3C">
              <w:rPr>
                <w:rFonts w:eastAsia="Calibri" w:cstheme="minorHAnsi"/>
                <w:lang w:val="en-US"/>
              </w:rPr>
              <w:t>,</w:t>
            </w:r>
            <w:proofErr w:type="gramEnd"/>
            <w:r w:rsidRPr="00037E3C">
              <w:rPr>
                <w:rFonts w:eastAsia="Calibri" w:cstheme="minorHAnsi"/>
                <w:lang w:val="en-US"/>
              </w:rPr>
              <w:t xml:space="preserve"> </w:t>
            </w:r>
            <w:r w:rsidRPr="00037E3C">
              <w:rPr>
                <w:rFonts w:eastAsia="Calibri" w:cstheme="minorHAnsi"/>
                <w:i/>
                <w:lang w:val="en-US"/>
              </w:rPr>
              <w:t xml:space="preserve">allow to. </w:t>
            </w:r>
            <w:r w:rsidRPr="00037E3C">
              <w:rPr>
                <w:rFonts w:eastAsia="Calibri" w:cstheme="minorHAnsi"/>
                <w:i/>
              </w:rPr>
              <w:t xml:space="preserve">Be </w:t>
            </w:r>
            <w:proofErr w:type="spellStart"/>
            <w:r w:rsidRPr="00037E3C">
              <w:rPr>
                <w:rFonts w:eastAsia="Calibri" w:cstheme="minorHAnsi"/>
                <w:i/>
              </w:rPr>
              <w:t>likely</w:t>
            </w:r>
            <w:proofErr w:type="spellEnd"/>
            <w:r w:rsidRPr="00037E3C">
              <w:rPr>
                <w:rFonts w:eastAsia="Calibri" w:cstheme="minorHAnsi"/>
                <w:i/>
              </w:rPr>
              <w:t xml:space="preserve"> </w:t>
            </w:r>
            <w:proofErr w:type="spellStart"/>
            <w:r w:rsidRPr="00037E3C">
              <w:rPr>
                <w:rFonts w:eastAsia="Calibri" w:cstheme="minorHAnsi"/>
                <w:i/>
              </w:rPr>
              <w:t>to</w:t>
            </w:r>
            <w:proofErr w:type="spellEnd"/>
            <w:r w:rsidRPr="00037E3C">
              <w:rPr>
                <w:rFonts w:eastAsia="Calibri" w:cstheme="minorHAnsi"/>
                <w:i/>
              </w:rPr>
              <w:t>.</w:t>
            </w:r>
            <w:r w:rsidRPr="00037E3C">
              <w:rPr>
                <w:rFonts w:eastAsia="Calibri" w:cstheme="minorHAnsi"/>
              </w:rPr>
              <w:t xml:space="preserve">  Estructuras </w:t>
            </w:r>
            <w:r w:rsidRPr="00037E3C">
              <w:rPr>
                <w:rFonts w:eastAsia="Calibri" w:cstheme="minorHAnsi"/>
              </w:rPr>
              <w:lastRenderedPageBreak/>
              <w:t>causativas. Cláusulas con referencia temporal futura. Condicionales.</w:t>
            </w:r>
          </w:p>
          <w:p w14:paraId="03D8285D" w14:textId="77777777" w:rsidR="00E268DC" w:rsidRPr="00037E3C" w:rsidRDefault="00E268DC" w:rsidP="00A959C5">
            <w:pPr>
              <w:spacing w:after="0" w:line="200" w:lineRule="auto"/>
              <w:rPr>
                <w:rFonts w:cstheme="minorHAnsi"/>
              </w:rPr>
            </w:pPr>
          </w:p>
          <w:p w14:paraId="169120B3" w14:textId="77777777" w:rsidR="00E268DC" w:rsidRPr="00037E3C" w:rsidRDefault="00E268DC" w:rsidP="00A959C5">
            <w:pPr>
              <w:pStyle w:val="Heading3"/>
              <w:spacing w:before="0" w:line="320" w:lineRule="auto"/>
              <w:rPr>
                <w:rFonts w:asciiTheme="minorHAnsi" w:eastAsia="Calibri" w:hAnsiTheme="minorHAnsi" w:cstheme="minorHAnsi"/>
                <w:color w:val="auto"/>
              </w:rPr>
            </w:pPr>
            <w:r w:rsidRPr="00037E3C">
              <w:rPr>
                <w:rFonts w:asciiTheme="minorHAnsi" w:eastAsia="Calibri" w:hAnsiTheme="minorHAnsi" w:cstheme="minorHAnsi"/>
                <w:color w:val="auto"/>
              </w:rPr>
              <w:t>UNIDAD 6: COMPARATIVOS</w:t>
            </w:r>
          </w:p>
          <w:p w14:paraId="58A02D3F" w14:textId="77777777" w:rsidR="00E268DC" w:rsidRPr="00037E3C" w:rsidRDefault="00E268DC" w:rsidP="00A959C5">
            <w:pPr>
              <w:pStyle w:val="Heading3"/>
              <w:spacing w:before="0" w:line="320" w:lineRule="exact"/>
              <w:rPr>
                <w:rFonts w:asciiTheme="minorHAnsi" w:eastAsia="Calibri" w:hAnsiTheme="minorHAnsi" w:cstheme="minorHAnsi"/>
                <w:b w:val="0"/>
                <w:color w:val="000000"/>
              </w:rPr>
            </w:pPr>
            <w:bookmarkStart w:id="8" w:name="_heading=h.2s8eyo1" w:colFirst="0" w:colLast="0"/>
            <w:bookmarkEnd w:id="8"/>
            <w:r w:rsidRPr="00037E3C">
              <w:rPr>
                <w:rFonts w:asciiTheme="minorHAnsi" w:eastAsia="Calibri" w:hAnsiTheme="minorHAnsi" w:cstheme="minorHAnsi"/>
                <w:color w:val="000000"/>
              </w:rPr>
              <w:t>6.A.</w:t>
            </w:r>
            <w:r w:rsidRPr="00037E3C">
              <w:rPr>
                <w:rFonts w:asciiTheme="minorHAnsi" w:eastAsia="Calibri" w:hAnsiTheme="minorHAnsi" w:cstheme="minorHAnsi"/>
                <w:b w:val="0"/>
                <w:color w:val="000000"/>
              </w:rPr>
              <w:t xml:space="preserve">  Revisión. Comparación de adjetivos y adverbios en grado positivo, comparativo, superlativo y comparación de igualdad.</w:t>
            </w:r>
          </w:p>
          <w:p w14:paraId="13F4A8E6" w14:textId="77777777" w:rsidR="00E268DC" w:rsidRPr="00037E3C" w:rsidRDefault="00E268DC" w:rsidP="00A959C5">
            <w:pPr>
              <w:spacing w:after="0" w:line="320" w:lineRule="exact"/>
              <w:rPr>
                <w:rFonts w:cstheme="minorHAnsi"/>
              </w:rPr>
            </w:pPr>
            <w:r w:rsidRPr="00037E3C">
              <w:rPr>
                <w:rFonts w:cstheme="minorHAnsi"/>
                <w:b/>
              </w:rPr>
              <w:t>6.B</w:t>
            </w:r>
            <w:r w:rsidRPr="00037E3C">
              <w:rPr>
                <w:rFonts w:cstheme="minorHAnsi"/>
              </w:rPr>
              <w:t xml:space="preserve">. Comparativos especiales. Reiteración del comparativo. Combinación de dos o más comparativos con función de aumento o disminución en paralelo.  Usos especiales de </w:t>
            </w:r>
            <w:proofErr w:type="spellStart"/>
            <w:r w:rsidRPr="00037E3C">
              <w:rPr>
                <w:rFonts w:cstheme="minorHAnsi"/>
              </w:rPr>
              <w:t>most</w:t>
            </w:r>
            <w:proofErr w:type="spellEnd"/>
            <w:r w:rsidRPr="00037E3C">
              <w:rPr>
                <w:rFonts w:cstheme="minorHAnsi"/>
              </w:rPr>
              <w:t xml:space="preserve">, </w:t>
            </w:r>
            <w:proofErr w:type="spellStart"/>
            <w:r w:rsidRPr="00037E3C">
              <w:rPr>
                <w:rFonts w:cstheme="minorHAnsi"/>
              </w:rPr>
              <w:t>further</w:t>
            </w:r>
            <w:proofErr w:type="spellEnd"/>
            <w:r w:rsidRPr="00037E3C">
              <w:rPr>
                <w:rFonts w:cstheme="minorHAnsi"/>
              </w:rPr>
              <w:t>, y frases comparativas. Intensificadores de la comparación.</w:t>
            </w:r>
          </w:p>
          <w:p w14:paraId="2C003F52" w14:textId="77777777" w:rsidR="00E268DC" w:rsidRPr="00037E3C" w:rsidRDefault="00E268DC" w:rsidP="00A959C5">
            <w:pPr>
              <w:spacing w:after="0" w:line="200" w:lineRule="auto"/>
              <w:rPr>
                <w:rFonts w:cstheme="minorHAnsi"/>
              </w:rPr>
            </w:pPr>
          </w:p>
          <w:p w14:paraId="2089F65F" w14:textId="77777777" w:rsidR="00E268DC" w:rsidRPr="00037E3C" w:rsidRDefault="00E268DC" w:rsidP="00A959C5">
            <w:pPr>
              <w:pStyle w:val="Heading3"/>
              <w:spacing w:before="0" w:line="320" w:lineRule="auto"/>
              <w:rPr>
                <w:rFonts w:asciiTheme="minorHAnsi" w:eastAsia="Calibri" w:hAnsiTheme="minorHAnsi" w:cstheme="minorHAnsi"/>
                <w:color w:val="000000"/>
              </w:rPr>
            </w:pPr>
            <w:bookmarkStart w:id="9" w:name="_heading=h.17dp8vu" w:colFirst="0" w:colLast="0"/>
            <w:bookmarkEnd w:id="9"/>
            <w:r w:rsidRPr="00037E3C">
              <w:rPr>
                <w:rFonts w:asciiTheme="minorHAnsi" w:eastAsia="Calibri" w:hAnsiTheme="minorHAnsi" w:cstheme="minorHAnsi"/>
                <w:color w:val="000000"/>
              </w:rPr>
              <w:t>UNIDAD 7: CONSTRUCCIONES CRÍTICAS Y CONECTORES</w:t>
            </w:r>
          </w:p>
          <w:p w14:paraId="67BD5C39" w14:textId="77777777" w:rsidR="00E268DC" w:rsidRPr="00037E3C" w:rsidRDefault="00E268DC" w:rsidP="00A959C5">
            <w:pPr>
              <w:pStyle w:val="Heading3"/>
              <w:spacing w:before="0" w:line="320" w:lineRule="auto"/>
              <w:rPr>
                <w:rFonts w:asciiTheme="minorHAnsi" w:eastAsia="Calibri" w:hAnsiTheme="minorHAnsi" w:cstheme="minorHAnsi"/>
                <w:b w:val="0"/>
                <w:color w:val="000000"/>
              </w:rPr>
            </w:pPr>
            <w:bookmarkStart w:id="10" w:name="_heading=h.3rdcrjn" w:colFirst="0" w:colLast="0"/>
            <w:bookmarkEnd w:id="10"/>
            <w:r w:rsidRPr="00037E3C">
              <w:rPr>
                <w:rFonts w:asciiTheme="minorHAnsi" w:eastAsia="Calibri" w:hAnsiTheme="minorHAnsi" w:cstheme="minorHAnsi"/>
                <w:color w:val="000000"/>
              </w:rPr>
              <w:t>7.A</w:t>
            </w:r>
            <w:r w:rsidRPr="00037E3C">
              <w:rPr>
                <w:rFonts w:asciiTheme="minorHAnsi" w:eastAsia="Calibri" w:hAnsiTheme="minorHAnsi" w:cstheme="minorHAnsi"/>
                <w:b w:val="0"/>
                <w:color w:val="000000"/>
              </w:rPr>
              <w:t>.  Clasificación de expresiones críticas: Verbos, cuantificadores, intensificadores, sustantivos, preposiciones, otras formas. Sustantivos usados como verbos y viceversa.</w:t>
            </w:r>
          </w:p>
          <w:p w14:paraId="6687DC02" w14:textId="77777777" w:rsidR="00E268DC" w:rsidRPr="00037E3C" w:rsidRDefault="00E268DC" w:rsidP="00A959C5">
            <w:pPr>
              <w:spacing w:after="0" w:line="320" w:lineRule="auto"/>
              <w:rPr>
                <w:rFonts w:cstheme="minorHAnsi"/>
              </w:rPr>
            </w:pPr>
            <w:r w:rsidRPr="00037E3C">
              <w:rPr>
                <w:rFonts w:cstheme="minorHAnsi"/>
                <w:b/>
              </w:rPr>
              <w:t>7.B</w:t>
            </w:r>
            <w:r w:rsidRPr="00037E3C">
              <w:rPr>
                <w:rFonts w:cstheme="minorHAnsi"/>
              </w:rPr>
              <w:t>. Clasificación de conectores. Aditivos o de adición, adversativos o de oposición y contraste, Causa y consecuencia, temporales y de orden textual.</w:t>
            </w:r>
          </w:p>
          <w:p w14:paraId="051028C0" w14:textId="77777777" w:rsidR="00E268DC" w:rsidRPr="00037E3C" w:rsidRDefault="00E268DC" w:rsidP="00A959C5">
            <w:pPr>
              <w:tabs>
                <w:tab w:val="left" w:pos="1260"/>
              </w:tabs>
              <w:spacing w:after="0" w:line="320" w:lineRule="auto"/>
              <w:rPr>
                <w:rFonts w:cstheme="minorHAnsi"/>
              </w:rPr>
            </w:pPr>
            <w:r w:rsidRPr="00037E3C">
              <w:rPr>
                <w:rFonts w:cstheme="minorHAnsi"/>
                <w:b/>
              </w:rPr>
              <w:t xml:space="preserve">7.C. </w:t>
            </w:r>
            <w:r w:rsidRPr="00037E3C">
              <w:rPr>
                <w:rFonts w:cstheme="minorHAnsi"/>
              </w:rPr>
              <w:t xml:space="preserve"> Vocabulario específico.  Usos especiales en el idioma técnico-científico. Construcciones típicas.</w:t>
            </w:r>
          </w:p>
        </w:tc>
      </w:tr>
    </w:tbl>
    <w:p w14:paraId="76CE9843" w14:textId="77777777" w:rsidR="0077756F" w:rsidRDefault="0077756F" w:rsidP="0077756F">
      <w:pPr>
        <w:spacing w:after="0" w:line="240" w:lineRule="auto"/>
        <w:ind w:left="-284"/>
        <w:rPr>
          <w:b/>
        </w:rPr>
      </w:pPr>
    </w:p>
    <w:p w14:paraId="6EB4398C" w14:textId="77777777" w:rsidR="0077756F" w:rsidRDefault="0077756F" w:rsidP="0077756F">
      <w:pPr>
        <w:pStyle w:val="Heading2"/>
        <w:numPr>
          <w:ilvl w:val="0"/>
          <w:numId w:val="2"/>
        </w:numPr>
        <w:ind w:left="426" w:hanging="426"/>
        <w:rPr>
          <w:b/>
        </w:rPr>
      </w:pPr>
      <w:bookmarkStart w:id="11" w:name="_Hlk144063297"/>
      <w:r w:rsidRPr="00DA5072">
        <w:rPr>
          <w:b/>
        </w:rPr>
        <w:t>MEDIACION PEDAGOGICA</w:t>
      </w:r>
      <w:r w:rsidRPr="00267D60">
        <w:rPr>
          <w:b/>
        </w:rPr>
        <w:t xml:space="preserve"> (metodologías, estrategias, recomendaciones para el estudio)</w:t>
      </w:r>
    </w:p>
    <w:p w14:paraId="0AAEF97E" w14:textId="77777777" w:rsidR="0024474B" w:rsidRPr="0024474B" w:rsidRDefault="0024474B" w:rsidP="0024474B"/>
    <w:bookmarkEnd w:id="11"/>
    <w:tbl>
      <w:tblPr>
        <w:tblW w:w="9469"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69"/>
      </w:tblGrid>
      <w:tr w:rsidR="0077756F" w14:paraId="0233A815" w14:textId="77777777" w:rsidTr="00933D71">
        <w:tc>
          <w:tcPr>
            <w:tcW w:w="9469" w:type="dxa"/>
            <w:shd w:val="clear" w:color="auto" w:fill="9FC5E8"/>
          </w:tcPr>
          <w:p w14:paraId="1310AFC4" w14:textId="77777777" w:rsidR="0077756F" w:rsidRDefault="0077756F" w:rsidP="00933D71">
            <w:pPr>
              <w:spacing w:line="180" w:lineRule="exact"/>
            </w:pPr>
          </w:p>
        </w:tc>
      </w:tr>
      <w:tr w:rsidR="0024474B" w:rsidRPr="00037E3C" w14:paraId="7A9E8A58" w14:textId="77777777" w:rsidTr="0024474B">
        <w:tc>
          <w:tcPr>
            <w:tcW w:w="9469" w:type="dxa"/>
            <w:tcBorders>
              <w:top w:val="single" w:sz="4" w:space="0" w:color="000000"/>
              <w:left w:val="single" w:sz="4" w:space="0" w:color="000000"/>
              <w:bottom w:val="single" w:sz="4" w:space="0" w:color="000000"/>
              <w:right w:val="single" w:sz="4" w:space="0" w:color="000000"/>
            </w:tcBorders>
          </w:tcPr>
          <w:p w14:paraId="7E825888" w14:textId="7C7ADD7A" w:rsidR="0024474B" w:rsidRPr="0024474B" w:rsidRDefault="0024474B" w:rsidP="0024474B">
            <w:pPr>
              <w:keepLines/>
              <w:widowControl w:val="0"/>
              <w:tabs>
                <w:tab w:val="left" w:pos="0"/>
              </w:tabs>
              <w:suppressAutoHyphens/>
              <w:autoSpaceDE w:val="0"/>
              <w:autoSpaceDN w:val="0"/>
              <w:adjustRightInd w:val="0"/>
              <w:spacing w:after="0" w:line="240" w:lineRule="auto"/>
              <w:rPr>
                <w:rFonts w:eastAsia="Times New Roman" w:cstheme="minorHAnsi"/>
                <w:spacing w:val="-2"/>
                <w:sz w:val="24"/>
                <w:szCs w:val="24"/>
                <w:lang w:val="es-ES" w:eastAsia="es-ES"/>
              </w:rPr>
            </w:pPr>
            <w:r w:rsidRPr="0024474B">
              <w:rPr>
                <w:rFonts w:eastAsia="Times New Roman" w:cstheme="minorHAnsi"/>
                <w:spacing w:val="-2"/>
                <w:sz w:val="24"/>
                <w:szCs w:val="24"/>
                <w:lang w:val="es-ES" w:eastAsia="es-ES"/>
              </w:rPr>
              <w:t xml:space="preserve">Esta asignatura se dicta mayormente en modalidad presencial y alrededor de un 30% de la misma en modalidad virtual a través del aula de </w:t>
            </w:r>
            <w:proofErr w:type="gramStart"/>
            <w:r w:rsidRPr="0024474B">
              <w:rPr>
                <w:rFonts w:eastAsia="Times New Roman" w:cstheme="minorHAnsi"/>
                <w:spacing w:val="-2"/>
                <w:sz w:val="24"/>
                <w:szCs w:val="24"/>
                <w:lang w:val="es-ES" w:eastAsia="es-ES"/>
              </w:rPr>
              <w:t>Inglés</w:t>
            </w:r>
            <w:proofErr w:type="gramEnd"/>
            <w:r w:rsidRPr="0024474B">
              <w:rPr>
                <w:rFonts w:eastAsia="Times New Roman" w:cstheme="minorHAnsi"/>
                <w:spacing w:val="-2"/>
                <w:sz w:val="24"/>
                <w:szCs w:val="24"/>
                <w:lang w:val="es-ES" w:eastAsia="es-ES"/>
              </w:rPr>
              <w:t xml:space="preserve"> III en Aula Abierta.  Se realizan dos encuentros presenciales semanales de dos horas cada uno, y una clase virtual asincrónica que se subirá semanalmente a la plataforma. Las clases se dictan en español y serán de carácter teórico-práctico. En una de las clases semanales se brinda la explicación teórica del tema correspondiente a través de la presentación de un texto simple (posiblemente de una oración) acompañado de imágenes, listados o cuadros, según el docente considere más apropiado. </w:t>
            </w:r>
            <w:r>
              <w:rPr>
                <w:rFonts w:eastAsia="Times New Roman" w:cstheme="minorHAnsi"/>
                <w:spacing w:val="-2"/>
                <w:sz w:val="24"/>
                <w:szCs w:val="24"/>
                <w:lang w:val="es-ES" w:eastAsia="es-ES"/>
              </w:rPr>
              <w:t xml:space="preserve">La presentación es generalmente interactiva ya que se espera la participación del alumno haciendo inferencias incentivadas por la profesora. </w:t>
            </w:r>
            <w:r w:rsidRPr="0024474B">
              <w:rPr>
                <w:rFonts w:eastAsia="Times New Roman" w:cstheme="minorHAnsi"/>
                <w:spacing w:val="-2"/>
                <w:sz w:val="24"/>
                <w:szCs w:val="24"/>
                <w:lang w:val="es-ES" w:eastAsia="es-ES"/>
              </w:rPr>
              <w:t xml:space="preserve">Se efectúa una práctica guiada por el profesor con participación de los alumnos, y luego una práctica libre donde los alumnos deben aplicar los nuevos contenidos. En la clase de trabajos prácticos presencial, los alumnos realizan el trabajo asignado, el que luego se revisa de forma colectiva para resolver dudas y reforzar la teoría subyacente. Los trabajos prácticos constan de traducción y comprensión lectora de textos de divulgación científica generales y de las especialidades, y de otros tipos de ejercicios siempre orientados a la traducción correcta de estructuras del inglés que pueden presentar dificultad y a la comprensión de textos. Los trabajos prácticos se deben presentar semanalmente para su visado. En las clases virtuales asincrónicas, se realizan trabajos prácticos en formato Cuestionario o Tarea; y son de dos tipos: 1. Lectura y comprensión (mediada por traducción según necesidad) de avisos de solicitud de empleo de cada especialidad por parte de empresas reales y resolución de tareas de comprensión lectora, con el propósito subyacente de empezar a comprender la realidad de la demanda laboral;  y 2. resolución de tareas de comprensión lectora en inglés, tomando como modelo los ejercicios de TOEFL (por sus siglas en inglés), pero con textos técnicos relacionados con lo ingenieril; con el propósito reforzar estrategias de comprensión lectora que </w:t>
            </w:r>
            <w:r w:rsidRPr="0024474B">
              <w:rPr>
                <w:rFonts w:eastAsia="Times New Roman" w:cstheme="minorHAnsi"/>
                <w:spacing w:val="-2"/>
                <w:sz w:val="24"/>
                <w:szCs w:val="24"/>
                <w:lang w:val="es-ES" w:eastAsia="es-ES"/>
              </w:rPr>
              <w:lastRenderedPageBreak/>
              <w:t xml:space="preserve">no impliquen, necesariamente, recurrir a  la L1 (lengua materna), lo que se viene trabajando desde los dos niveles anteriores, y también que el alumno entre en contacto con ejercicios típicos de un examen internacional que es requisito, en muchos casos, para acceder a becas o al campo laboral internacional. A diferencia de los exámenes internacionales, el alumno tiene dos oportunidades para aprobarlo. La virtualidad de estos trabajos permite trabajar según especialidad (lo que es difícil en el aula), y la elección del momento para realizarlos. </w:t>
            </w:r>
          </w:p>
          <w:p w14:paraId="698B46B9" w14:textId="77777777" w:rsidR="0024474B" w:rsidRPr="0024474B" w:rsidRDefault="0024474B" w:rsidP="0024474B">
            <w:pPr>
              <w:keepLines/>
              <w:widowControl w:val="0"/>
              <w:tabs>
                <w:tab w:val="left" w:pos="0"/>
              </w:tabs>
              <w:suppressAutoHyphens/>
              <w:autoSpaceDE w:val="0"/>
              <w:autoSpaceDN w:val="0"/>
              <w:adjustRightInd w:val="0"/>
              <w:spacing w:after="0" w:line="240" w:lineRule="auto"/>
              <w:rPr>
                <w:rFonts w:eastAsia="Times New Roman" w:cstheme="minorHAnsi"/>
                <w:spacing w:val="-2"/>
                <w:sz w:val="24"/>
                <w:szCs w:val="24"/>
                <w:lang w:val="es-ES" w:eastAsia="es-ES"/>
              </w:rPr>
            </w:pPr>
            <w:r w:rsidRPr="0024474B">
              <w:rPr>
                <w:rFonts w:eastAsia="Times New Roman" w:cstheme="minorHAnsi"/>
                <w:spacing w:val="-2"/>
                <w:sz w:val="24"/>
                <w:szCs w:val="24"/>
                <w:lang w:val="es-ES" w:eastAsia="es-ES"/>
              </w:rPr>
              <w:t xml:space="preserve">Los estudiantes deben tener el cuadernillo de teoría, el cuadernillo de trabajos prácticos y un diccionario bilingüe en soporte papel cada clase. Las presentaciones de Power Point que la profesora utiliza para presentar los temas se suben al Aula Virtual a fin de que los alumnos puedan consultarlos para revisión, y los alumnos ausentes puedan acceder a los temas dados. </w:t>
            </w:r>
          </w:p>
          <w:p w14:paraId="1F252803" w14:textId="77777777" w:rsidR="0024474B" w:rsidRPr="0024474B" w:rsidRDefault="0024474B" w:rsidP="0024474B">
            <w:pPr>
              <w:keepLines/>
              <w:widowControl w:val="0"/>
              <w:tabs>
                <w:tab w:val="left" w:pos="0"/>
              </w:tabs>
              <w:suppressAutoHyphens/>
              <w:autoSpaceDE w:val="0"/>
              <w:autoSpaceDN w:val="0"/>
              <w:adjustRightInd w:val="0"/>
              <w:spacing w:after="0" w:line="240" w:lineRule="auto"/>
              <w:rPr>
                <w:rFonts w:eastAsia="Times New Roman" w:cstheme="minorHAnsi"/>
                <w:spacing w:val="-2"/>
                <w:sz w:val="24"/>
                <w:szCs w:val="24"/>
                <w:lang w:val="es-ES" w:eastAsia="es-ES"/>
              </w:rPr>
            </w:pPr>
          </w:p>
          <w:p w14:paraId="6F7CB7C7" w14:textId="77777777" w:rsidR="0024474B" w:rsidRPr="0024474B" w:rsidRDefault="0024474B" w:rsidP="0024474B">
            <w:pPr>
              <w:keepLines/>
              <w:widowControl w:val="0"/>
              <w:tabs>
                <w:tab w:val="left" w:pos="0"/>
              </w:tabs>
              <w:suppressAutoHyphens/>
              <w:autoSpaceDE w:val="0"/>
              <w:autoSpaceDN w:val="0"/>
              <w:adjustRightInd w:val="0"/>
              <w:spacing w:after="0" w:line="240" w:lineRule="auto"/>
              <w:rPr>
                <w:rFonts w:eastAsia="Times New Roman" w:cstheme="minorHAnsi"/>
                <w:spacing w:val="-2"/>
                <w:sz w:val="24"/>
                <w:szCs w:val="24"/>
                <w:lang w:val="es-ES" w:eastAsia="es-ES"/>
              </w:rPr>
            </w:pPr>
            <w:r w:rsidRPr="0024474B">
              <w:rPr>
                <w:rFonts w:eastAsia="Times New Roman" w:cstheme="minorHAnsi"/>
                <w:spacing w:val="-2"/>
                <w:sz w:val="24"/>
                <w:szCs w:val="24"/>
                <w:lang w:val="es-ES" w:eastAsia="es-ES"/>
              </w:rPr>
              <w:t>Se hace énfasis en la importancia de mantener un ritmo de estudio constante, realizar los ejercicios prácticos siempre a la luz de la teoría, buscando los patrones de estructuras en los textos, no utilizar inteligencia artificial para tareas cuyo propósito es entrenar la cognición en el aprendizaje de una lengua, utilizar diccionarios bilingües o corpus de traducción y no traductores.</w:t>
            </w:r>
          </w:p>
          <w:p w14:paraId="1EA35271" w14:textId="77777777" w:rsidR="0024474B" w:rsidRPr="0024474B" w:rsidRDefault="0024474B" w:rsidP="0024474B">
            <w:pPr>
              <w:keepLines/>
              <w:widowControl w:val="0"/>
              <w:tabs>
                <w:tab w:val="left" w:pos="0"/>
              </w:tabs>
              <w:suppressAutoHyphens/>
              <w:autoSpaceDE w:val="0"/>
              <w:autoSpaceDN w:val="0"/>
              <w:adjustRightInd w:val="0"/>
              <w:spacing w:after="0" w:line="240" w:lineRule="auto"/>
              <w:rPr>
                <w:rFonts w:eastAsia="Times New Roman" w:cstheme="minorHAnsi"/>
                <w:spacing w:val="-2"/>
                <w:sz w:val="24"/>
                <w:szCs w:val="24"/>
                <w:lang w:val="es-ES" w:eastAsia="es-ES"/>
              </w:rPr>
            </w:pPr>
          </w:p>
        </w:tc>
      </w:tr>
    </w:tbl>
    <w:p w14:paraId="32E47F49" w14:textId="77777777" w:rsidR="0024474B" w:rsidRDefault="0024474B" w:rsidP="0024474B">
      <w:pPr>
        <w:pStyle w:val="Heading2"/>
        <w:ind w:left="426"/>
        <w:rPr>
          <w:b/>
        </w:rPr>
      </w:pPr>
    </w:p>
    <w:p w14:paraId="70B2A918" w14:textId="07B12BA8" w:rsidR="0077756F" w:rsidRPr="00DA5072" w:rsidRDefault="0077756F" w:rsidP="0077756F">
      <w:pPr>
        <w:pStyle w:val="Heading2"/>
        <w:numPr>
          <w:ilvl w:val="0"/>
          <w:numId w:val="2"/>
        </w:numPr>
        <w:ind w:left="426" w:hanging="426"/>
        <w:rPr>
          <w:b/>
        </w:rPr>
      </w:pPr>
      <w:r w:rsidRPr="00DA5072">
        <w:rPr>
          <w:b/>
        </w:rPr>
        <w:t>INTENSIDAD DE LA FORMACION PRACTICA</w:t>
      </w:r>
    </w:p>
    <w:tbl>
      <w:tblPr>
        <w:tblStyle w:val="TableGrid"/>
        <w:tblpPr w:leftFromText="141" w:rightFromText="141" w:vertAnchor="text" w:horzAnchor="margin" w:tblpY="174"/>
        <w:tblW w:w="0" w:type="auto"/>
        <w:tblLook w:val="04A0" w:firstRow="1" w:lastRow="0" w:firstColumn="1" w:lastColumn="0" w:noHBand="0" w:noVBand="1"/>
      </w:tblPr>
      <w:tblGrid>
        <w:gridCol w:w="5164"/>
        <w:gridCol w:w="1275"/>
        <w:gridCol w:w="1695"/>
      </w:tblGrid>
      <w:tr w:rsidR="0077756F" w14:paraId="01E7A246" w14:textId="77777777" w:rsidTr="00933D71">
        <w:tc>
          <w:tcPr>
            <w:tcW w:w="5164" w:type="dxa"/>
            <w:vMerge w:val="restart"/>
            <w:vAlign w:val="center"/>
          </w:tcPr>
          <w:p w14:paraId="110DFA41" w14:textId="77777777" w:rsidR="0077756F" w:rsidRPr="00F841A0" w:rsidRDefault="0077756F" w:rsidP="00933D71">
            <w:pPr>
              <w:jc w:val="center"/>
              <w:rPr>
                <w:b/>
              </w:rPr>
            </w:pPr>
            <w:r w:rsidRPr="00F841A0">
              <w:rPr>
                <w:b/>
              </w:rPr>
              <w:t>Ámbito de formación práctica</w:t>
            </w:r>
          </w:p>
        </w:tc>
        <w:tc>
          <w:tcPr>
            <w:tcW w:w="2970" w:type="dxa"/>
            <w:gridSpan w:val="2"/>
          </w:tcPr>
          <w:p w14:paraId="60463EE4" w14:textId="77777777" w:rsidR="0077756F" w:rsidRPr="00F841A0" w:rsidRDefault="0077756F" w:rsidP="00933D71">
            <w:pPr>
              <w:jc w:val="center"/>
              <w:rPr>
                <w:b/>
              </w:rPr>
            </w:pPr>
            <w:r w:rsidRPr="00F841A0">
              <w:rPr>
                <w:b/>
              </w:rPr>
              <w:t>Carga horaria</w:t>
            </w:r>
          </w:p>
        </w:tc>
      </w:tr>
      <w:tr w:rsidR="0077756F" w14:paraId="3562CAD6" w14:textId="77777777" w:rsidTr="00933D71">
        <w:tc>
          <w:tcPr>
            <w:tcW w:w="5164" w:type="dxa"/>
            <w:vMerge/>
          </w:tcPr>
          <w:p w14:paraId="2E490B0F" w14:textId="77777777" w:rsidR="0077756F" w:rsidRPr="00F841A0" w:rsidRDefault="0077756F" w:rsidP="00933D71">
            <w:pPr>
              <w:rPr>
                <w:b/>
              </w:rPr>
            </w:pPr>
          </w:p>
        </w:tc>
        <w:tc>
          <w:tcPr>
            <w:tcW w:w="1275" w:type="dxa"/>
          </w:tcPr>
          <w:p w14:paraId="4339F7B2" w14:textId="77777777" w:rsidR="0077756F" w:rsidRPr="00F841A0" w:rsidRDefault="0077756F" w:rsidP="00933D71">
            <w:pPr>
              <w:rPr>
                <w:b/>
              </w:rPr>
            </w:pPr>
            <w:r w:rsidRPr="00F841A0">
              <w:rPr>
                <w:b/>
              </w:rPr>
              <w:t>Presencial</w:t>
            </w:r>
          </w:p>
        </w:tc>
        <w:tc>
          <w:tcPr>
            <w:tcW w:w="1695" w:type="dxa"/>
          </w:tcPr>
          <w:p w14:paraId="21E04FD1" w14:textId="77777777" w:rsidR="0077756F" w:rsidRPr="00F841A0" w:rsidRDefault="0077756F" w:rsidP="00933D71">
            <w:pPr>
              <w:rPr>
                <w:b/>
              </w:rPr>
            </w:pPr>
            <w:r w:rsidRPr="00F841A0">
              <w:rPr>
                <w:b/>
              </w:rPr>
              <w:t>No presencial</w:t>
            </w:r>
          </w:p>
        </w:tc>
      </w:tr>
      <w:tr w:rsidR="0077756F" w14:paraId="350D4090" w14:textId="77777777" w:rsidTr="00933D71">
        <w:tc>
          <w:tcPr>
            <w:tcW w:w="5164" w:type="dxa"/>
          </w:tcPr>
          <w:p w14:paraId="2A0C3947" w14:textId="77777777" w:rsidR="0077756F" w:rsidRPr="00F841A0" w:rsidRDefault="0077756F" w:rsidP="00933D71">
            <w:pPr>
              <w:rPr>
                <w:b/>
              </w:rPr>
            </w:pPr>
            <w:r w:rsidRPr="00F841A0">
              <w:rPr>
                <w:b/>
              </w:rPr>
              <w:t>Formación Experimental</w:t>
            </w:r>
          </w:p>
        </w:tc>
        <w:tc>
          <w:tcPr>
            <w:tcW w:w="1275" w:type="dxa"/>
          </w:tcPr>
          <w:p w14:paraId="31FE21D9" w14:textId="77777777" w:rsidR="0077756F" w:rsidRPr="00F841A0" w:rsidRDefault="0077756F" w:rsidP="00933D71">
            <w:pPr>
              <w:rPr>
                <w:b/>
              </w:rPr>
            </w:pPr>
          </w:p>
        </w:tc>
        <w:tc>
          <w:tcPr>
            <w:tcW w:w="1695" w:type="dxa"/>
          </w:tcPr>
          <w:p w14:paraId="7D655F7D" w14:textId="77777777" w:rsidR="0077756F" w:rsidRPr="00F841A0" w:rsidRDefault="0077756F" w:rsidP="00933D71">
            <w:pPr>
              <w:rPr>
                <w:b/>
              </w:rPr>
            </w:pPr>
          </w:p>
        </w:tc>
      </w:tr>
      <w:tr w:rsidR="0077756F" w14:paraId="4E17C7AB" w14:textId="77777777" w:rsidTr="00933D71">
        <w:tc>
          <w:tcPr>
            <w:tcW w:w="5164" w:type="dxa"/>
          </w:tcPr>
          <w:p w14:paraId="58729B6B" w14:textId="77777777" w:rsidR="0077756F" w:rsidRPr="00F841A0" w:rsidRDefault="0077756F" w:rsidP="00933D71">
            <w:pPr>
              <w:rPr>
                <w:b/>
              </w:rPr>
            </w:pPr>
            <w:r w:rsidRPr="00F841A0">
              <w:rPr>
                <w:b/>
              </w:rPr>
              <w:t>Resolución de problemas Abiertos de Ingeniería</w:t>
            </w:r>
          </w:p>
        </w:tc>
        <w:tc>
          <w:tcPr>
            <w:tcW w:w="1275" w:type="dxa"/>
          </w:tcPr>
          <w:p w14:paraId="3FC1402C" w14:textId="77777777" w:rsidR="0077756F" w:rsidRPr="00F841A0" w:rsidRDefault="0077756F" w:rsidP="00933D71">
            <w:pPr>
              <w:rPr>
                <w:b/>
              </w:rPr>
            </w:pPr>
          </w:p>
        </w:tc>
        <w:tc>
          <w:tcPr>
            <w:tcW w:w="1695" w:type="dxa"/>
          </w:tcPr>
          <w:p w14:paraId="73C7ABD4" w14:textId="77777777" w:rsidR="0077756F" w:rsidRPr="00F841A0" w:rsidRDefault="0077756F" w:rsidP="00933D71">
            <w:pPr>
              <w:rPr>
                <w:b/>
              </w:rPr>
            </w:pPr>
          </w:p>
        </w:tc>
      </w:tr>
      <w:tr w:rsidR="0077756F" w14:paraId="0AE04CBD" w14:textId="77777777" w:rsidTr="00933D71">
        <w:tc>
          <w:tcPr>
            <w:tcW w:w="5164" w:type="dxa"/>
          </w:tcPr>
          <w:p w14:paraId="0153DB71" w14:textId="77777777" w:rsidR="0077756F" w:rsidRPr="00F841A0" w:rsidRDefault="0077756F" w:rsidP="00933D71">
            <w:pPr>
              <w:rPr>
                <w:b/>
              </w:rPr>
            </w:pPr>
            <w:r w:rsidRPr="00F841A0">
              <w:rPr>
                <w:b/>
              </w:rPr>
              <w:t>Actividades de proyecto y diseño</w:t>
            </w:r>
          </w:p>
        </w:tc>
        <w:tc>
          <w:tcPr>
            <w:tcW w:w="1275" w:type="dxa"/>
          </w:tcPr>
          <w:p w14:paraId="09163C3F" w14:textId="77777777" w:rsidR="0077756F" w:rsidRPr="00F841A0" w:rsidRDefault="0077756F" w:rsidP="00933D71">
            <w:pPr>
              <w:rPr>
                <w:b/>
              </w:rPr>
            </w:pPr>
          </w:p>
        </w:tc>
        <w:tc>
          <w:tcPr>
            <w:tcW w:w="1695" w:type="dxa"/>
          </w:tcPr>
          <w:p w14:paraId="3511E739" w14:textId="77777777" w:rsidR="0077756F" w:rsidRPr="00F841A0" w:rsidRDefault="0077756F" w:rsidP="00933D71">
            <w:pPr>
              <w:rPr>
                <w:b/>
              </w:rPr>
            </w:pPr>
          </w:p>
        </w:tc>
      </w:tr>
      <w:tr w:rsidR="0077756F" w14:paraId="206597B9" w14:textId="77777777" w:rsidTr="00933D71">
        <w:tc>
          <w:tcPr>
            <w:tcW w:w="5164" w:type="dxa"/>
          </w:tcPr>
          <w:p w14:paraId="59ECB461" w14:textId="77777777" w:rsidR="0077756F" w:rsidRPr="00F841A0" w:rsidRDefault="0077756F" w:rsidP="00933D71">
            <w:pPr>
              <w:rPr>
                <w:b/>
              </w:rPr>
            </w:pPr>
            <w:r w:rsidRPr="00F841A0">
              <w:rPr>
                <w:b/>
              </w:rPr>
              <w:t>Práctica profesional Supervisada</w:t>
            </w:r>
          </w:p>
        </w:tc>
        <w:tc>
          <w:tcPr>
            <w:tcW w:w="1275" w:type="dxa"/>
          </w:tcPr>
          <w:p w14:paraId="68D0DAE5" w14:textId="77777777" w:rsidR="0077756F" w:rsidRPr="00F841A0" w:rsidRDefault="0077756F" w:rsidP="00933D71">
            <w:pPr>
              <w:rPr>
                <w:b/>
              </w:rPr>
            </w:pPr>
          </w:p>
        </w:tc>
        <w:tc>
          <w:tcPr>
            <w:tcW w:w="1695" w:type="dxa"/>
          </w:tcPr>
          <w:p w14:paraId="2F6A69B2" w14:textId="77777777" w:rsidR="0077756F" w:rsidRPr="00F841A0" w:rsidRDefault="0077756F" w:rsidP="00933D71">
            <w:pPr>
              <w:rPr>
                <w:b/>
              </w:rPr>
            </w:pPr>
          </w:p>
        </w:tc>
      </w:tr>
      <w:tr w:rsidR="0077756F" w14:paraId="6E1B0078" w14:textId="77777777" w:rsidTr="00933D71">
        <w:tc>
          <w:tcPr>
            <w:tcW w:w="5164" w:type="dxa"/>
          </w:tcPr>
          <w:p w14:paraId="747A67AD" w14:textId="77777777" w:rsidR="0077756F" w:rsidRPr="00F841A0" w:rsidRDefault="0077756F" w:rsidP="00933D71">
            <w:pPr>
              <w:rPr>
                <w:b/>
              </w:rPr>
            </w:pPr>
            <w:r w:rsidRPr="00F841A0">
              <w:rPr>
                <w:b/>
              </w:rPr>
              <w:t xml:space="preserve">Carga horaria total </w:t>
            </w:r>
          </w:p>
        </w:tc>
        <w:tc>
          <w:tcPr>
            <w:tcW w:w="1275" w:type="dxa"/>
          </w:tcPr>
          <w:p w14:paraId="16E83F07" w14:textId="21911E7D" w:rsidR="0077756F" w:rsidRPr="00F841A0" w:rsidRDefault="0024474B" w:rsidP="00933D71">
            <w:pPr>
              <w:rPr>
                <w:b/>
              </w:rPr>
            </w:pPr>
            <w:r>
              <w:rPr>
                <w:b/>
              </w:rPr>
              <w:t>No aplica</w:t>
            </w:r>
          </w:p>
        </w:tc>
        <w:tc>
          <w:tcPr>
            <w:tcW w:w="1695" w:type="dxa"/>
          </w:tcPr>
          <w:p w14:paraId="66C6A7AA" w14:textId="1CAF1537" w:rsidR="0077756F" w:rsidRPr="00F841A0" w:rsidRDefault="0024474B" w:rsidP="00933D71">
            <w:pPr>
              <w:rPr>
                <w:b/>
              </w:rPr>
            </w:pPr>
            <w:r>
              <w:rPr>
                <w:b/>
              </w:rPr>
              <w:t>No aplica</w:t>
            </w:r>
          </w:p>
        </w:tc>
      </w:tr>
    </w:tbl>
    <w:p w14:paraId="1CEDE206" w14:textId="77777777" w:rsidR="0077756F" w:rsidRDefault="0077756F" w:rsidP="0077756F">
      <w:pPr>
        <w:pStyle w:val="Heading2"/>
        <w:rPr>
          <w:rFonts w:asciiTheme="minorHAnsi" w:eastAsiaTheme="minorHAnsi" w:hAnsiTheme="minorHAnsi" w:cstheme="minorBidi"/>
          <w:b/>
          <w:color w:val="auto"/>
          <w:sz w:val="22"/>
          <w:szCs w:val="22"/>
        </w:rPr>
      </w:pPr>
      <w:bookmarkStart w:id="12" w:name="_Hlk144066424"/>
    </w:p>
    <w:p w14:paraId="6D04BF58" w14:textId="77777777" w:rsidR="0077756F" w:rsidRPr="00AC3FCD" w:rsidRDefault="0077756F" w:rsidP="0077756F"/>
    <w:p w14:paraId="6A2D7187" w14:textId="77777777" w:rsidR="0077756F" w:rsidRDefault="0077756F" w:rsidP="0077756F">
      <w:pPr>
        <w:pStyle w:val="Heading2"/>
        <w:ind w:left="1080"/>
        <w:rPr>
          <w:b/>
        </w:rPr>
      </w:pPr>
    </w:p>
    <w:p w14:paraId="6C692ADF" w14:textId="77777777" w:rsidR="0077756F" w:rsidRDefault="0077756F" w:rsidP="0077756F"/>
    <w:p w14:paraId="199E9D42" w14:textId="77777777" w:rsidR="0077756F" w:rsidRDefault="0077756F" w:rsidP="0077756F"/>
    <w:p w14:paraId="7503A458" w14:textId="77777777" w:rsidR="0077756F" w:rsidRDefault="0077756F" w:rsidP="0077756F"/>
    <w:p w14:paraId="27C4CD17" w14:textId="77777777" w:rsidR="0077756F" w:rsidRPr="0041094F" w:rsidRDefault="0077756F" w:rsidP="0077756F"/>
    <w:p w14:paraId="43FCAE6B" w14:textId="77777777" w:rsidR="0077756F" w:rsidRDefault="0077756F" w:rsidP="0077756F">
      <w:pPr>
        <w:pStyle w:val="Heading2"/>
        <w:ind w:left="1080"/>
        <w:rPr>
          <w:b/>
        </w:rPr>
      </w:pPr>
    </w:p>
    <w:p w14:paraId="4FBC0826" w14:textId="77777777" w:rsidR="0077756F" w:rsidRPr="0041094F" w:rsidRDefault="0077756F" w:rsidP="0077756F"/>
    <w:bookmarkEnd w:id="12"/>
    <w:p w14:paraId="7B918C5E" w14:textId="77777777" w:rsidR="0077756F" w:rsidRDefault="0077756F" w:rsidP="0077756F">
      <w:pPr>
        <w:pStyle w:val="Heading2"/>
        <w:numPr>
          <w:ilvl w:val="0"/>
          <w:numId w:val="2"/>
        </w:numPr>
        <w:ind w:left="426" w:hanging="426"/>
        <w:rPr>
          <w:b/>
        </w:rPr>
      </w:pPr>
      <w:r w:rsidRPr="00DA5072">
        <w:rPr>
          <w:b/>
        </w:rPr>
        <w:t>SISTEMA DE EVALUACIÓN</w:t>
      </w:r>
    </w:p>
    <w:p w14:paraId="19C2E7F0" w14:textId="77777777" w:rsidR="0077756F" w:rsidRDefault="0077756F" w:rsidP="0077756F">
      <w:pPr>
        <w:pStyle w:val="Heading2"/>
        <w:numPr>
          <w:ilvl w:val="1"/>
          <w:numId w:val="3"/>
        </w:numPr>
        <w:ind w:left="1134" w:hanging="708"/>
        <w:rPr>
          <w:b/>
        </w:rPr>
      </w:pPr>
      <w:r w:rsidRPr="00DA5072">
        <w:rPr>
          <w:b/>
        </w:rPr>
        <w:t>Criterios de evaluaci</w:t>
      </w:r>
      <w:r>
        <w:rPr>
          <w:b/>
        </w:rPr>
        <w:t>ón</w:t>
      </w:r>
    </w:p>
    <w:p w14:paraId="6548AA57" w14:textId="01EF5587" w:rsidR="0077756F" w:rsidRPr="006E5505" w:rsidRDefault="0077756F" w:rsidP="0077756F">
      <w:pPr>
        <w:spacing w:line="280" w:lineRule="exact"/>
        <w:rPr>
          <w:rFonts w:cstheme="minorHAnsi"/>
          <w:sz w:val="24"/>
          <w:szCs w:val="24"/>
        </w:rPr>
      </w:pPr>
      <w:r w:rsidRPr="006E5505">
        <w:rPr>
          <w:rFonts w:cstheme="minorHAnsi"/>
          <w:sz w:val="24"/>
          <w:szCs w:val="24"/>
        </w:rPr>
        <w:t xml:space="preserve">La aprobación de </w:t>
      </w:r>
      <w:r w:rsidR="006B37FC">
        <w:rPr>
          <w:rFonts w:cstheme="minorHAnsi"/>
          <w:sz w:val="24"/>
          <w:szCs w:val="24"/>
        </w:rPr>
        <w:t xml:space="preserve">exámenes </w:t>
      </w:r>
      <w:r w:rsidRPr="006E5505">
        <w:rPr>
          <w:rFonts w:cstheme="minorHAnsi"/>
          <w:sz w:val="24"/>
          <w:szCs w:val="24"/>
        </w:rPr>
        <w:t>parciales</w:t>
      </w:r>
      <w:r w:rsidR="006B37FC">
        <w:rPr>
          <w:rFonts w:cstheme="minorHAnsi"/>
          <w:sz w:val="24"/>
          <w:szCs w:val="24"/>
        </w:rPr>
        <w:t xml:space="preserve"> y</w:t>
      </w:r>
      <w:r w:rsidRPr="006E5505">
        <w:rPr>
          <w:rFonts w:cstheme="minorHAnsi"/>
          <w:sz w:val="24"/>
          <w:szCs w:val="24"/>
        </w:rPr>
        <w:t xml:space="preserve"> trabajos prácticos (escritos y orales) dependerá de:</w:t>
      </w:r>
    </w:p>
    <w:p w14:paraId="2FBBC8BD" w14:textId="77777777" w:rsidR="0077756F" w:rsidRPr="006E5505" w:rsidRDefault="0077756F" w:rsidP="006B37FC">
      <w:pPr>
        <w:numPr>
          <w:ilvl w:val="0"/>
          <w:numId w:val="10"/>
        </w:numPr>
        <w:tabs>
          <w:tab w:val="num" w:pos="1287"/>
        </w:tabs>
        <w:spacing w:after="0" w:line="280" w:lineRule="exact"/>
        <w:rPr>
          <w:rFonts w:cstheme="minorHAnsi"/>
          <w:sz w:val="24"/>
          <w:szCs w:val="24"/>
        </w:rPr>
      </w:pPr>
      <w:r w:rsidRPr="006E5505">
        <w:rPr>
          <w:rFonts w:cstheme="minorHAnsi"/>
          <w:sz w:val="24"/>
          <w:szCs w:val="24"/>
        </w:rPr>
        <w:t xml:space="preserve">el cumplimiento de la tarea en tiempo y forma, según cronograma. </w:t>
      </w:r>
    </w:p>
    <w:p w14:paraId="5210BB2C" w14:textId="77777777" w:rsidR="0077756F" w:rsidRPr="006E5505" w:rsidRDefault="0077756F" w:rsidP="006B37FC">
      <w:pPr>
        <w:numPr>
          <w:ilvl w:val="0"/>
          <w:numId w:val="10"/>
        </w:numPr>
        <w:tabs>
          <w:tab w:val="num" w:pos="1287"/>
        </w:tabs>
        <w:spacing w:after="0" w:line="280" w:lineRule="exact"/>
        <w:rPr>
          <w:rFonts w:cstheme="minorHAnsi"/>
          <w:sz w:val="24"/>
          <w:szCs w:val="24"/>
        </w:rPr>
      </w:pPr>
      <w:r w:rsidRPr="006E5505">
        <w:rPr>
          <w:rFonts w:cstheme="minorHAnsi"/>
          <w:sz w:val="24"/>
          <w:szCs w:val="24"/>
        </w:rPr>
        <w:t xml:space="preserve">la respuesta efectiva a lo solicitado en la consigna. </w:t>
      </w:r>
    </w:p>
    <w:p w14:paraId="66E96FE2" w14:textId="77777777" w:rsidR="0077756F" w:rsidRPr="006E5505" w:rsidRDefault="0077756F" w:rsidP="006B37FC">
      <w:pPr>
        <w:numPr>
          <w:ilvl w:val="0"/>
          <w:numId w:val="10"/>
        </w:numPr>
        <w:tabs>
          <w:tab w:val="num" w:pos="1287"/>
        </w:tabs>
        <w:spacing w:after="0" w:line="280" w:lineRule="exact"/>
        <w:rPr>
          <w:rFonts w:cstheme="minorHAnsi"/>
          <w:sz w:val="24"/>
          <w:szCs w:val="24"/>
        </w:rPr>
      </w:pPr>
      <w:r w:rsidRPr="006E5505">
        <w:rPr>
          <w:rFonts w:cstheme="minorHAnsi"/>
          <w:sz w:val="24"/>
          <w:szCs w:val="24"/>
        </w:rPr>
        <w:t>los conocimientos y procesos que se ponen en juego en la resolución de tareas.</w:t>
      </w:r>
    </w:p>
    <w:p w14:paraId="24761655" w14:textId="77777777" w:rsidR="0077756F" w:rsidRPr="006E5505" w:rsidRDefault="0077756F" w:rsidP="006B37FC">
      <w:pPr>
        <w:numPr>
          <w:ilvl w:val="0"/>
          <w:numId w:val="10"/>
        </w:numPr>
        <w:tabs>
          <w:tab w:val="num" w:pos="1287"/>
        </w:tabs>
        <w:spacing w:after="0" w:line="280" w:lineRule="exact"/>
        <w:rPr>
          <w:rFonts w:cstheme="minorHAnsi"/>
          <w:sz w:val="24"/>
          <w:szCs w:val="24"/>
        </w:rPr>
      </w:pPr>
      <w:r w:rsidRPr="006E5505">
        <w:rPr>
          <w:rFonts w:cstheme="minorHAnsi"/>
          <w:sz w:val="24"/>
          <w:szCs w:val="24"/>
        </w:rPr>
        <w:t>los procedimientos que se proponen para solucionar diferentes problemas lingüísticos.</w:t>
      </w:r>
    </w:p>
    <w:p w14:paraId="61437D90" w14:textId="77777777" w:rsidR="0077756F" w:rsidRPr="006E5505" w:rsidRDefault="0077756F" w:rsidP="006B37FC">
      <w:pPr>
        <w:numPr>
          <w:ilvl w:val="0"/>
          <w:numId w:val="10"/>
        </w:numPr>
        <w:tabs>
          <w:tab w:val="num" w:pos="1287"/>
        </w:tabs>
        <w:spacing w:after="0" w:line="280" w:lineRule="exact"/>
        <w:rPr>
          <w:rFonts w:cstheme="minorHAnsi"/>
          <w:sz w:val="24"/>
          <w:szCs w:val="24"/>
        </w:rPr>
      </w:pPr>
      <w:r w:rsidRPr="006E5505">
        <w:rPr>
          <w:rFonts w:cstheme="minorHAnsi"/>
          <w:sz w:val="24"/>
          <w:szCs w:val="24"/>
        </w:rPr>
        <w:t>la profundidad, creatividad o competencia estratégica que se manifiestan en la realización de la tarea.</w:t>
      </w:r>
    </w:p>
    <w:p w14:paraId="7534F079" w14:textId="77777777" w:rsidR="0077756F" w:rsidRPr="006E5505" w:rsidRDefault="0077756F" w:rsidP="006B37FC">
      <w:pPr>
        <w:numPr>
          <w:ilvl w:val="0"/>
          <w:numId w:val="10"/>
        </w:numPr>
        <w:tabs>
          <w:tab w:val="num" w:pos="1287"/>
        </w:tabs>
        <w:spacing w:after="0" w:line="280" w:lineRule="exact"/>
        <w:rPr>
          <w:rFonts w:cstheme="minorHAnsi"/>
          <w:sz w:val="24"/>
          <w:szCs w:val="24"/>
        </w:rPr>
      </w:pPr>
      <w:r>
        <w:rPr>
          <w:rFonts w:cstheme="minorHAnsi"/>
          <w:sz w:val="24"/>
          <w:szCs w:val="24"/>
        </w:rPr>
        <w:t xml:space="preserve">el manejo efectivo de los contenidos teóricos; </w:t>
      </w:r>
      <w:r w:rsidRPr="006E5505">
        <w:rPr>
          <w:rFonts w:cstheme="minorHAnsi"/>
          <w:sz w:val="24"/>
          <w:szCs w:val="24"/>
        </w:rPr>
        <w:t>gramática, vocabulario y sintaxis.</w:t>
      </w:r>
    </w:p>
    <w:p w14:paraId="0AFA5922" w14:textId="77777777" w:rsidR="0077756F" w:rsidRPr="006E5505" w:rsidRDefault="0077756F" w:rsidP="006B37FC">
      <w:pPr>
        <w:numPr>
          <w:ilvl w:val="0"/>
          <w:numId w:val="10"/>
        </w:numPr>
        <w:tabs>
          <w:tab w:val="num" w:pos="1287"/>
        </w:tabs>
        <w:spacing w:after="0" w:line="280" w:lineRule="exact"/>
        <w:rPr>
          <w:rFonts w:cstheme="minorHAnsi"/>
          <w:sz w:val="24"/>
          <w:szCs w:val="24"/>
        </w:rPr>
      </w:pPr>
      <w:r w:rsidRPr="006E5505">
        <w:rPr>
          <w:rFonts w:cstheme="minorHAnsi"/>
          <w:sz w:val="24"/>
          <w:szCs w:val="24"/>
        </w:rPr>
        <w:t xml:space="preserve">el uso de </w:t>
      </w:r>
      <w:r>
        <w:rPr>
          <w:rFonts w:cstheme="minorHAnsi"/>
          <w:sz w:val="24"/>
          <w:szCs w:val="24"/>
        </w:rPr>
        <w:t>ortografía pertinente (escrito).</w:t>
      </w:r>
    </w:p>
    <w:p w14:paraId="413A148A" w14:textId="77777777" w:rsidR="0077756F" w:rsidRPr="006E5505" w:rsidRDefault="0077756F" w:rsidP="006B37FC">
      <w:pPr>
        <w:numPr>
          <w:ilvl w:val="0"/>
          <w:numId w:val="10"/>
        </w:numPr>
        <w:tabs>
          <w:tab w:val="num" w:pos="1287"/>
        </w:tabs>
        <w:spacing w:after="0" w:line="280" w:lineRule="exact"/>
        <w:rPr>
          <w:rFonts w:cstheme="minorHAnsi"/>
          <w:sz w:val="24"/>
          <w:szCs w:val="24"/>
        </w:rPr>
      </w:pPr>
      <w:r w:rsidRPr="006E5505">
        <w:rPr>
          <w:rFonts w:cstheme="minorHAnsi"/>
          <w:sz w:val="24"/>
          <w:szCs w:val="24"/>
        </w:rPr>
        <w:lastRenderedPageBreak/>
        <w:t>l</w:t>
      </w:r>
      <w:r w:rsidRPr="006E5505">
        <w:rPr>
          <w:rFonts w:cstheme="minorHAnsi"/>
          <w:sz w:val="24"/>
          <w:szCs w:val="24"/>
          <w:lang w:val="es-MX"/>
        </w:rPr>
        <w:t>a aplicación de conocimientos previos del programa en la resolución de los problemas lingüísticos planteados, dado el carácter espiralado de la adquisición de la lengua.</w:t>
      </w:r>
    </w:p>
    <w:p w14:paraId="6C32CBE5" w14:textId="77777777" w:rsidR="0077756F" w:rsidRPr="006E5505" w:rsidRDefault="0077756F" w:rsidP="006B37FC">
      <w:pPr>
        <w:numPr>
          <w:ilvl w:val="0"/>
          <w:numId w:val="10"/>
        </w:numPr>
        <w:tabs>
          <w:tab w:val="num" w:pos="1287"/>
        </w:tabs>
        <w:spacing w:after="0" w:line="280" w:lineRule="exact"/>
        <w:rPr>
          <w:rFonts w:cstheme="minorHAnsi"/>
          <w:sz w:val="24"/>
          <w:szCs w:val="24"/>
        </w:rPr>
      </w:pPr>
      <w:r w:rsidRPr="006E5505">
        <w:rPr>
          <w:rFonts w:cstheme="minorHAnsi"/>
          <w:sz w:val="24"/>
          <w:szCs w:val="24"/>
        </w:rPr>
        <w:t>l</w:t>
      </w:r>
      <w:r w:rsidRPr="006E5505">
        <w:rPr>
          <w:rFonts w:cstheme="minorHAnsi"/>
          <w:sz w:val="24"/>
          <w:szCs w:val="24"/>
          <w:lang w:val="es-MX"/>
        </w:rPr>
        <w:t xml:space="preserve">a coherencia y </w:t>
      </w:r>
      <w:r>
        <w:rPr>
          <w:rFonts w:cstheme="minorHAnsi"/>
          <w:sz w:val="24"/>
          <w:szCs w:val="24"/>
          <w:lang w:val="es-MX"/>
        </w:rPr>
        <w:t>claridad en el uso del lenguaje</w:t>
      </w:r>
      <w:r w:rsidRPr="006E5505">
        <w:rPr>
          <w:rFonts w:cstheme="minorHAnsi"/>
          <w:sz w:val="24"/>
          <w:szCs w:val="24"/>
          <w:lang w:val="es-MX"/>
        </w:rPr>
        <w:t xml:space="preserve"> en lo que se expresa en forma escrita, incluyendo el léxico, la ortografía, y la caligrafía. </w:t>
      </w:r>
    </w:p>
    <w:p w14:paraId="73C50141" w14:textId="77777777" w:rsidR="0077756F" w:rsidRPr="00D83D15" w:rsidRDefault="0077756F" w:rsidP="0077756F">
      <w:pPr>
        <w:spacing w:line="80" w:lineRule="exact"/>
      </w:pPr>
    </w:p>
    <w:p w14:paraId="6C6BBA24" w14:textId="77777777" w:rsidR="006B37FC" w:rsidRPr="00037E3C" w:rsidRDefault="006B37FC" w:rsidP="006B37FC">
      <w:pPr>
        <w:pStyle w:val="Heading2"/>
        <w:numPr>
          <w:ilvl w:val="1"/>
          <w:numId w:val="8"/>
        </w:numPr>
        <w:spacing w:line="280" w:lineRule="exact"/>
        <w:ind w:left="1134" w:hanging="708"/>
        <w:rPr>
          <w:rFonts w:asciiTheme="minorHAnsi" w:hAnsiTheme="minorHAnsi" w:cstheme="minorHAnsi"/>
          <w:b/>
        </w:rPr>
      </w:pPr>
      <w:r w:rsidRPr="00037E3C">
        <w:rPr>
          <w:rFonts w:asciiTheme="minorHAnsi" w:hAnsiTheme="minorHAnsi" w:cstheme="minorHAnsi"/>
          <w:b/>
        </w:rPr>
        <w:t>Condiciones de regularidad</w:t>
      </w:r>
    </w:p>
    <w:p w14:paraId="7BD0F8DA" w14:textId="77777777" w:rsidR="006B37FC" w:rsidRPr="00037E3C" w:rsidRDefault="006B37FC" w:rsidP="006B37FC">
      <w:pPr>
        <w:numPr>
          <w:ilvl w:val="0"/>
          <w:numId w:val="9"/>
        </w:numPr>
        <w:spacing w:after="0" w:line="280" w:lineRule="exact"/>
        <w:ind w:left="426" w:hanging="284"/>
        <w:jc w:val="both"/>
        <w:rPr>
          <w:rFonts w:cstheme="minorHAnsi"/>
          <w:sz w:val="24"/>
          <w:szCs w:val="24"/>
        </w:rPr>
      </w:pPr>
      <w:r w:rsidRPr="00037E3C">
        <w:rPr>
          <w:rFonts w:cstheme="minorHAnsi"/>
          <w:sz w:val="24"/>
          <w:szCs w:val="24"/>
        </w:rPr>
        <w:t>Asistir al menos al 75% de las clases (teórico- prácticas).</w:t>
      </w:r>
    </w:p>
    <w:p w14:paraId="1AE7B41D" w14:textId="77777777" w:rsidR="006B37FC" w:rsidRPr="00037E3C" w:rsidRDefault="006B37FC" w:rsidP="006B37FC">
      <w:pPr>
        <w:numPr>
          <w:ilvl w:val="0"/>
          <w:numId w:val="9"/>
        </w:numPr>
        <w:spacing w:after="0" w:line="280" w:lineRule="exact"/>
        <w:ind w:left="426" w:hanging="284"/>
        <w:jc w:val="both"/>
        <w:rPr>
          <w:rFonts w:cstheme="minorHAnsi"/>
          <w:sz w:val="24"/>
          <w:szCs w:val="24"/>
        </w:rPr>
      </w:pPr>
      <w:r w:rsidRPr="00037E3C">
        <w:rPr>
          <w:rFonts w:cstheme="minorHAnsi"/>
          <w:sz w:val="24"/>
          <w:szCs w:val="24"/>
        </w:rPr>
        <w:t>Aprobar 75% de los trabajos prácticos escritos y orales.</w:t>
      </w:r>
    </w:p>
    <w:p w14:paraId="45F58C2F" w14:textId="77777777" w:rsidR="006B37FC" w:rsidRPr="00037E3C" w:rsidRDefault="006B37FC" w:rsidP="006B37FC">
      <w:pPr>
        <w:numPr>
          <w:ilvl w:val="0"/>
          <w:numId w:val="9"/>
        </w:numPr>
        <w:spacing w:after="0" w:line="280" w:lineRule="exact"/>
        <w:ind w:left="426" w:hanging="284"/>
        <w:jc w:val="both"/>
        <w:rPr>
          <w:rFonts w:cstheme="minorHAnsi"/>
          <w:sz w:val="24"/>
          <w:szCs w:val="24"/>
        </w:rPr>
      </w:pPr>
      <w:r w:rsidRPr="00037E3C">
        <w:rPr>
          <w:rFonts w:cstheme="minorHAnsi"/>
          <w:sz w:val="24"/>
          <w:szCs w:val="24"/>
        </w:rPr>
        <w:t xml:space="preserve">Haber alcanzado un promedio </w:t>
      </w:r>
      <w:r>
        <w:rPr>
          <w:rFonts w:cstheme="minorHAnsi"/>
          <w:sz w:val="24"/>
          <w:szCs w:val="24"/>
        </w:rPr>
        <w:t>de</w:t>
      </w:r>
      <w:r w:rsidRPr="00037E3C">
        <w:rPr>
          <w:rFonts w:cstheme="minorHAnsi"/>
          <w:sz w:val="24"/>
          <w:szCs w:val="24"/>
        </w:rPr>
        <w:t xml:space="preserve"> 60% </w:t>
      </w:r>
      <w:r>
        <w:rPr>
          <w:rFonts w:cstheme="minorHAnsi"/>
          <w:sz w:val="24"/>
          <w:szCs w:val="24"/>
        </w:rPr>
        <w:t>mínimo en primera</w:t>
      </w:r>
      <w:r w:rsidRPr="00037E3C">
        <w:rPr>
          <w:rFonts w:cstheme="minorHAnsi"/>
          <w:sz w:val="24"/>
          <w:szCs w:val="24"/>
        </w:rPr>
        <w:t xml:space="preserve"> instancia en </w:t>
      </w:r>
      <w:r>
        <w:rPr>
          <w:rFonts w:cstheme="minorHAnsi"/>
          <w:sz w:val="24"/>
          <w:szCs w:val="24"/>
        </w:rPr>
        <w:t>los exámenes parciales</w:t>
      </w:r>
      <w:r w:rsidRPr="00037E3C">
        <w:rPr>
          <w:rFonts w:cstheme="minorHAnsi"/>
          <w:sz w:val="24"/>
          <w:szCs w:val="24"/>
        </w:rPr>
        <w:t xml:space="preserve">, o haber aprobado estos exámenes en instancia recuperatoria.  </w:t>
      </w:r>
    </w:p>
    <w:p w14:paraId="780FC422" w14:textId="77777777" w:rsidR="006B37FC" w:rsidRPr="00037E3C" w:rsidRDefault="006B37FC" w:rsidP="006B37FC">
      <w:pPr>
        <w:pStyle w:val="Heading2"/>
        <w:spacing w:line="160" w:lineRule="exact"/>
        <w:rPr>
          <w:rFonts w:asciiTheme="minorHAnsi" w:hAnsiTheme="minorHAnsi" w:cstheme="minorHAnsi"/>
          <w:b/>
        </w:rPr>
      </w:pPr>
    </w:p>
    <w:p w14:paraId="0FE43D1F" w14:textId="77777777" w:rsidR="006B37FC" w:rsidRPr="00037E3C" w:rsidRDefault="006B37FC" w:rsidP="006B37FC">
      <w:pPr>
        <w:pStyle w:val="Heading2"/>
        <w:numPr>
          <w:ilvl w:val="1"/>
          <w:numId w:val="8"/>
        </w:numPr>
        <w:spacing w:line="280" w:lineRule="exact"/>
        <w:ind w:left="1134" w:hanging="708"/>
        <w:rPr>
          <w:rFonts w:asciiTheme="minorHAnsi" w:hAnsiTheme="minorHAnsi" w:cstheme="minorHAnsi"/>
          <w:b/>
        </w:rPr>
      </w:pPr>
      <w:r w:rsidRPr="00037E3C">
        <w:rPr>
          <w:rFonts w:asciiTheme="minorHAnsi" w:hAnsiTheme="minorHAnsi" w:cstheme="minorHAnsi"/>
          <w:b/>
        </w:rPr>
        <w:t xml:space="preserve">Condiciones de promoción   </w:t>
      </w:r>
    </w:p>
    <w:p w14:paraId="7BB6EBBF" w14:textId="77777777" w:rsidR="006B37FC" w:rsidRDefault="006B37FC" w:rsidP="006B37FC">
      <w:pPr>
        <w:widowControl w:val="0"/>
        <w:pBdr>
          <w:top w:val="nil"/>
          <w:left w:val="nil"/>
          <w:bottom w:val="nil"/>
          <w:right w:val="nil"/>
          <w:between w:val="nil"/>
        </w:pBdr>
        <w:spacing w:after="0" w:line="280" w:lineRule="exact"/>
        <w:ind w:left="142"/>
        <w:jc w:val="both"/>
        <w:rPr>
          <w:rFonts w:cstheme="minorHAnsi"/>
          <w:color w:val="000000"/>
          <w:sz w:val="24"/>
          <w:szCs w:val="24"/>
        </w:rPr>
      </w:pPr>
      <w:r w:rsidRPr="00037E3C">
        <w:rPr>
          <w:rFonts w:cstheme="minorHAnsi"/>
          <w:b/>
          <w:color w:val="000000"/>
          <w:sz w:val="24"/>
          <w:szCs w:val="24"/>
          <w:u w:val="single"/>
        </w:rPr>
        <w:t>Promoción directa</w:t>
      </w:r>
      <w:r w:rsidRPr="00037E3C">
        <w:rPr>
          <w:rFonts w:cstheme="minorHAnsi"/>
          <w:color w:val="000000"/>
          <w:sz w:val="24"/>
          <w:szCs w:val="24"/>
        </w:rPr>
        <w:t xml:space="preserve">: </w:t>
      </w:r>
    </w:p>
    <w:p w14:paraId="326518F9" w14:textId="45EC40DD" w:rsidR="006B37FC" w:rsidRPr="00A86A5A" w:rsidRDefault="006B37FC" w:rsidP="006B37FC">
      <w:pPr>
        <w:widowControl w:val="0"/>
        <w:pBdr>
          <w:top w:val="nil"/>
          <w:left w:val="nil"/>
          <w:bottom w:val="nil"/>
          <w:right w:val="nil"/>
          <w:between w:val="nil"/>
        </w:pBdr>
        <w:spacing w:after="0" w:line="280" w:lineRule="exact"/>
        <w:ind w:left="142" w:firstLine="566"/>
        <w:jc w:val="both"/>
        <w:rPr>
          <w:rFonts w:cstheme="minorHAnsi"/>
          <w:b/>
          <w:bCs/>
          <w:color w:val="000000"/>
          <w:sz w:val="24"/>
          <w:szCs w:val="24"/>
        </w:rPr>
      </w:pPr>
      <w:r w:rsidRPr="006B37FC">
        <w:rPr>
          <w:rFonts w:cstheme="minorHAnsi"/>
          <w:b/>
          <w:color w:val="000000"/>
          <w:sz w:val="24"/>
          <w:szCs w:val="24"/>
        </w:rPr>
        <w:t>Mediante examen de acreditación:</w:t>
      </w:r>
      <w:r w:rsidRPr="006B37FC">
        <w:rPr>
          <w:rFonts w:cstheme="minorHAnsi"/>
          <w:color w:val="000000"/>
          <w:sz w:val="24"/>
          <w:szCs w:val="24"/>
        </w:rPr>
        <w:t xml:space="preserve"> </w:t>
      </w:r>
      <w:r>
        <w:rPr>
          <w:rFonts w:cstheme="minorHAnsi"/>
          <w:color w:val="000000"/>
          <w:sz w:val="24"/>
          <w:szCs w:val="24"/>
        </w:rPr>
        <w:t xml:space="preserve">Este examen se toma al comienzo del cursado para detectar qué alumnos no necesitan cursar la materia y equivale en contenidos y nivel de dificultad a un examen final. Se rinde optativamente a comienzo del cursado en el día y fecha que se ha de indicar en el cronograma. </w:t>
      </w:r>
      <w:r w:rsidR="00A86A5A">
        <w:rPr>
          <w:rFonts w:cstheme="minorHAnsi"/>
          <w:color w:val="000000"/>
          <w:sz w:val="24"/>
          <w:szCs w:val="24"/>
        </w:rPr>
        <w:t>Si el estudiante desea rendirlo, e</w:t>
      </w:r>
      <w:r>
        <w:rPr>
          <w:rFonts w:cstheme="minorHAnsi"/>
          <w:color w:val="000000"/>
          <w:sz w:val="24"/>
          <w:szCs w:val="24"/>
        </w:rPr>
        <w:t xml:space="preserve">s necesario </w:t>
      </w:r>
      <w:r w:rsidR="00A86A5A">
        <w:rPr>
          <w:rFonts w:cstheme="minorHAnsi"/>
          <w:color w:val="000000"/>
          <w:sz w:val="24"/>
          <w:szCs w:val="24"/>
        </w:rPr>
        <w:t>que se inscriba en la planilla que se les dará el primer día de clases.</w:t>
      </w:r>
    </w:p>
    <w:p w14:paraId="5B63F3EC" w14:textId="77777777" w:rsidR="00A86A5A" w:rsidRDefault="00A86A5A" w:rsidP="006B37FC">
      <w:pPr>
        <w:widowControl w:val="0"/>
        <w:pBdr>
          <w:top w:val="nil"/>
          <w:left w:val="nil"/>
          <w:bottom w:val="nil"/>
          <w:right w:val="nil"/>
          <w:between w:val="nil"/>
        </w:pBdr>
        <w:spacing w:after="0" w:line="280" w:lineRule="exact"/>
        <w:ind w:left="142" w:firstLine="566"/>
        <w:jc w:val="both"/>
        <w:rPr>
          <w:rFonts w:cstheme="minorHAnsi"/>
          <w:b/>
          <w:bCs/>
          <w:color w:val="000000"/>
          <w:sz w:val="24"/>
          <w:szCs w:val="24"/>
        </w:rPr>
      </w:pPr>
      <w:r w:rsidRPr="00A86A5A">
        <w:rPr>
          <w:rFonts w:cstheme="minorHAnsi"/>
          <w:b/>
          <w:bCs/>
          <w:color w:val="000000"/>
          <w:sz w:val="24"/>
          <w:szCs w:val="24"/>
        </w:rPr>
        <w:t>Por cursado:</w:t>
      </w:r>
    </w:p>
    <w:p w14:paraId="42098FF9" w14:textId="7760E5FC" w:rsidR="006B37FC" w:rsidRPr="00037E3C" w:rsidRDefault="006B37FC" w:rsidP="006B37FC">
      <w:pPr>
        <w:widowControl w:val="0"/>
        <w:pBdr>
          <w:top w:val="nil"/>
          <w:left w:val="nil"/>
          <w:bottom w:val="nil"/>
          <w:right w:val="nil"/>
          <w:between w:val="nil"/>
        </w:pBdr>
        <w:spacing w:after="0" w:line="280" w:lineRule="exact"/>
        <w:ind w:left="142" w:firstLine="566"/>
        <w:jc w:val="both"/>
        <w:rPr>
          <w:rFonts w:cstheme="minorHAnsi"/>
          <w:color w:val="000000"/>
          <w:sz w:val="24"/>
          <w:szCs w:val="24"/>
        </w:rPr>
      </w:pPr>
      <w:r w:rsidRPr="00037E3C">
        <w:rPr>
          <w:rFonts w:cstheme="minorHAnsi"/>
          <w:color w:val="000000"/>
          <w:sz w:val="24"/>
          <w:szCs w:val="24"/>
        </w:rPr>
        <w:t xml:space="preserve">El alumno </w:t>
      </w:r>
      <w:r w:rsidRPr="00FB77C0">
        <w:rPr>
          <w:rFonts w:cstheme="minorHAnsi"/>
          <w:bCs/>
          <w:color w:val="000000"/>
          <w:sz w:val="24"/>
          <w:szCs w:val="24"/>
        </w:rPr>
        <w:t>promocionará en forma directa</w:t>
      </w:r>
      <w:r w:rsidRPr="00037E3C">
        <w:rPr>
          <w:rFonts w:cstheme="minorHAnsi"/>
          <w:color w:val="000000"/>
          <w:sz w:val="24"/>
          <w:szCs w:val="24"/>
        </w:rPr>
        <w:t xml:space="preserve"> cuando durante el cursado cumpla con los siguientes requisitos:</w:t>
      </w:r>
    </w:p>
    <w:p w14:paraId="03E528C4" w14:textId="77777777" w:rsidR="006B37FC" w:rsidRPr="00037E3C" w:rsidRDefault="006B37FC" w:rsidP="006B37FC">
      <w:pPr>
        <w:numPr>
          <w:ilvl w:val="0"/>
          <w:numId w:val="9"/>
        </w:numPr>
        <w:spacing w:after="0" w:line="280" w:lineRule="exact"/>
        <w:ind w:left="142" w:firstLine="0"/>
        <w:jc w:val="both"/>
        <w:rPr>
          <w:rFonts w:cstheme="minorHAnsi"/>
          <w:sz w:val="24"/>
          <w:szCs w:val="24"/>
        </w:rPr>
      </w:pPr>
      <w:r w:rsidRPr="00037E3C">
        <w:rPr>
          <w:rFonts w:cstheme="minorHAnsi"/>
          <w:sz w:val="24"/>
          <w:szCs w:val="24"/>
        </w:rPr>
        <w:t>Asistir al 75% de las clases (teórico- prácticas).</w:t>
      </w:r>
    </w:p>
    <w:p w14:paraId="09598A7F" w14:textId="77777777" w:rsidR="006B37FC" w:rsidRPr="00FB77C0" w:rsidRDefault="006B37FC" w:rsidP="006B37FC">
      <w:pPr>
        <w:numPr>
          <w:ilvl w:val="0"/>
          <w:numId w:val="9"/>
        </w:numPr>
        <w:spacing w:after="0" w:line="280" w:lineRule="exact"/>
        <w:ind w:left="142" w:firstLine="0"/>
        <w:jc w:val="both"/>
        <w:rPr>
          <w:rFonts w:cstheme="minorHAnsi"/>
          <w:sz w:val="24"/>
          <w:szCs w:val="24"/>
        </w:rPr>
      </w:pPr>
      <w:r w:rsidRPr="00037E3C">
        <w:rPr>
          <w:rFonts w:cstheme="minorHAnsi"/>
          <w:sz w:val="24"/>
          <w:szCs w:val="24"/>
        </w:rPr>
        <w:t>Aprobar 90% de los trabajos prácticos escritos y orales, tanto presenciales como en plataforma virtual.</w:t>
      </w:r>
    </w:p>
    <w:p w14:paraId="4B22F2D1" w14:textId="77777777" w:rsidR="006B37FC" w:rsidRPr="00037E3C" w:rsidRDefault="006B37FC" w:rsidP="006B37FC">
      <w:pPr>
        <w:numPr>
          <w:ilvl w:val="0"/>
          <w:numId w:val="9"/>
        </w:numPr>
        <w:spacing w:after="0" w:line="280" w:lineRule="exact"/>
        <w:ind w:left="426" w:hanging="284"/>
        <w:jc w:val="both"/>
        <w:rPr>
          <w:rFonts w:cstheme="minorHAnsi"/>
          <w:b/>
          <w:sz w:val="24"/>
          <w:szCs w:val="24"/>
        </w:rPr>
      </w:pPr>
      <w:r w:rsidRPr="00FB77C0">
        <w:rPr>
          <w:rFonts w:cstheme="minorHAnsi"/>
          <w:sz w:val="24"/>
          <w:szCs w:val="24"/>
        </w:rPr>
        <w:t>obtener un mínimo de 120 puntos entre las 2 (dos) evaluaciones parciales cuyo promedio es 60%, siendo la nota de cada uno mayor o igual a 60 en primera instancia</w:t>
      </w:r>
      <w:r w:rsidRPr="00037E3C">
        <w:rPr>
          <w:rFonts w:cstheme="minorHAnsi"/>
          <w:b/>
          <w:sz w:val="24"/>
          <w:szCs w:val="24"/>
        </w:rPr>
        <w:t xml:space="preserve">  </w:t>
      </w:r>
    </w:p>
    <w:p w14:paraId="16CA1D1C" w14:textId="77777777" w:rsidR="006B37FC" w:rsidRPr="00037E3C" w:rsidRDefault="006B37FC" w:rsidP="006B37FC">
      <w:pPr>
        <w:numPr>
          <w:ilvl w:val="0"/>
          <w:numId w:val="9"/>
        </w:numPr>
        <w:spacing w:after="0" w:line="280" w:lineRule="exact"/>
        <w:ind w:left="426" w:hanging="284"/>
        <w:jc w:val="both"/>
        <w:rPr>
          <w:rFonts w:cstheme="minorHAnsi"/>
          <w:sz w:val="24"/>
          <w:szCs w:val="24"/>
        </w:rPr>
      </w:pPr>
      <w:r w:rsidRPr="00037E3C">
        <w:rPr>
          <w:rFonts w:cstheme="minorHAnsi"/>
          <w:sz w:val="24"/>
          <w:szCs w:val="24"/>
        </w:rPr>
        <w:t>La no realización o la no aprobación de estas evaluaciones implicará que el alumno deba rendir examen recuperatorio y pierda la posibilidad de promocionar.</w:t>
      </w:r>
    </w:p>
    <w:p w14:paraId="62CB8533" w14:textId="77777777" w:rsidR="006B37FC" w:rsidRPr="00037E3C" w:rsidRDefault="006B37FC" w:rsidP="006B37FC">
      <w:pPr>
        <w:spacing w:after="0" w:line="160" w:lineRule="exact"/>
        <w:ind w:left="425"/>
        <w:jc w:val="both"/>
        <w:rPr>
          <w:rFonts w:cstheme="minorHAnsi"/>
          <w:sz w:val="24"/>
          <w:szCs w:val="24"/>
        </w:rPr>
      </w:pPr>
    </w:p>
    <w:p w14:paraId="34C1E10D" w14:textId="77777777" w:rsidR="006B37FC" w:rsidRPr="00037E3C" w:rsidRDefault="006B37FC" w:rsidP="006B37FC">
      <w:pPr>
        <w:pStyle w:val="Heading2"/>
        <w:numPr>
          <w:ilvl w:val="1"/>
          <w:numId w:val="3"/>
        </w:numPr>
        <w:ind w:left="1134" w:hanging="708"/>
        <w:rPr>
          <w:rFonts w:asciiTheme="minorHAnsi" w:hAnsiTheme="minorHAnsi" w:cstheme="minorHAnsi"/>
          <w:b/>
        </w:rPr>
      </w:pPr>
      <w:r w:rsidRPr="00037E3C">
        <w:rPr>
          <w:rFonts w:asciiTheme="minorHAnsi" w:hAnsiTheme="minorHAnsi" w:cstheme="minorHAnsi"/>
          <w:b/>
        </w:rPr>
        <w:t xml:space="preserve">Régimen de acreditación para </w:t>
      </w:r>
    </w:p>
    <w:p w14:paraId="0CE37C4E" w14:textId="77777777" w:rsidR="006B37FC" w:rsidRPr="00037E3C" w:rsidRDefault="006B37FC" w:rsidP="006B37FC">
      <w:pPr>
        <w:suppressAutoHyphens/>
        <w:ind w:left="2880" w:hanging="2454"/>
        <w:rPr>
          <w:rFonts w:cstheme="minorHAnsi"/>
          <w:b/>
          <w:color w:val="F79646" w:themeColor="accent6"/>
        </w:rPr>
      </w:pPr>
      <w:r w:rsidRPr="00037E3C">
        <w:rPr>
          <w:rFonts w:cstheme="minorHAnsi"/>
          <w:b/>
          <w:color w:val="F79646" w:themeColor="accent6"/>
        </w:rPr>
        <w:t xml:space="preserve">Promoción directa </w:t>
      </w:r>
      <w:r w:rsidRPr="00037E3C">
        <w:rPr>
          <w:rFonts w:cstheme="minorHAnsi"/>
        </w:rPr>
        <w:t>Detallada en condiciones de promoción</w:t>
      </w:r>
    </w:p>
    <w:p w14:paraId="0E2461E1" w14:textId="77777777" w:rsidR="006B37FC" w:rsidRPr="00037E3C" w:rsidRDefault="006B37FC" w:rsidP="006B37FC">
      <w:pPr>
        <w:suppressAutoHyphens/>
        <w:ind w:left="2880" w:hanging="2454"/>
        <w:rPr>
          <w:rFonts w:cstheme="minorHAnsi"/>
          <w:b/>
          <w:color w:val="F79646" w:themeColor="accent6"/>
        </w:rPr>
      </w:pPr>
      <w:r w:rsidRPr="00037E3C">
        <w:rPr>
          <w:rFonts w:cstheme="minorHAnsi"/>
          <w:b/>
          <w:color w:val="F79646" w:themeColor="accent6"/>
        </w:rPr>
        <w:t xml:space="preserve">Alumnos regulares </w:t>
      </w:r>
      <w:r w:rsidRPr="00037E3C">
        <w:rPr>
          <w:rFonts w:cstheme="minorHAnsi"/>
        </w:rPr>
        <w:t>Detallada en condiciones de regularidad</w:t>
      </w:r>
    </w:p>
    <w:p w14:paraId="24CBA84A" w14:textId="77777777" w:rsidR="006B37FC" w:rsidRPr="00037E3C" w:rsidRDefault="006B37FC" w:rsidP="006B37FC">
      <w:pPr>
        <w:suppressAutoHyphens/>
        <w:ind w:left="2880" w:hanging="2454"/>
        <w:rPr>
          <w:rFonts w:cstheme="minorHAnsi"/>
          <w:b/>
          <w:color w:val="F79646" w:themeColor="accent6"/>
        </w:rPr>
      </w:pPr>
      <w:r w:rsidRPr="00037E3C">
        <w:rPr>
          <w:rFonts w:cstheme="minorHAnsi"/>
          <w:b/>
          <w:color w:val="F79646" w:themeColor="accent6"/>
        </w:rPr>
        <w:t xml:space="preserve">Alumnos libres </w:t>
      </w:r>
    </w:p>
    <w:p w14:paraId="3403F786" w14:textId="77777777" w:rsidR="006B37FC" w:rsidRPr="00037E3C" w:rsidRDefault="006B37FC" w:rsidP="006B37FC">
      <w:pPr>
        <w:autoSpaceDE w:val="0"/>
        <w:autoSpaceDN w:val="0"/>
        <w:adjustRightInd w:val="0"/>
        <w:spacing w:after="0" w:line="240" w:lineRule="auto"/>
        <w:ind w:left="1134" w:hanging="708"/>
        <w:jc w:val="both"/>
        <w:rPr>
          <w:rFonts w:cstheme="minorHAnsi"/>
          <w:sz w:val="18"/>
          <w:szCs w:val="18"/>
        </w:rPr>
      </w:pPr>
      <w:r w:rsidRPr="00037E3C">
        <w:rPr>
          <w:rFonts w:cstheme="minorHAnsi"/>
          <w:b/>
          <w:bCs/>
          <w:sz w:val="18"/>
          <w:szCs w:val="18"/>
        </w:rPr>
        <w:t xml:space="preserve">A. </w:t>
      </w:r>
      <w:r w:rsidRPr="00037E3C">
        <w:rPr>
          <w:rFonts w:cstheme="minorHAnsi"/>
          <w:sz w:val="18"/>
          <w:szCs w:val="18"/>
        </w:rPr>
        <w:t>Estudiante libre en el espacio curricular por no haber cursado la asignatura.</w:t>
      </w:r>
    </w:p>
    <w:p w14:paraId="173BA4F3" w14:textId="77777777" w:rsidR="006B37FC" w:rsidRPr="00037E3C" w:rsidRDefault="006B37FC" w:rsidP="006B37FC">
      <w:pPr>
        <w:autoSpaceDE w:val="0"/>
        <w:autoSpaceDN w:val="0"/>
        <w:adjustRightInd w:val="0"/>
        <w:spacing w:after="0" w:line="240" w:lineRule="auto"/>
        <w:ind w:left="426"/>
        <w:jc w:val="both"/>
        <w:rPr>
          <w:rFonts w:cstheme="minorHAnsi"/>
          <w:i/>
          <w:sz w:val="18"/>
          <w:szCs w:val="18"/>
        </w:rPr>
      </w:pPr>
      <w:r w:rsidRPr="00037E3C">
        <w:rPr>
          <w:rFonts w:cstheme="minorHAnsi"/>
          <w:b/>
          <w:bCs/>
          <w:sz w:val="18"/>
          <w:szCs w:val="18"/>
        </w:rPr>
        <w:t xml:space="preserve">B. </w:t>
      </w:r>
      <w:r w:rsidRPr="00037E3C">
        <w:rPr>
          <w:rFonts w:cstheme="minorHAnsi"/>
          <w:sz w:val="18"/>
          <w:szCs w:val="18"/>
        </w:rPr>
        <w:t>Estudiante libre en el espacio curricular por insuficiencia</w:t>
      </w:r>
      <w:r w:rsidRPr="00037E3C">
        <w:rPr>
          <w:rFonts w:cstheme="minorHAnsi"/>
          <w:i/>
          <w:sz w:val="18"/>
          <w:szCs w:val="18"/>
        </w:rPr>
        <w:t>; es decir, haber cursado la asignatura, y haber aprobado actividades específicas del espacio curricular y no haber cumplido con el resto de las condiciones para alcanzar la regularidad.</w:t>
      </w:r>
    </w:p>
    <w:p w14:paraId="6633CCE0" w14:textId="77777777" w:rsidR="006B37FC" w:rsidRPr="00037E3C" w:rsidRDefault="006B37FC" w:rsidP="006B37FC">
      <w:pPr>
        <w:autoSpaceDE w:val="0"/>
        <w:autoSpaceDN w:val="0"/>
        <w:adjustRightInd w:val="0"/>
        <w:spacing w:after="0" w:line="240" w:lineRule="auto"/>
        <w:ind w:left="426"/>
        <w:jc w:val="both"/>
        <w:rPr>
          <w:rFonts w:cstheme="minorHAnsi"/>
          <w:sz w:val="18"/>
          <w:szCs w:val="18"/>
        </w:rPr>
      </w:pPr>
      <w:r w:rsidRPr="00037E3C">
        <w:rPr>
          <w:rFonts w:cstheme="minorHAnsi"/>
          <w:b/>
          <w:bCs/>
          <w:sz w:val="18"/>
          <w:szCs w:val="18"/>
        </w:rPr>
        <w:t xml:space="preserve">C. </w:t>
      </w:r>
      <w:r w:rsidRPr="00037E3C">
        <w:rPr>
          <w:rFonts w:cstheme="minorHAnsi"/>
          <w:sz w:val="18"/>
          <w:szCs w:val="18"/>
        </w:rPr>
        <w:t xml:space="preserve">Estudiante libre en el espacio curricular por pérdida de regularidad (LPPR) por vencimiento de la vigencia de </w:t>
      </w:r>
      <w:proofErr w:type="gramStart"/>
      <w:r w:rsidRPr="00037E3C">
        <w:rPr>
          <w:rFonts w:cstheme="minorHAnsi"/>
          <w:sz w:val="18"/>
          <w:szCs w:val="18"/>
        </w:rPr>
        <w:t>la misma</w:t>
      </w:r>
      <w:proofErr w:type="gramEnd"/>
      <w:r w:rsidRPr="00037E3C">
        <w:rPr>
          <w:rFonts w:cstheme="minorHAnsi"/>
          <w:sz w:val="18"/>
          <w:szCs w:val="18"/>
        </w:rPr>
        <w:t xml:space="preserve"> y no haber acreditado la asignatura en el plazo estipulado.</w:t>
      </w:r>
    </w:p>
    <w:p w14:paraId="6C479BF7" w14:textId="77777777" w:rsidR="006B37FC" w:rsidRPr="00037E3C" w:rsidRDefault="006B37FC" w:rsidP="006B37FC">
      <w:pPr>
        <w:autoSpaceDE w:val="0"/>
        <w:autoSpaceDN w:val="0"/>
        <w:adjustRightInd w:val="0"/>
        <w:spacing w:after="0" w:line="240" w:lineRule="auto"/>
        <w:ind w:left="426"/>
        <w:jc w:val="both"/>
        <w:rPr>
          <w:rFonts w:cstheme="minorHAnsi"/>
          <w:bCs/>
          <w:sz w:val="18"/>
          <w:szCs w:val="18"/>
        </w:rPr>
      </w:pPr>
      <w:r w:rsidRPr="00037E3C">
        <w:rPr>
          <w:rFonts w:cstheme="minorHAnsi"/>
          <w:b/>
          <w:bCs/>
          <w:sz w:val="18"/>
          <w:szCs w:val="18"/>
        </w:rPr>
        <w:t xml:space="preserve">D. </w:t>
      </w:r>
      <w:r w:rsidRPr="00037E3C">
        <w:rPr>
          <w:rFonts w:cstheme="minorHAnsi"/>
          <w:bCs/>
          <w:sz w:val="18"/>
          <w:szCs w:val="18"/>
        </w:rPr>
        <w:t>Estudiante libre en el espacio curricular por pérdida de regularidad (LPPR), por haber rendido CUATRO (4) veces la asignatura, en condición de estudiante regular, sin lograr su aprobación.</w:t>
      </w:r>
    </w:p>
    <w:p w14:paraId="123756D5" w14:textId="3626865F" w:rsidR="006B37FC" w:rsidRPr="00B95DF8" w:rsidRDefault="006B37FC" w:rsidP="006B37FC">
      <w:pPr>
        <w:spacing w:before="120" w:line="280" w:lineRule="exact"/>
        <w:jc w:val="both"/>
        <w:rPr>
          <w:rFonts w:cstheme="minorHAnsi"/>
          <w:sz w:val="24"/>
          <w:szCs w:val="24"/>
        </w:rPr>
      </w:pPr>
      <w:r w:rsidRPr="00037E3C">
        <w:rPr>
          <w:rFonts w:cstheme="minorHAnsi"/>
          <w:b/>
          <w:sz w:val="24"/>
          <w:szCs w:val="24"/>
          <w:u w:val="single"/>
        </w:rPr>
        <w:t>Examen final de alumno regular</w:t>
      </w:r>
      <w:r w:rsidRPr="00037E3C">
        <w:rPr>
          <w:rFonts w:cstheme="minorHAnsi"/>
          <w:sz w:val="24"/>
          <w:szCs w:val="24"/>
        </w:rPr>
        <w:t>: tendrá lugar en las fechas estipuladas en el calendario académico para tal efecto. Consistirá en un examen final escrito</w:t>
      </w:r>
      <w:r>
        <w:rPr>
          <w:rFonts w:cstheme="minorHAnsi"/>
          <w:sz w:val="24"/>
          <w:szCs w:val="24"/>
        </w:rPr>
        <w:t xml:space="preserve">, en el </w:t>
      </w:r>
      <w:r w:rsidR="00A86A5A">
        <w:rPr>
          <w:rFonts w:cstheme="minorHAnsi"/>
          <w:sz w:val="24"/>
          <w:szCs w:val="24"/>
        </w:rPr>
        <w:t>cual</w:t>
      </w:r>
      <w:r>
        <w:rPr>
          <w:rFonts w:cstheme="minorHAnsi"/>
          <w:sz w:val="24"/>
          <w:szCs w:val="24"/>
        </w:rPr>
        <w:t xml:space="preserve"> el estudiante leer un texto técnico relacionado con la ingeniería o afín en inglés y responder preguntas sobre este en español, luego deberá realizar la </w:t>
      </w:r>
      <w:r w:rsidRPr="00037E3C">
        <w:rPr>
          <w:rFonts w:cstheme="minorHAnsi"/>
          <w:sz w:val="24"/>
          <w:szCs w:val="24"/>
        </w:rPr>
        <w:t xml:space="preserve">traducción de un segmento </w:t>
      </w:r>
      <w:r w:rsidR="00A86A5A" w:rsidRPr="00037E3C">
        <w:rPr>
          <w:rFonts w:cstheme="minorHAnsi"/>
          <w:sz w:val="24"/>
          <w:szCs w:val="24"/>
        </w:rPr>
        <w:t>de este</w:t>
      </w:r>
      <w:r>
        <w:rPr>
          <w:rFonts w:cstheme="minorHAnsi"/>
          <w:sz w:val="24"/>
          <w:szCs w:val="24"/>
        </w:rPr>
        <w:t xml:space="preserve"> (150 palabras </w:t>
      </w:r>
      <w:r w:rsidR="00A86A5A">
        <w:rPr>
          <w:rFonts w:cstheme="minorHAnsi"/>
          <w:sz w:val="24"/>
          <w:szCs w:val="24"/>
        </w:rPr>
        <w:t>aproximadamente</w:t>
      </w:r>
      <w:r>
        <w:rPr>
          <w:rFonts w:cstheme="minorHAnsi"/>
          <w:sz w:val="24"/>
          <w:szCs w:val="24"/>
        </w:rPr>
        <w:t>.</w:t>
      </w:r>
      <w:r w:rsidRPr="001149DD">
        <w:rPr>
          <w:rFonts w:cstheme="minorHAnsi"/>
          <w:sz w:val="24"/>
          <w:szCs w:val="24"/>
        </w:rPr>
        <w:t xml:space="preserve"> </w:t>
      </w:r>
      <w:r w:rsidRPr="00B95DF8">
        <w:rPr>
          <w:rFonts w:cstheme="minorHAnsi"/>
          <w:sz w:val="24"/>
          <w:szCs w:val="24"/>
        </w:rPr>
        <w:t xml:space="preserve">El </w:t>
      </w:r>
      <w:r>
        <w:rPr>
          <w:rFonts w:cstheme="minorHAnsi"/>
          <w:sz w:val="24"/>
          <w:szCs w:val="24"/>
        </w:rPr>
        <w:t xml:space="preserve">texto </w:t>
      </w:r>
      <w:r w:rsidRPr="00B95DF8">
        <w:rPr>
          <w:rFonts w:cstheme="minorHAnsi"/>
          <w:sz w:val="24"/>
          <w:szCs w:val="24"/>
        </w:rPr>
        <w:t xml:space="preserve"> contendrá estructuras gramaticales objetos de estudio de la asignatura. La aprobación de dicho examen dependerá de la destreza del alumno para identificar </w:t>
      </w:r>
      <w:r w:rsidRPr="00B95DF8">
        <w:rPr>
          <w:rFonts w:cstheme="minorHAnsi"/>
          <w:sz w:val="24"/>
          <w:szCs w:val="24"/>
        </w:rPr>
        <w:lastRenderedPageBreak/>
        <w:t>y traducir correctamente dichas estructuras en el texto</w:t>
      </w:r>
      <w:r>
        <w:rPr>
          <w:rFonts w:cstheme="minorHAnsi"/>
          <w:sz w:val="24"/>
          <w:szCs w:val="24"/>
        </w:rPr>
        <w:t xml:space="preserve"> y de demostrar competencia de lecto-comprensión. </w:t>
      </w:r>
    </w:p>
    <w:p w14:paraId="700AE5D8" w14:textId="77777777" w:rsidR="006B37FC" w:rsidRPr="00B95DF8" w:rsidRDefault="006B37FC" w:rsidP="006B37FC">
      <w:pPr>
        <w:spacing w:before="120" w:line="280" w:lineRule="exact"/>
        <w:jc w:val="both"/>
        <w:rPr>
          <w:rFonts w:cstheme="minorHAnsi"/>
          <w:sz w:val="24"/>
          <w:szCs w:val="24"/>
        </w:rPr>
      </w:pPr>
      <w:r w:rsidRPr="00037E3C">
        <w:rPr>
          <w:rFonts w:cstheme="minorHAnsi"/>
          <w:b/>
          <w:sz w:val="24"/>
          <w:szCs w:val="24"/>
          <w:u w:val="single"/>
        </w:rPr>
        <w:t>Examen final de alumno libre</w:t>
      </w:r>
      <w:r w:rsidRPr="00037E3C">
        <w:rPr>
          <w:rFonts w:cstheme="minorHAnsi"/>
          <w:sz w:val="24"/>
          <w:szCs w:val="24"/>
        </w:rPr>
        <w:t xml:space="preserve">: tendrá lugar en las fechas estipuladas en el calendario académico para tal efecto. El examen será escrito y de carácter integrador. Consistirá en ejercicios de traducción de oraciones, frases nominales, tiempos verbales, y un párrafo </w:t>
      </w:r>
      <w:r>
        <w:rPr>
          <w:rFonts w:cstheme="minorHAnsi"/>
          <w:sz w:val="24"/>
          <w:szCs w:val="24"/>
        </w:rPr>
        <w:t xml:space="preserve">técnico ingenieril o afín </w:t>
      </w:r>
      <w:r w:rsidRPr="00037E3C">
        <w:rPr>
          <w:rFonts w:cstheme="minorHAnsi"/>
          <w:sz w:val="24"/>
          <w:szCs w:val="24"/>
        </w:rPr>
        <w:t>de aproximadamente 150 palabras, que contendrá las dificultades gramaticales especiales que incluye el programa</w:t>
      </w:r>
      <w:r>
        <w:rPr>
          <w:rFonts w:cstheme="minorHAnsi"/>
          <w:sz w:val="24"/>
          <w:szCs w:val="24"/>
        </w:rPr>
        <w:t>, y responder preguntas de lecto-comprensión.</w:t>
      </w:r>
      <w:r w:rsidRPr="001149DD">
        <w:rPr>
          <w:rFonts w:cstheme="minorHAnsi"/>
          <w:sz w:val="24"/>
          <w:szCs w:val="24"/>
        </w:rPr>
        <w:t xml:space="preserve"> </w:t>
      </w:r>
      <w:r w:rsidRPr="00B95DF8">
        <w:rPr>
          <w:rFonts w:cstheme="minorHAnsi"/>
          <w:sz w:val="24"/>
          <w:szCs w:val="24"/>
        </w:rPr>
        <w:t xml:space="preserve">El mismo contendrá estructuras gramaticales objetos de estudio de la asignatura. La aprobación de dicho examen dependerá de la destreza del alumno para identificar y traducir correctamente </w:t>
      </w:r>
      <w:r>
        <w:rPr>
          <w:rFonts w:cstheme="minorHAnsi"/>
          <w:sz w:val="24"/>
          <w:szCs w:val="24"/>
        </w:rPr>
        <w:t>las estructuras objeto de estudio de la asignatura.</w:t>
      </w:r>
    </w:p>
    <w:p w14:paraId="6D207FB5" w14:textId="77777777" w:rsidR="006B37FC" w:rsidRPr="00037E3C" w:rsidRDefault="006B37FC" w:rsidP="006B37FC">
      <w:pPr>
        <w:pStyle w:val="Heading2"/>
        <w:numPr>
          <w:ilvl w:val="0"/>
          <w:numId w:val="2"/>
        </w:numPr>
        <w:spacing w:before="120" w:after="120" w:line="240" w:lineRule="auto"/>
        <w:ind w:left="425" w:hanging="425"/>
        <w:rPr>
          <w:rFonts w:asciiTheme="minorHAnsi" w:hAnsiTheme="minorHAnsi" w:cstheme="minorHAnsi"/>
          <w:b/>
        </w:rPr>
      </w:pPr>
      <w:r w:rsidRPr="00037E3C">
        <w:rPr>
          <w:rFonts w:asciiTheme="minorHAnsi" w:hAnsiTheme="minorHAnsi" w:cstheme="minorHAnsi"/>
          <w:b/>
        </w:rPr>
        <w:t>BIBLIOGRAFIA</w:t>
      </w:r>
    </w:p>
    <w:tbl>
      <w:tblPr>
        <w:tblW w:w="9317" w:type="dxa"/>
        <w:tblInd w:w="-279" w:type="dxa"/>
        <w:tblLayout w:type="fixed"/>
        <w:tblLook w:val="0000" w:firstRow="0" w:lastRow="0" w:firstColumn="0" w:lastColumn="0" w:noHBand="0" w:noVBand="0"/>
      </w:tblPr>
      <w:tblGrid>
        <w:gridCol w:w="2715"/>
        <w:gridCol w:w="2745"/>
        <w:gridCol w:w="1164"/>
        <w:gridCol w:w="1134"/>
        <w:gridCol w:w="1559"/>
      </w:tblGrid>
      <w:tr w:rsidR="006B37FC" w:rsidRPr="00037E3C" w14:paraId="2C4257D4" w14:textId="77777777" w:rsidTr="00A959C5">
        <w:trPr>
          <w:trHeight w:val="510"/>
        </w:trPr>
        <w:tc>
          <w:tcPr>
            <w:tcW w:w="2715" w:type="dxa"/>
            <w:tcBorders>
              <w:top w:val="single" w:sz="4" w:space="0" w:color="000000"/>
              <w:left w:val="single" w:sz="4" w:space="0" w:color="000000"/>
              <w:bottom w:val="single" w:sz="4" w:space="0" w:color="000000"/>
              <w:right w:val="single" w:sz="4" w:space="0" w:color="000000"/>
            </w:tcBorders>
            <w:vAlign w:val="bottom"/>
          </w:tcPr>
          <w:p w14:paraId="12D046DB" w14:textId="77777777" w:rsidR="006B37FC" w:rsidRPr="00037E3C" w:rsidRDefault="006B37FC" w:rsidP="00A959C5">
            <w:pPr>
              <w:spacing w:after="0"/>
              <w:jc w:val="center"/>
              <w:rPr>
                <w:rFonts w:eastAsia="Arial" w:cstheme="minorHAnsi"/>
                <w:b/>
              </w:rPr>
            </w:pPr>
            <w:r w:rsidRPr="00037E3C">
              <w:rPr>
                <w:rFonts w:eastAsia="Arial" w:cstheme="minorHAnsi"/>
                <w:b/>
              </w:rPr>
              <w:t>Autor</w:t>
            </w:r>
          </w:p>
        </w:tc>
        <w:tc>
          <w:tcPr>
            <w:tcW w:w="2745" w:type="dxa"/>
            <w:tcBorders>
              <w:top w:val="single" w:sz="4" w:space="0" w:color="000000"/>
              <w:left w:val="nil"/>
              <w:bottom w:val="single" w:sz="4" w:space="0" w:color="000000"/>
              <w:right w:val="single" w:sz="4" w:space="0" w:color="000000"/>
            </w:tcBorders>
            <w:vAlign w:val="bottom"/>
          </w:tcPr>
          <w:p w14:paraId="5B3AFC06" w14:textId="77777777" w:rsidR="006B37FC" w:rsidRPr="00037E3C" w:rsidRDefault="006B37FC" w:rsidP="00A959C5">
            <w:pPr>
              <w:spacing w:after="0"/>
              <w:jc w:val="center"/>
              <w:rPr>
                <w:rFonts w:eastAsia="Arial" w:cstheme="minorHAnsi"/>
                <w:b/>
              </w:rPr>
            </w:pPr>
            <w:r w:rsidRPr="00037E3C">
              <w:rPr>
                <w:rFonts w:eastAsia="Arial" w:cstheme="minorHAnsi"/>
                <w:b/>
              </w:rPr>
              <w:t>Título</w:t>
            </w:r>
          </w:p>
        </w:tc>
        <w:tc>
          <w:tcPr>
            <w:tcW w:w="1164" w:type="dxa"/>
            <w:tcBorders>
              <w:top w:val="single" w:sz="4" w:space="0" w:color="000000"/>
              <w:left w:val="nil"/>
              <w:bottom w:val="single" w:sz="4" w:space="0" w:color="000000"/>
              <w:right w:val="single" w:sz="4" w:space="0" w:color="000000"/>
            </w:tcBorders>
            <w:vAlign w:val="bottom"/>
          </w:tcPr>
          <w:p w14:paraId="00E3626D" w14:textId="77777777" w:rsidR="006B37FC" w:rsidRPr="00037E3C" w:rsidRDefault="006B37FC" w:rsidP="00A959C5">
            <w:pPr>
              <w:spacing w:after="0"/>
              <w:jc w:val="center"/>
              <w:rPr>
                <w:rFonts w:eastAsia="Arial" w:cstheme="minorHAnsi"/>
                <w:b/>
              </w:rPr>
            </w:pPr>
            <w:r w:rsidRPr="00037E3C">
              <w:rPr>
                <w:rFonts w:eastAsia="Arial" w:cstheme="minorHAnsi"/>
                <w:b/>
              </w:rPr>
              <w:t>Editorial</w:t>
            </w:r>
          </w:p>
        </w:tc>
        <w:tc>
          <w:tcPr>
            <w:tcW w:w="1134" w:type="dxa"/>
            <w:tcBorders>
              <w:top w:val="single" w:sz="4" w:space="0" w:color="000000"/>
              <w:left w:val="nil"/>
              <w:bottom w:val="single" w:sz="4" w:space="0" w:color="000000"/>
              <w:right w:val="single" w:sz="4" w:space="0" w:color="000000"/>
            </w:tcBorders>
            <w:vAlign w:val="bottom"/>
          </w:tcPr>
          <w:p w14:paraId="2E43A6D2" w14:textId="77777777" w:rsidR="006B37FC" w:rsidRPr="00037E3C" w:rsidRDefault="006B37FC" w:rsidP="00A959C5">
            <w:pPr>
              <w:spacing w:after="0"/>
              <w:jc w:val="center"/>
              <w:rPr>
                <w:rFonts w:eastAsia="Arial" w:cstheme="minorHAnsi"/>
                <w:b/>
              </w:rPr>
            </w:pPr>
            <w:r w:rsidRPr="00037E3C">
              <w:rPr>
                <w:rFonts w:eastAsia="Arial" w:cstheme="minorHAnsi"/>
                <w:b/>
              </w:rPr>
              <w:t>Año</w:t>
            </w:r>
          </w:p>
        </w:tc>
        <w:tc>
          <w:tcPr>
            <w:tcW w:w="1559" w:type="dxa"/>
            <w:tcBorders>
              <w:top w:val="single" w:sz="4" w:space="0" w:color="000000"/>
              <w:left w:val="nil"/>
              <w:bottom w:val="single" w:sz="4" w:space="0" w:color="000000"/>
              <w:right w:val="single" w:sz="4" w:space="0" w:color="000000"/>
            </w:tcBorders>
            <w:vAlign w:val="bottom"/>
          </w:tcPr>
          <w:p w14:paraId="74639B1B" w14:textId="77777777" w:rsidR="006B37FC" w:rsidRPr="00037E3C" w:rsidRDefault="006B37FC" w:rsidP="00A959C5">
            <w:pPr>
              <w:spacing w:after="0"/>
              <w:jc w:val="center"/>
              <w:rPr>
                <w:rFonts w:eastAsia="Arial" w:cstheme="minorHAnsi"/>
                <w:b/>
                <w:sz w:val="20"/>
                <w:szCs w:val="20"/>
              </w:rPr>
            </w:pPr>
            <w:r w:rsidRPr="00037E3C">
              <w:rPr>
                <w:rFonts w:eastAsia="Arial" w:cstheme="minorHAnsi"/>
                <w:b/>
                <w:sz w:val="20"/>
                <w:szCs w:val="20"/>
              </w:rPr>
              <w:t>Ejemplares</w:t>
            </w:r>
          </w:p>
        </w:tc>
      </w:tr>
      <w:tr w:rsidR="006B37FC" w:rsidRPr="00037E3C" w14:paraId="747C7CA6" w14:textId="77777777" w:rsidTr="00A959C5">
        <w:trPr>
          <w:trHeight w:val="759"/>
        </w:trPr>
        <w:tc>
          <w:tcPr>
            <w:tcW w:w="2715" w:type="dxa"/>
            <w:tcBorders>
              <w:top w:val="single" w:sz="4" w:space="0" w:color="000000"/>
              <w:left w:val="single" w:sz="4" w:space="0" w:color="000000"/>
              <w:bottom w:val="single" w:sz="4" w:space="0" w:color="000000"/>
              <w:right w:val="single" w:sz="4" w:space="0" w:color="000000"/>
            </w:tcBorders>
            <w:vAlign w:val="center"/>
          </w:tcPr>
          <w:p w14:paraId="08302960" w14:textId="77777777" w:rsidR="006B37FC" w:rsidRPr="00037E3C" w:rsidRDefault="006B37FC" w:rsidP="00A959C5">
            <w:pPr>
              <w:spacing w:after="0" w:line="240" w:lineRule="exact"/>
              <w:rPr>
                <w:rFonts w:cstheme="minorHAnsi"/>
              </w:rPr>
            </w:pPr>
            <w:r w:rsidRPr="00037E3C">
              <w:rPr>
                <w:rFonts w:cstheme="minorHAnsi"/>
              </w:rPr>
              <w:t xml:space="preserve">Pellicer, Stella,              </w:t>
            </w:r>
            <w:proofErr w:type="spellStart"/>
            <w:r w:rsidRPr="00037E3C">
              <w:rPr>
                <w:rFonts w:cstheme="minorHAnsi"/>
              </w:rPr>
              <w:t>Cépparo</w:t>
            </w:r>
            <w:proofErr w:type="spellEnd"/>
            <w:r w:rsidRPr="00037E3C">
              <w:rPr>
                <w:rFonts w:cstheme="minorHAnsi"/>
              </w:rPr>
              <w:t>, Corina y          Dieguez, Lilia</w:t>
            </w:r>
          </w:p>
        </w:tc>
        <w:tc>
          <w:tcPr>
            <w:tcW w:w="2745" w:type="dxa"/>
            <w:tcBorders>
              <w:top w:val="single" w:sz="4" w:space="0" w:color="000000"/>
              <w:left w:val="nil"/>
              <w:bottom w:val="single" w:sz="4" w:space="0" w:color="000000"/>
              <w:right w:val="single" w:sz="4" w:space="0" w:color="000000"/>
            </w:tcBorders>
            <w:vAlign w:val="center"/>
          </w:tcPr>
          <w:p w14:paraId="3AAFF4AF" w14:textId="77777777" w:rsidR="006B37FC" w:rsidRPr="00037E3C" w:rsidRDefault="006B37FC" w:rsidP="00A959C5">
            <w:pPr>
              <w:spacing w:after="0" w:line="240" w:lineRule="exact"/>
              <w:rPr>
                <w:rFonts w:cstheme="minorHAnsi"/>
              </w:rPr>
            </w:pPr>
            <w:r w:rsidRPr="00037E3C">
              <w:rPr>
                <w:rFonts w:cstheme="minorHAnsi"/>
              </w:rPr>
              <w:t>Cuadernillo de Trabajos prácticos de Inglés Técnico</w:t>
            </w:r>
          </w:p>
        </w:tc>
        <w:tc>
          <w:tcPr>
            <w:tcW w:w="1164" w:type="dxa"/>
            <w:tcBorders>
              <w:top w:val="single" w:sz="4" w:space="0" w:color="000000"/>
              <w:left w:val="nil"/>
              <w:bottom w:val="single" w:sz="4" w:space="0" w:color="000000"/>
              <w:right w:val="single" w:sz="4" w:space="0" w:color="000000"/>
            </w:tcBorders>
            <w:vAlign w:val="center"/>
          </w:tcPr>
          <w:p w14:paraId="0B4AA8E1" w14:textId="77777777" w:rsidR="006B37FC" w:rsidRPr="00037E3C" w:rsidRDefault="006B37FC" w:rsidP="00A959C5">
            <w:pPr>
              <w:spacing w:after="0" w:line="240" w:lineRule="exact"/>
              <w:rPr>
                <w:rFonts w:cstheme="minorHAnsi"/>
              </w:rPr>
            </w:pPr>
          </w:p>
        </w:tc>
        <w:tc>
          <w:tcPr>
            <w:tcW w:w="1134" w:type="dxa"/>
            <w:tcBorders>
              <w:top w:val="single" w:sz="4" w:space="0" w:color="000000"/>
              <w:left w:val="nil"/>
              <w:bottom w:val="single" w:sz="4" w:space="0" w:color="000000"/>
              <w:right w:val="single" w:sz="4" w:space="0" w:color="000000"/>
            </w:tcBorders>
            <w:vAlign w:val="center"/>
          </w:tcPr>
          <w:p w14:paraId="4A3D8845" w14:textId="77777777" w:rsidR="006B37FC" w:rsidRDefault="006B37FC" w:rsidP="00A959C5">
            <w:pPr>
              <w:spacing w:after="0" w:line="240" w:lineRule="exact"/>
              <w:jc w:val="center"/>
              <w:rPr>
                <w:rFonts w:cstheme="minorHAnsi"/>
              </w:rPr>
            </w:pPr>
            <w:r>
              <w:rPr>
                <w:rFonts w:cstheme="minorHAnsi"/>
              </w:rPr>
              <w:t>2025</w:t>
            </w:r>
          </w:p>
          <w:p w14:paraId="35A19250" w14:textId="77777777" w:rsidR="006B37FC" w:rsidRPr="00037E3C" w:rsidRDefault="006B37FC" w:rsidP="00A959C5">
            <w:pPr>
              <w:spacing w:after="0" w:line="240" w:lineRule="exact"/>
              <w:jc w:val="center"/>
              <w:rPr>
                <w:rFonts w:cstheme="minorHAnsi"/>
              </w:rPr>
            </w:pPr>
            <w:r>
              <w:rPr>
                <w:rFonts w:cstheme="minorHAnsi"/>
              </w:rPr>
              <w:t>2026</w:t>
            </w:r>
          </w:p>
        </w:tc>
        <w:tc>
          <w:tcPr>
            <w:tcW w:w="1559" w:type="dxa"/>
            <w:tcBorders>
              <w:top w:val="single" w:sz="4" w:space="0" w:color="000000"/>
              <w:left w:val="nil"/>
              <w:bottom w:val="single" w:sz="4" w:space="0" w:color="000000"/>
              <w:right w:val="single" w:sz="4" w:space="0" w:color="000000"/>
            </w:tcBorders>
            <w:vAlign w:val="center"/>
          </w:tcPr>
          <w:p w14:paraId="1276D956" w14:textId="77777777" w:rsidR="006B37FC" w:rsidRPr="00037E3C" w:rsidRDefault="006B37FC" w:rsidP="00A959C5">
            <w:pPr>
              <w:spacing w:after="0" w:line="240" w:lineRule="exact"/>
              <w:jc w:val="center"/>
              <w:rPr>
                <w:rFonts w:cstheme="minorHAnsi"/>
              </w:rPr>
            </w:pPr>
            <w:r w:rsidRPr="00037E3C">
              <w:rPr>
                <w:rFonts w:cstheme="minorHAnsi"/>
              </w:rPr>
              <w:t>En Aula Abierta</w:t>
            </w:r>
          </w:p>
        </w:tc>
      </w:tr>
      <w:tr w:rsidR="006B37FC" w:rsidRPr="00037E3C" w14:paraId="6BD21499" w14:textId="77777777" w:rsidTr="00A959C5">
        <w:trPr>
          <w:trHeight w:val="255"/>
        </w:trPr>
        <w:tc>
          <w:tcPr>
            <w:tcW w:w="2715" w:type="dxa"/>
            <w:tcBorders>
              <w:top w:val="nil"/>
              <w:left w:val="single" w:sz="4" w:space="0" w:color="000000"/>
              <w:bottom w:val="single" w:sz="4" w:space="0" w:color="000000"/>
              <w:right w:val="single" w:sz="4" w:space="0" w:color="000000"/>
            </w:tcBorders>
            <w:vAlign w:val="center"/>
          </w:tcPr>
          <w:p w14:paraId="66C6E649" w14:textId="77777777" w:rsidR="006B37FC" w:rsidRDefault="006B37FC" w:rsidP="00A959C5">
            <w:pPr>
              <w:tabs>
                <w:tab w:val="left" w:pos="1260"/>
              </w:tabs>
              <w:spacing w:after="0" w:line="240" w:lineRule="exact"/>
              <w:rPr>
                <w:rFonts w:cstheme="minorHAnsi"/>
              </w:rPr>
            </w:pPr>
            <w:r w:rsidRPr="00037E3C">
              <w:rPr>
                <w:rFonts w:cstheme="minorHAnsi"/>
              </w:rPr>
              <w:t>Barsotti, Gladys                     Cépparo, Corina y             Pellicer, Stella</w:t>
            </w:r>
          </w:p>
          <w:p w14:paraId="777D73A1" w14:textId="77777777" w:rsidR="006B37FC" w:rsidRPr="00037E3C" w:rsidRDefault="006B37FC" w:rsidP="00A959C5">
            <w:pPr>
              <w:tabs>
                <w:tab w:val="left" w:pos="1260"/>
              </w:tabs>
              <w:spacing w:after="0" w:line="240" w:lineRule="exact"/>
              <w:rPr>
                <w:rFonts w:cstheme="minorHAnsi"/>
              </w:rPr>
            </w:pPr>
            <w:r>
              <w:rPr>
                <w:rFonts w:cstheme="minorHAnsi"/>
              </w:rPr>
              <w:t>Dieguez, Lilia</w:t>
            </w:r>
          </w:p>
        </w:tc>
        <w:tc>
          <w:tcPr>
            <w:tcW w:w="2745" w:type="dxa"/>
            <w:tcBorders>
              <w:top w:val="nil"/>
              <w:left w:val="nil"/>
              <w:bottom w:val="single" w:sz="4" w:space="0" w:color="000000"/>
              <w:right w:val="single" w:sz="4" w:space="0" w:color="000000"/>
            </w:tcBorders>
            <w:vAlign w:val="center"/>
          </w:tcPr>
          <w:p w14:paraId="22C9E405" w14:textId="77777777" w:rsidR="006B37FC" w:rsidRPr="00037E3C" w:rsidRDefault="006B37FC" w:rsidP="00A959C5">
            <w:pPr>
              <w:tabs>
                <w:tab w:val="left" w:pos="1260"/>
              </w:tabs>
              <w:spacing w:after="0" w:line="240" w:lineRule="exact"/>
              <w:rPr>
                <w:rFonts w:cstheme="minorHAnsi"/>
              </w:rPr>
            </w:pPr>
            <w:r w:rsidRPr="00037E3C">
              <w:rPr>
                <w:rFonts w:cstheme="minorHAnsi"/>
              </w:rPr>
              <w:t xml:space="preserve">Cuadernillo de Inglés Técnico. Con desarrollo de temas gramaticales y  recopilación de textos. </w:t>
            </w:r>
          </w:p>
        </w:tc>
        <w:tc>
          <w:tcPr>
            <w:tcW w:w="1164" w:type="dxa"/>
            <w:tcBorders>
              <w:top w:val="nil"/>
              <w:left w:val="nil"/>
              <w:bottom w:val="single" w:sz="4" w:space="0" w:color="000000"/>
              <w:right w:val="single" w:sz="4" w:space="0" w:color="000000"/>
            </w:tcBorders>
            <w:vAlign w:val="center"/>
          </w:tcPr>
          <w:p w14:paraId="363D6976" w14:textId="77777777" w:rsidR="006B37FC" w:rsidRPr="00037E3C" w:rsidRDefault="006B37FC" w:rsidP="00A959C5">
            <w:pPr>
              <w:tabs>
                <w:tab w:val="left" w:pos="1260"/>
              </w:tabs>
              <w:spacing w:after="0" w:line="240" w:lineRule="exact"/>
              <w:rPr>
                <w:rFonts w:cstheme="minorHAnsi"/>
              </w:rPr>
            </w:pPr>
          </w:p>
        </w:tc>
        <w:tc>
          <w:tcPr>
            <w:tcW w:w="1134" w:type="dxa"/>
            <w:tcBorders>
              <w:top w:val="nil"/>
              <w:left w:val="nil"/>
              <w:bottom w:val="single" w:sz="4" w:space="0" w:color="000000"/>
              <w:right w:val="single" w:sz="4" w:space="0" w:color="000000"/>
            </w:tcBorders>
            <w:vAlign w:val="center"/>
          </w:tcPr>
          <w:p w14:paraId="6D039EF1" w14:textId="77777777" w:rsidR="006B37FC" w:rsidRPr="00037E3C" w:rsidRDefault="006B37FC" w:rsidP="00A959C5">
            <w:pPr>
              <w:tabs>
                <w:tab w:val="left" w:pos="1260"/>
              </w:tabs>
              <w:spacing w:after="0" w:line="240" w:lineRule="exact"/>
              <w:jc w:val="center"/>
              <w:rPr>
                <w:rFonts w:cstheme="minorHAnsi"/>
              </w:rPr>
            </w:pPr>
            <w:r w:rsidRPr="00037E3C">
              <w:rPr>
                <w:rFonts w:cstheme="minorHAnsi"/>
              </w:rPr>
              <w:t>2022</w:t>
            </w:r>
          </w:p>
        </w:tc>
        <w:tc>
          <w:tcPr>
            <w:tcW w:w="1559" w:type="dxa"/>
            <w:tcBorders>
              <w:top w:val="nil"/>
              <w:left w:val="nil"/>
              <w:bottom w:val="single" w:sz="4" w:space="0" w:color="000000"/>
              <w:right w:val="single" w:sz="4" w:space="0" w:color="000000"/>
            </w:tcBorders>
            <w:vAlign w:val="center"/>
          </w:tcPr>
          <w:p w14:paraId="3EF583E7" w14:textId="77777777" w:rsidR="006B37FC" w:rsidRPr="00037E3C" w:rsidRDefault="006B37FC" w:rsidP="00A959C5">
            <w:pPr>
              <w:tabs>
                <w:tab w:val="left" w:pos="1260"/>
              </w:tabs>
              <w:spacing w:after="0" w:line="240" w:lineRule="exact"/>
              <w:jc w:val="center"/>
              <w:rPr>
                <w:rFonts w:cstheme="minorHAnsi"/>
              </w:rPr>
            </w:pPr>
            <w:r w:rsidRPr="00037E3C">
              <w:rPr>
                <w:rFonts w:cstheme="minorHAnsi"/>
              </w:rPr>
              <w:t>En Aula Abierta</w:t>
            </w:r>
          </w:p>
        </w:tc>
      </w:tr>
      <w:tr w:rsidR="006B37FC" w:rsidRPr="00037E3C" w14:paraId="14035F56" w14:textId="77777777" w:rsidTr="00A959C5">
        <w:trPr>
          <w:trHeight w:val="255"/>
        </w:trPr>
        <w:tc>
          <w:tcPr>
            <w:tcW w:w="2715" w:type="dxa"/>
            <w:tcBorders>
              <w:top w:val="nil"/>
              <w:left w:val="single" w:sz="4" w:space="0" w:color="000000"/>
              <w:bottom w:val="single" w:sz="4" w:space="0" w:color="000000"/>
              <w:right w:val="single" w:sz="4" w:space="0" w:color="000000"/>
            </w:tcBorders>
            <w:vAlign w:val="center"/>
          </w:tcPr>
          <w:p w14:paraId="756D300F" w14:textId="77777777" w:rsidR="006B37FC" w:rsidRPr="00037E3C" w:rsidRDefault="006B37FC" w:rsidP="00A959C5">
            <w:pPr>
              <w:tabs>
                <w:tab w:val="left" w:pos="1260"/>
              </w:tabs>
              <w:spacing w:after="0" w:line="240" w:lineRule="exact"/>
              <w:rPr>
                <w:rFonts w:cstheme="minorHAnsi"/>
              </w:rPr>
            </w:pPr>
            <w:proofErr w:type="spellStart"/>
            <w:r w:rsidRPr="00037E3C">
              <w:rPr>
                <w:rFonts w:cstheme="minorHAnsi"/>
              </w:rPr>
              <w:t>Cépparo</w:t>
            </w:r>
            <w:proofErr w:type="spellEnd"/>
            <w:r w:rsidRPr="00037E3C">
              <w:rPr>
                <w:rFonts w:cstheme="minorHAnsi"/>
              </w:rPr>
              <w:t>, Corina y                  Pellicer, Stella</w:t>
            </w:r>
          </w:p>
        </w:tc>
        <w:tc>
          <w:tcPr>
            <w:tcW w:w="2745" w:type="dxa"/>
            <w:tcBorders>
              <w:top w:val="nil"/>
              <w:left w:val="nil"/>
              <w:bottom w:val="single" w:sz="4" w:space="0" w:color="000000"/>
              <w:right w:val="single" w:sz="4" w:space="0" w:color="000000"/>
            </w:tcBorders>
            <w:vAlign w:val="center"/>
          </w:tcPr>
          <w:p w14:paraId="78D9A0AA" w14:textId="77777777" w:rsidR="006B37FC" w:rsidRPr="00037E3C" w:rsidRDefault="006B37FC" w:rsidP="00A959C5">
            <w:pPr>
              <w:tabs>
                <w:tab w:val="left" w:pos="1260"/>
              </w:tabs>
              <w:spacing w:after="0" w:line="240" w:lineRule="exact"/>
              <w:rPr>
                <w:rFonts w:cstheme="minorHAnsi"/>
              </w:rPr>
            </w:pPr>
            <w:r w:rsidRPr="00037E3C">
              <w:rPr>
                <w:rFonts w:cstheme="minorHAnsi"/>
              </w:rPr>
              <w:t>Cuadernillo de Trabajos prácticos de Inglés Técnico</w:t>
            </w:r>
          </w:p>
        </w:tc>
        <w:tc>
          <w:tcPr>
            <w:tcW w:w="1164" w:type="dxa"/>
            <w:tcBorders>
              <w:top w:val="nil"/>
              <w:left w:val="nil"/>
              <w:bottom w:val="single" w:sz="4" w:space="0" w:color="000000"/>
              <w:right w:val="single" w:sz="4" w:space="0" w:color="000000"/>
            </w:tcBorders>
            <w:vAlign w:val="center"/>
          </w:tcPr>
          <w:p w14:paraId="4FF58547" w14:textId="77777777" w:rsidR="006B37FC" w:rsidRPr="00037E3C" w:rsidRDefault="006B37FC" w:rsidP="00A959C5">
            <w:pPr>
              <w:tabs>
                <w:tab w:val="left" w:pos="1260"/>
              </w:tabs>
              <w:spacing w:after="0" w:line="240" w:lineRule="exact"/>
              <w:rPr>
                <w:rFonts w:cstheme="minorHAnsi"/>
              </w:rPr>
            </w:pPr>
          </w:p>
        </w:tc>
        <w:tc>
          <w:tcPr>
            <w:tcW w:w="1134" w:type="dxa"/>
            <w:tcBorders>
              <w:top w:val="nil"/>
              <w:left w:val="nil"/>
              <w:bottom w:val="single" w:sz="4" w:space="0" w:color="000000"/>
              <w:right w:val="single" w:sz="4" w:space="0" w:color="000000"/>
            </w:tcBorders>
            <w:vAlign w:val="center"/>
          </w:tcPr>
          <w:p w14:paraId="1906E7D0" w14:textId="77777777" w:rsidR="006B37FC" w:rsidRPr="00037E3C" w:rsidRDefault="006B37FC" w:rsidP="00A959C5">
            <w:pPr>
              <w:tabs>
                <w:tab w:val="left" w:pos="1260"/>
              </w:tabs>
              <w:spacing w:after="0" w:line="240" w:lineRule="exact"/>
              <w:jc w:val="center"/>
              <w:rPr>
                <w:rFonts w:cstheme="minorHAnsi"/>
              </w:rPr>
            </w:pPr>
            <w:r w:rsidRPr="00037E3C">
              <w:rPr>
                <w:rFonts w:cstheme="minorHAnsi"/>
              </w:rPr>
              <w:t>2022</w:t>
            </w:r>
          </w:p>
        </w:tc>
        <w:tc>
          <w:tcPr>
            <w:tcW w:w="1559" w:type="dxa"/>
            <w:tcBorders>
              <w:top w:val="nil"/>
              <w:left w:val="nil"/>
              <w:bottom w:val="single" w:sz="4" w:space="0" w:color="000000"/>
              <w:right w:val="single" w:sz="4" w:space="0" w:color="000000"/>
            </w:tcBorders>
            <w:vAlign w:val="center"/>
          </w:tcPr>
          <w:p w14:paraId="38F7C312" w14:textId="77777777" w:rsidR="006B37FC" w:rsidRPr="00037E3C" w:rsidRDefault="006B37FC" w:rsidP="00A959C5">
            <w:pPr>
              <w:tabs>
                <w:tab w:val="left" w:pos="1260"/>
              </w:tabs>
              <w:spacing w:after="0" w:line="240" w:lineRule="exact"/>
              <w:jc w:val="center"/>
              <w:rPr>
                <w:rFonts w:cstheme="minorHAnsi"/>
              </w:rPr>
            </w:pPr>
            <w:r w:rsidRPr="00037E3C">
              <w:rPr>
                <w:rFonts w:cstheme="minorHAnsi"/>
              </w:rPr>
              <w:t>En Aula abierta</w:t>
            </w:r>
          </w:p>
        </w:tc>
      </w:tr>
      <w:tr w:rsidR="006B37FC" w:rsidRPr="00037E3C" w14:paraId="57EB0460" w14:textId="77777777" w:rsidTr="00A959C5">
        <w:trPr>
          <w:trHeight w:val="255"/>
        </w:trPr>
        <w:tc>
          <w:tcPr>
            <w:tcW w:w="2715" w:type="dxa"/>
            <w:tcBorders>
              <w:top w:val="nil"/>
              <w:left w:val="single" w:sz="4" w:space="0" w:color="000000"/>
              <w:bottom w:val="single" w:sz="4" w:space="0" w:color="000000"/>
              <w:right w:val="single" w:sz="4" w:space="0" w:color="000000"/>
            </w:tcBorders>
            <w:vAlign w:val="center"/>
          </w:tcPr>
          <w:p w14:paraId="606D18E4" w14:textId="77777777" w:rsidR="006B37FC" w:rsidRPr="00037E3C" w:rsidRDefault="006B37FC" w:rsidP="00A959C5">
            <w:pPr>
              <w:spacing w:after="0" w:line="240" w:lineRule="exact"/>
              <w:rPr>
                <w:rFonts w:cstheme="minorHAnsi"/>
              </w:rPr>
            </w:pPr>
            <w:r w:rsidRPr="00037E3C">
              <w:rPr>
                <w:rFonts w:cstheme="minorHAnsi"/>
              </w:rPr>
              <w:t xml:space="preserve">Diccionario Pocket : </w:t>
            </w:r>
            <w:proofErr w:type="gramStart"/>
            <w:r w:rsidRPr="00037E3C">
              <w:rPr>
                <w:rFonts w:cstheme="minorHAnsi"/>
              </w:rPr>
              <w:t>Español</w:t>
            </w:r>
            <w:proofErr w:type="gramEnd"/>
            <w:r w:rsidRPr="00037E3C">
              <w:rPr>
                <w:rFonts w:cstheme="minorHAnsi"/>
              </w:rPr>
              <w:t>-</w:t>
            </w:r>
            <w:proofErr w:type="gramStart"/>
            <w:r w:rsidRPr="00037E3C">
              <w:rPr>
                <w:rFonts w:cstheme="minorHAnsi"/>
              </w:rPr>
              <w:t>Inglés</w:t>
            </w:r>
            <w:proofErr w:type="gramEnd"/>
            <w:r w:rsidRPr="00037E3C">
              <w:rPr>
                <w:rFonts w:cstheme="minorHAnsi"/>
              </w:rPr>
              <w:t xml:space="preserve"> / </w:t>
            </w:r>
            <w:proofErr w:type="gramStart"/>
            <w:r w:rsidRPr="00037E3C">
              <w:rPr>
                <w:rFonts w:cstheme="minorHAnsi"/>
              </w:rPr>
              <w:t>Inglés</w:t>
            </w:r>
            <w:proofErr w:type="gramEnd"/>
            <w:r w:rsidRPr="00037E3C">
              <w:rPr>
                <w:rFonts w:cstheme="minorHAnsi"/>
              </w:rPr>
              <w:t>-</w:t>
            </w:r>
            <w:proofErr w:type="gramStart"/>
            <w:r w:rsidRPr="00037E3C">
              <w:rPr>
                <w:rFonts w:cstheme="minorHAnsi"/>
              </w:rPr>
              <w:t>Español</w:t>
            </w:r>
            <w:proofErr w:type="gramEnd"/>
          </w:p>
        </w:tc>
        <w:tc>
          <w:tcPr>
            <w:tcW w:w="2745" w:type="dxa"/>
            <w:tcBorders>
              <w:top w:val="nil"/>
              <w:left w:val="nil"/>
              <w:bottom w:val="single" w:sz="4" w:space="0" w:color="000000"/>
              <w:right w:val="single" w:sz="4" w:space="0" w:color="000000"/>
            </w:tcBorders>
          </w:tcPr>
          <w:p w14:paraId="5460DAF0" w14:textId="77777777" w:rsidR="006B37FC" w:rsidRPr="00037E3C" w:rsidRDefault="006B37FC" w:rsidP="00A959C5">
            <w:pPr>
              <w:spacing w:after="0" w:line="240" w:lineRule="exact"/>
              <w:rPr>
                <w:rFonts w:cstheme="minorHAnsi"/>
              </w:rPr>
            </w:pPr>
            <w:r w:rsidRPr="00037E3C">
              <w:rPr>
                <w:rFonts w:cstheme="minorHAnsi"/>
              </w:rPr>
              <w:t>Larousse ed.</w:t>
            </w:r>
          </w:p>
        </w:tc>
        <w:tc>
          <w:tcPr>
            <w:tcW w:w="1164" w:type="dxa"/>
            <w:tcBorders>
              <w:top w:val="nil"/>
              <w:left w:val="nil"/>
              <w:bottom w:val="single" w:sz="4" w:space="0" w:color="000000"/>
              <w:right w:val="single" w:sz="4" w:space="0" w:color="000000"/>
            </w:tcBorders>
          </w:tcPr>
          <w:p w14:paraId="22BC098C" w14:textId="77777777" w:rsidR="006B37FC" w:rsidRPr="00037E3C" w:rsidRDefault="006B37FC" w:rsidP="00A959C5">
            <w:pPr>
              <w:spacing w:after="0" w:line="240" w:lineRule="exact"/>
              <w:rPr>
                <w:rFonts w:cstheme="minorHAnsi"/>
              </w:rPr>
            </w:pPr>
            <w:r w:rsidRPr="00037E3C">
              <w:rPr>
                <w:rFonts w:cstheme="minorHAnsi"/>
              </w:rPr>
              <w:t xml:space="preserve">Larousse, </w:t>
            </w:r>
          </w:p>
        </w:tc>
        <w:tc>
          <w:tcPr>
            <w:tcW w:w="1134" w:type="dxa"/>
            <w:tcBorders>
              <w:top w:val="nil"/>
              <w:left w:val="nil"/>
              <w:bottom w:val="single" w:sz="4" w:space="0" w:color="000000"/>
              <w:right w:val="single" w:sz="4" w:space="0" w:color="000000"/>
            </w:tcBorders>
          </w:tcPr>
          <w:p w14:paraId="22C709F7" w14:textId="77777777" w:rsidR="006B37FC" w:rsidRPr="00037E3C" w:rsidRDefault="006B37FC" w:rsidP="00A959C5">
            <w:pPr>
              <w:spacing w:after="0" w:line="240" w:lineRule="exact"/>
              <w:jc w:val="center"/>
              <w:rPr>
                <w:rFonts w:cstheme="minorHAnsi"/>
              </w:rPr>
            </w:pPr>
            <w:r w:rsidRPr="00037E3C">
              <w:rPr>
                <w:rFonts w:cstheme="minorHAnsi"/>
              </w:rPr>
              <w:t>2004</w:t>
            </w:r>
          </w:p>
        </w:tc>
        <w:tc>
          <w:tcPr>
            <w:tcW w:w="1559" w:type="dxa"/>
            <w:tcBorders>
              <w:top w:val="nil"/>
              <w:left w:val="nil"/>
              <w:bottom w:val="single" w:sz="4" w:space="0" w:color="000000"/>
              <w:right w:val="single" w:sz="4" w:space="0" w:color="000000"/>
            </w:tcBorders>
          </w:tcPr>
          <w:p w14:paraId="48D614DB" w14:textId="77777777" w:rsidR="006B37FC" w:rsidRPr="00037E3C" w:rsidRDefault="006B37FC" w:rsidP="00A959C5">
            <w:pPr>
              <w:spacing w:after="0" w:line="240" w:lineRule="exact"/>
              <w:jc w:val="center"/>
              <w:rPr>
                <w:rFonts w:cstheme="minorHAnsi"/>
              </w:rPr>
            </w:pPr>
            <w:r w:rsidRPr="00037E3C">
              <w:rPr>
                <w:rFonts w:cstheme="minorHAnsi"/>
              </w:rPr>
              <w:t>13</w:t>
            </w:r>
          </w:p>
        </w:tc>
      </w:tr>
      <w:tr w:rsidR="006B37FC" w:rsidRPr="00037E3C" w14:paraId="6E43C4A8" w14:textId="77777777" w:rsidTr="00A959C5">
        <w:trPr>
          <w:trHeight w:val="255"/>
        </w:trPr>
        <w:tc>
          <w:tcPr>
            <w:tcW w:w="2715" w:type="dxa"/>
            <w:tcBorders>
              <w:top w:val="nil"/>
              <w:left w:val="single" w:sz="4" w:space="0" w:color="000000"/>
              <w:bottom w:val="single" w:sz="4" w:space="0" w:color="000000"/>
              <w:right w:val="single" w:sz="4" w:space="0" w:color="000000"/>
            </w:tcBorders>
          </w:tcPr>
          <w:p w14:paraId="6E13C983" w14:textId="77777777" w:rsidR="006B37FC" w:rsidRPr="00037E3C" w:rsidRDefault="006B37FC" w:rsidP="00A959C5">
            <w:pPr>
              <w:spacing w:after="0" w:line="240" w:lineRule="exact"/>
              <w:rPr>
                <w:rFonts w:cstheme="minorHAnsi"/>
              </w:rPr>
            </w:pPr>
            <w:r w:rsidRPr="00037E3C">
              <w:rPr>
                <w:rFonts w:cstheme="minorHAnsi"/>
              </w:rPr>
              <w:t>Diccionario Pocket. Inglés-</w:t>
            </w:r>
            <w:proofErr w:type="gramStart"/>
            <w:r w:rsidRPr="00037E3C">
              <w:rPr>
                <w:rFonts w:cstheme="minorHAnsi"/>
              </w:rPr>
              <w:t>Español</w:t>
            </w:r>
            <w:proofErr w:type="gramEnd"/>
            <w:r w:rsidRPr="00037E3C">
              <w:rPr>
                <w:rFonts w:cstheme="minorHAnsi"/>
              </w:rPr>
              <w:t xml:space="preserve"> /  </w:t>
            </w:r>
            <w:proofErr w:type="gramStart"/>
            <w:r w:rsidRPr="00037E3C">
              <w:rPr>
                <w:rFonts w:cstheme="minorHAnsi"/>
              </w:rPr>
              <w:t>Español</w:t>
            </w:r>
            <w:proofErr w:type="gramEnd"/>
            <w:r w:rsidRPr="00037E3C">
              <w:rPr>
                <w:rFonts w:cstheme="minorHAnsi"/>
              </w:rPr>
              <w:t xml:space="preserve">- </w:t>
            </w:r>
            <w:proofErr w:type="gramStart"/>
            <w:r w:rsidRPr="00037E3C">
              <w:rPr>
                <w:rFonts w:cstheme="minorHAnsi"/>
              </w:rPr>
              <w:t>Inglés</w:t>
            </w:r>
            <w:proofErr w:type="gramEnd"/>
            <w:r w:rsidRPr="00037E3C">
              <w:rPr>
                <w:rFonts w:cstheme="minorHAnsi"/>
              </w:rPr>
              <w:t xml:space="preserve"> 1° Edición</w:t>
            </w:r>
          </w:p>
        </w:tc>
        <w:tc>
          <w:tcPr>
            <w:tcW w:w="2745" w:type="dxa"/>
            <w:tcBorders>
              <w:top w:val="nil"/>
              <w:left w:val="nil"/>
              <w:bottom w:val="single" w:sz="4" w:space="0" w:color="000000"/>
              <w:right w:val="single" w:sz="4" w:space="0" w:color="000000"/>
            </w:tcBorders>
          </w:tcPr>
          <w:p w14:paraId="0826A359" w14:textId="77777777" w:rsidR="006B37FC" w:rsidRPr="00037E3C" w:rsidRDefault="006B37FC" w:rsidP="00A959C5">
            <w:pPr>
              <w:spacing w:after="0" w:line="240" w:lineRule="exact"/>
              <w:rPr>
                <w:rFonts w:cstheme="minorHAnsi"/>
              </w:rPr>
            </w:pPr>
            <w:r w:rsidRPr="00037E3C">
              <w:rPr>
                <w:rFonts w:cstheme="minorHAnsi"/>
              </w:rPr>
              <w:t>Longman</w:t>
            </w:r>
          </w:p>
        </w:tc>
        <w:tc>
          <w:tcPr>
            <w:tcW w:w="1164" w:type="dxa"/>
            <w:tcBorders>
              <w:top w:val="nil"/>
              <w:left w:val="nil"/>
              <w:bottom w:val="single" w:sz="4" w:space="0" w:color="000000"/>
              <w:right w:val="single" w:sz="4" w:space="0" w:color="000000"/>
            </w:tcBorders>
          </w:tcPr>
          <w:p w14:paraId="4D555171" w14:textId="77777777" w:rsidR="006B37FC" w:rsidRPr="00037E3C" w:rsidRDefault="006B37FC" w:rsidP="00A959C5">
            <w:pPr>
              <w:spacing w:after="0" w:line="240" w:lineRule="exact"/>
              <w:rPr>
                <w:rFonts w:cstheme="minorHAnsi"/>
              </w:rPr>
            </w:pPr>
            <w:r w:rsidRPr="00037E3C">
              <w:rPr>
                <w:rFonts w:cstheme="minorHAnsi"/>
              </w:rPr>
              <w:t>Pearson/ Longman</w:t>
            </w:r>
          </w:p>
        </w:tc>
        <w:tc>
          <w:tcPr>
            <w:tcW w:w="1134" w:type="dxa"/>
            <w:tcBorders>
              <w:top w:val="nil"/>
              <w:left w:val="nil"/>
              <w:bottom w:val="single" w:sz="4" w:space="0" w:color="000000"/>
              <w:right w:val="single" w:sz="4" w:space="0" w:color="000000"/>
            </w:tcBorders>
          </w:tcPr>
          <w:p w14:paraId="5D223A29" w14:textId="77777777" w:rsidR="006B37FC" w:rsidRPr="00037E3C" w:rsidRDefault="006B37FC" w:rsidP="00A959C5">
            <w:pPr>
              <w:spacing w:after="0" w:line="240" w:lineRule="exact"/>
              <w:jc w:val="center"/>
              <w:rPr>
                <w:rFonts w:cstheme="minorHAnsi"/>
              </w:rPr>
            </w:pPr>
            <w:r w:rsidRPr="00037E3C">
              <w:rPr>
                <w:rFonts w:cstheme="minorHAnsi"/>
              </w:rPr>
              <w:t>2003</w:t>
            </w:r>
          </w:p>
        </w:tc>
        <w:tc>
          <w:tcPr>
            <w:tcW w:w="1559" w:type="dxa"/>
            <w:tcBorders>
              <w:top w:val="nil"/>
              <w:left w:val="nil"/>
              <w:bottom w:val="single" w:sz="4" w:space="0" w:color="000000"/>
              <w:right w:val="single" w:sz="4" w:space="0" w:color="000000"/>
            </w:tcBorders>
          </w:tcPr>
          <w:p w14:paraId="051E1622" w14:textId="77777777" w:rsidR="006B37FC" w:rsidRPr="00037E3C" w:rsidRDefault="006B37FC" w:rsidP="00A959C5">
            <w:pPr>
              <w:spacing w:after="0" w:line="240" w:lineRule="exact"/>
              <w:jc w:val="center"/>
              <w:rPr>
                <w:rFonts w:cstheme="minorHAnsi"/>
              </w:rPr>
            </w:pPr>
            <w:r w:rsidRPr="00037E3C">
              <w:rPr>
                <w:rFonts w:cstheme="minorHAnsi"/>
              </w:rPr>
              <w:t>5</w:t>
            </w:r>
          </w:p>
        </w:tc>
      </w:tr>
      <w:tr w:rsidR="006B37FC" w:rsidRPr="00037E3C" w14:paraId="299B0AA9" w14:textId="77777777" w:rsidTr="00A959C5">
        <w:trPr>
          <w:trHeight w:val="255"/>
        </w:trPr>
        <w:tc>
          <w:tcPr>
            <w:tcW w:w="2715" w:type="dxa"/>
            <w:tcBorders>
              <w:top w:val="nil"/>
              <w:left w:val="single" w:sz="4" w:space="0" w:color="000000"/>
              <w:bottom w:val="single" w:sz="4" w:space="0" w:color="000000"/>
              <w:right w:val="single" w:sz="4" w:space="0" w:color="000000"/>
            </w:tcBorders>
          </w:tcPr>
          <w:p w14:paraId="38DC449D" w14:textId="77777777" w:rsidR="006B37FC" w:rsidRPr="00037E3C" w:rsidRDefault="006B37FC" w:rsidP="00A959C5">
            <w:pPr>
              <w:spacing w:after="0" w:line="240" w:lineRule="exact"/>
              <w:rPr>
                <w:rFonts w:cstheme="minorHAnsi"/>
              </w:rPr>
            </w:pPr>
            <w:r w:rsidRPr="00037E3C">
              <w:rPr>
                <w:rFonts w:cstheme="minorHAnsi"/>
              </w:rPr>
              <w:t>Diccionario Pocket. Inglés-</w:t>
            </w:r>
            <w:proofErr w:type="gramStart"/>
            <w:r w:rsidRPr="00037E3C">
              <w:rPr>
                <w:rFonts w:cstheme="minorHAnsi"/>
              </w:rPr>
              <w:t>Español</w:t>
            </w:r>
            <w:proofErr w:type="gramEnd"/>
            <w:r w:rsidRPr="00037E3C">
              <w:rPr>
                <w:rFonts w:cstheme="minorHAnsi"/>
              </w:rPr>
              <w:t xml:space="preserve">/ </w:t>
            </w:r>
            <w:proofErr w:type="gramStart"/>
            <w:r w:rsidRPr="00037E3C">
              <w:rPr>
                <w:rFonts w:cstheme="minorHAnsi"/>
              </w:rPr>
              <w:t>Español</w:t>
            </w:r>
            <w:proofErr w:type="gramEnd"/>
            <w:r w:rsidRPr="00037E3C">
              <w:rPr>
                <w:rFonts w:cstheme="minorHAnsi"/>
              </w:rPr>
              <w:t xml:space="preserve">- </w:t>
            </w:r>
            <w:proofErr w:type="gramStart"/>
            <w:r w:rsidRPr="00037E3C">
              <w:rPr>
                <w:rFonts w:cstheme="minorHAnsi"/>
              </w:rPr>
              <w:t>Inglés</w:t>
            </w:r>
            <w:proofErr w:type="gramEnd"/>
            <w:r w:rsidRPr="00037E3C">
              <w:rPr>
                <w:rFonts w:cstheme="minorHAnsi"/>
              </w:rPr>
              <w:t xml:space="preserve">        2° Edición</w:t>
            </w:r>
          </w:p>
        </w:tc>
        <w:tc>
          <w:tcPr>
            <w:tcW w:w="2745" w:type="dxa"/>
            <w:tcBorders>
              <w:top w:val="nil"/>
              <w:left w:val="nil"/>
              <w:bottom w:val="single" w:sz="4" w:space="0" w:color="000000"/>
              <w:right w:val="single" w:sz="4" w:space="0" w:color="000000"/>
            </w:tcBorders>
          </w:tcPr>
          <w:p w14:paraId="7540FDF1" w14:textId="77777777" w:rsidR="006B37FC" w:rsidRPr="00037E3C" w:rsidRDefault="006B37FC" w:rsidP="00A959C5">
            <w:pPr>
              <w:spacing w:after="0" w:line="240" w:lineRule="exact"/>
              <w:rPr>
                <w:rFonts w:cstheme="minorHAnsi"/>
              </w:rPr>
            </w:pPr>
            <w:r w:rsidRPr="00037E3C">
              <w:rPr>
                <w:rFonts w:cstheme="minorHAnsi"/>
              </w:rPr>
              <w:t>Longman</w:t>
            </w:r>
          </w:p>
        </w:tc>
        <w:tc>
          <w:tcPr>
            <w:tcW w:w="1164" w:type="dxa"/>
            <w:tcBorders>
              <w:top w:val="nil"/>
              <w:left w:val="nil"/>
              <w:bottom w:val="single" w:sz="4" w:space="0" w:color="000000"/>
              <w:right w:val="single" w:sz="4" w:space="0" w:color="000000"/>
            </w:tcBorders>
          </w:tcPr>
          <w:p w14:paraId="595B0E9F" w14:textId="77777777" w:rsidR="006B37FC" w:rsidRPr="00037E3C" w:rsidRDefault="006B37FC" w:rsidP="00A959C5">
            <w:pPr>
              <w:spacing w:after="0" w:line="240" w:lineRule="exact"/>
              <w:rPr>
                <w:rFonts w:cstheme="minorHAnsi"/>
              </w:rPr>
            </w:pPr>
            <w:r w:rsidRPr="00037E3C">
              <w:rPr>
                <w:rFonts w:cstheme="minorHAnsi"/>
              </w:rPr>
              <w:t xml:space="preserve">Pearson </w:t>
            </w:r>
            <w:proofErr w:type="spellStart"/>
            <w:r w:rsidRPr="00037E3C">
              <w:rPr>
                <w:rFonts w:cstheme="minorHAnsi"/>
              </w:rPr>
              <w:t>Education</w:t>
            </w:r>
            <w:proofErr w:type="spellEnd"/>
          </w:p>
        </w:tc>
        <w:tc>
          <w:tcPr>
            <w:tcW w:w="1134" w:type="dxa"/>
            <w:tcBorders>
              <w:top w:val="nil"/>
              <w:left w:val="nil"/>
              <w:bottom w:val="single" w:sz="4" w:space="0" w:color="000000"/>
              <w:right w:val="single" w:sz="4" w:space="0" w:color="000000"/>
            </w:tcBorders>
          </w:tcPr>
          <w:p w14:paraId="154CBE35" w14:textId="77777777" w:rsidR="006B37FC" w:rsidRPr="00037E3C" w:rsidRDefault="006B37FC" w:rsidP="00A959C5">
            <w:pPr>
              <w:spacing w:after="0" w:line="240" w:lineRule="exact"/>
              <w:jc w:val="center"/>
              <w:rPr>
                <w:rFonts w:cstheme="minorHAnsi"/>
              </w:rPr>
            </w:pPr>
            <w:r w:rsidRPr="00037E3C">
              <w:rPr>
                <w:rFonts w:cstheme="minorHAnsi"/>
              </w:rPr>
              <w:t>2010</w:t>
            </w:r>
          </w:p>
        </w:tc>
        <w:tc>
          <w:tcPr>
            <w:tcW w:w="1559" w:type="dxa"/>
            <w:tcBorders>
              <w:top w:val="nil"/>
              <w:left w:val="nil"/>
              <w:bottom w:val="single" w:sz="4" w:space="0" w:color="000000"/>
              <w:right w:val="single" w:sz="4" w:space="0" w:color="000000"/>
            </w:tcBorders>
          </w:tcPr>
          <w:p w14:paraId="3C29C5EE" w14:textId="77777777" w:rsidR="006B37FC" w:rsidRPr="00037E3C" w:rsidRDefault="006B37FC" w:rsidP="00A959C5">
            <w:pPr>
              <w:spacing w:after="0" w:line="240" w:lineRule="exact"/>
              <w:jc w:val="center"/>
              <w:rPr>
                <w:rFonts w:cstheme="minorHAnsi"/>
              </w:rPr>
            </w:pPr>
            <w:r w:rsidRPr="00037E3C">
              <w:rPr>
                <w:rFonts w:cstheme="minorHAnsi"/>
              </w:rPr>
              <w:t>9</w:t>
            </w:r>
          </w:p>
        </w:tc>
      </w:tr>
      <w:tr w:rsidR="006B37FC" w:rsidRPr="00037E3C" w14:paraId="64C516D5" w14:textId="77777777" w:rsidTr="00A959C5">
        <w:trPr>
          <w:trHeight w:val="255"/>
        </w:trPr>
        <w:tc>
          <w:tcPr>
            <w:tcW w:w="2715" w:type="dxa"/>
            <w:tcBorders>
              <w:top w:val="single" w:sz="4" w:space="0" w:color="000000"/>
              <w:left w:val="single" w:sz="4" w:space="0" w:color="000000"/>
              <w:bottom w:val="single" w:sz="4" w:space="0" w:color="000000"/>
              <w:right w:val="single" w:sz="4" w:space="0" w:color="000000"/>
            </w:tcBorders>
          </w:tcPr>
          <w:p w14:paraId="3BF4CF02" w14:textId="77777777" w:rsidR="006B37FC" w:rsidRPr="00037E3C" w:rsidRDefault="006B37FC" w:rsidP="00A959C5">
            <w:pPr>
              <w:spacing w:after="0" w:line="240" w:lineRule="exact"/>
              <w:rPr>
                <w:rFonts w:cstheme="minorHAnsi"/>
              </w:rPr>
            </w:pPr>
            <w:r w:rsidRPr="00037E3C">
              <w:rPr>
                <w:rFonts w:cstheme="minorHAnsi"/>
              </w:rPr>
              <w:t>Diccionario Oxford Study, para estudiantes de inglés. Español-</w:t>
            </w:r>
            <w:proofErr w:type="gramStart"/>
            <w:r w:rsidRPr="00037E3C">
              <w:rPr>
                <w:rFonts w:cstheme="minorHAnsi"/>
              </w:rPr>
              <w:t>Inglés</w:t>
            </w:r>
            <w:proofErr w:type="gramEnd"/>
            <w:r w:rsidRPr="00037E3C">
              <w:rPr>
                <w:rFonts w:cstheme="minorHAnsi"/>
              </w:rPr>
              <w:t xml:space="preserve">/ </w:t>
            </w:r>
            <w:proofErr w:type="gramStart"/>
            <w:r w:rsidRPr="00037E3C">
              <w:rPr>
                <w:rFonts w:cstheme="minorHAnsi"/>
              </w:rPr>
              <w:t>Inglés</w:t>
            </w:r>
            <w:proofErr w:type="gramEnd"/>
            <w:r w:rsidRPr="00037E3C">
              <w:rPr>
                <w:rFonts w:cstheme="minorHAnsi"/>
              </w:rPr>
              <w:t>-</w:t>
            </w:r>
            <w:proofErr w:type="gramStart"/>
            <w:r w:rsidRPr="00037E3C">
              <w:rPr>
                <w:rFonts w:cstheme="minorHAnsi"/>
              </w:rPr>
              <w:t>Español</w:t>
            </w:r>
            <w:proofErr w:type="gramEnd"/>
            <w:r w:rsidRPr="00037E3C">
              <w:rPr>
                <w:rFonts w:cstheme="minorHAnsi"/>
              </w:rPr>
              <w:t>. Segunda Edición</w:t>
            </w:r>
          </w:p>
        </w:tc>
        <w:tc>
          <w:tcPr>
            <w:tcW w:w="2745" w:type="dxa"/>
            <w:tcBorders>
              <w:top w:val="single" w:sz="4" w:space="0" w:color="000000"/>
              <w:left w:val="nil"/>
              <w:bottom w:val="single" w:sz="4" w:space="0" w:color="000000"/>
              <w:right w:val="single" w:sz="4" w:space="0" w:color="000000"/>
            </w:tcBorders>
          </w:tcPr>
          <w:p w14:paraId="39B662DB" w14:textId="77777777" w:rsidR="006B37FC" w:rsidRPr="00037E3C" w:rsidRDefault="006B37FC" w:rsidP="00A959C5">
            <w:pPr>
              <w:spacing w:after="0" w:line="240" w:lineRule="exact"/>
              <w:rPr>
                <w:rFonts w:cstheme="minorHAnsi"/>
              </w:rPr>
            </w:pPr>
            <w:r w:rsidRPr="00037E3C">
              <w:rPr>
                <w:rFonts w:cstheme="minorHAnsi"/>
              </w:rPr>
              <w:t>Oxford  OUP</w:t>
            </w:r>
          </w:p>
        </w:tc>
        <w:tc>
          <w:tcPr>
            <w:tcW w:w="1164" w:type="dxa"/>
            <w:tcBorders>
              <w:top w:val="single" w:sz="4" w:space="0" w:color="000000"/>
              <w:left w:val="nil"/>
              <w:bottom w:val="single" w:sz="4" w:space="0" w:color="000000"/>
              <w:right w:val="single" w:sz="4" w:space="0" w:color="000000"/>
            </w:tcBorders>
          </w:tcPr>
          <w:p w14:paraId="24FB5150" w14:textId="77777777" w:rsidR="006B37FC" w:rsidRPr="00037E3C" w:rsidRDefault="006B37FC" w:rsidP="00A959C5">
            <w:pPr>
              <w:spacing w:after="0" w:line="240" w:lineRule="exact"/>
              <w:rPr>
                <w:rFonts w:cstheme="minorHAnsi"/>
              </w:rPr>
            </w:pPr>
            <w:r w:rsidRPr="00037E3C">
              <w:rPr>
                <w:rFonts w:cstheme="minorHAnsi"/>
              </w:rPr>
              <w:t xml:space="preserve">Oxford </w:t>
            </w:r>
            <w:proofErr w:type="spellStart"/>
            <w:r w:rsidRPr="00037E3C">
              <w:rPr>
                <w:rFonts w:cstheme="minorHAnsi"/>
              </w:rPr>
              <w:t>University</w:t>
            </w:r>
            <w:proofErr w:type="spellEnd"/>
            <w:r w:rsidRPr="00037E3C">
              <w:rPr>
                <w:rFonts w:cstheme="minorHAnsi"/>
              </w:rPr>
              <w:t xml:space="preserve"> Press</w:t>
            </w:r>
          </w:p>
        </w:tc>
        <w:tc>
          <w:tcPr>
            <w:tcW w:w="1134" w:type="dxa"/>
            <w:tcBorders>
              <w:top w:val="single" w:sz="4" w:space="0" w:color="000000"/>
              <w:left w:val="nil"/>
              <w:bottom w:val="single" w:sz="4" w:space="0" w:color="000000"/>
              <w:right w:val="single" w:sz="4" w:space="0" w:color="000000"/>
            </w:tcBorders>
          </w:tcPr>
          <w:p w14:paraId="586B372A" w14:textId="77777777" w:rsidR="006B37FC" w:rsidRPr="00037E3C" w:rsidRDefault="006B37FC" w:rsidP="00A959C5">
            <w:pPr>
              <w:spacing w:after="0" w:line="240" w:lineRule="exact"/>
              <w:jc w:val="center"/>
              <w:rPr>
                <w:rFonts w:cstheme="minorHAnsi"/>
              </w:rPr>
            </w:pPr>
            <w:r w:rsidRPr="00037E3C">
              <w:rPr>
                <w:rFonts w:cstheme="minorHAnsi"/>
              </w:rPr>
              <w:t>2006</w:t>
            </w:r>
          </w:p>
        </w:tc>
        <w:tc>
          <w:tcPr>
            <w:tcW w:w="1559" w:type="dxa"/>
            <w:tcBorders>
              <w:top w:val="single" w:sz="4" w:space="0" w:color="000000"/>
              <w:left w:val="nil"/>
              <w:bottom w:val="single" w:sz="4" w:space="0" w:color="000000"/>
              <w:right w:val="single" w:sz="4" w:space="0" w:color="000000"/>
            </w:tcBorders>
          </w:tcPr>
          <w:p w14:paraId="24301C94" w14:textId="77777777" w:rsidR="006B37FC" w:rsidRPr="00037E3C" w:rsidRDefault="006B37FC" w:rsidP="00A959C5">
            <w:pPr>
              <w:spacing w:after="0" w:line="240" w:lineRule="exact"/>
              <w:jc w:val="center"/>
              <w:rPr>
                <w:rFonts w:cstheme="minorHAnsi"/>
              </w:rPr>
            </w:pPr>
            <w:r w:rsidRPr="00037E3C">
              <w:rPr>
                <w:rFonts w:cstheme="minorHAnsi"/>
              </w:rPr>
              <w:t>15</w:t>
            </w:r>
          </w:p>
        </w:tc>
      </w:tr>
      <w:tr w:rsidR="006B37FC" w:rsidRPr="00037E3C" w14:paraId="74B61745" w14:textId="77777777" w:rsidTr="00A959C5">
        <w:trPr>
          <w:trHeight w:val="255"/>
        </w:trPr>
        <w:tc>
          <w:tcPr>
            <w:tcW w:w="2715" w:type="dxa"/>
            <w:tcBorders>
              <w:top w:val="nil"/>
              <w:left w:val="single" w:sz="4" w:space="0" w:color="000000"/>
              <w:bottom w:val="single" w:sz="4" w:space="0" w:color="000000"/>
              <w:right w:val="single" w:sz="4" w:space="0" w:color="000000"/>
            </w:tcBorders>
          </w:tcPr>
          <w:p w14:paraId="7809C4A3" w14:textId="77777777" w:rsidR="006B37FC" w:rsidRPr="00037E3C" w:rsidRDefault="006B37FC" w:rsidP="00A959C5">
            <w:pPr>
              <w:spacing w:after="0" w:line="240" w:lineRule="exact"/>
              <w:rPr>
                <w:rFonts w:cstheme="minorHAnsi"/>
              </w:rPr>
            </w:pPr>
            <w:r w:rsidRPr="00037E3C">
              <w:rPr>
                <w:rFonts w:cstheme="minorHAnsi"/>
              </w:rPr>
              <w:t>Diccionario Oxford Study, para estudiantes de inglés. Español-</w:t>
            </w:r>
            <w:proofErr w:type="gramStart"/>
            <w:r w:rsidRPr="00037E3C">
              <w:rPr>
                <w:rFonts w:cstheme="minorHAnsi"/>
              </w:rPr>
              <w:t>Inglés</w:t>
            </w:r>
            <w:proofErr w:type="gramEnd"/>
            <w:r w:rsidRPr="00037E3C">
              <w:rPr>
                <w:rFonts w:cstheme="minorHAnsi"/>
              </w:rPr>
              <w:t>/</w:t>
            </w:r>
            <w:proofErr w:type="gramStart"/>
            <w:r w:rsidRPr="00037E3C">
              <w:rPr>
                <w:rFonts w:cstheme="minorHAnsi"/>
              </w:rPr>
              <w:t>Inglés</w:t>
            </w:r>
            <w:proofErr w:type="gramEnd"/>
            <w:r w:rsidRPr="00037E3C">
              <w:rPr>
                <w:rFonts w:cstheme="minorHAnsi"/>
              </w:rPr>
              <w:t>-</w:t>
            </w:r>
            <w:proofErr w:type="gramStart"/>
            <w:r w:rsidRPr="00037E3C">
              <w:rPr>
                <w:rFonts w:cstheme="minorHAnsi"/>
              </w:rPr>
              <w:t>Español</w:t>
            </w:r>
            <w:proofErr w:type="gramEnd"/>
            <w:r w:rsidRPr="00037E3C">
              <w:rPr>
                <w:rFonts w:cstheme="minorHAnsi"/>
              </w:rPr>
              <w:t>. Tercera Edición</w:t>
            </w:r>
          </w:p>
        </w:tc>
        <w:tc>
          <w:tcPr>
            <w:tcW w:w="2745" w:type="dxa"/>
            <w:tcBorders>
              <w:top w:val="nil"/>
              <w:left w:val="nil"/>
              <w:bottom w:val="single" w:sz="4" w:space="0" w:color="000000"/>
              <w:right w:val="single" w:sz="4" w:space="0" w:color="000000"/>
            </w:tcBorders>
          </w:tcPr>
          <w:p w14:paraId="29C9AA8F" w14:textId="77777777" w:rsidR="006B37FC" w:rsidRPr="00037E3C" w:rsidRDefault="006B37FC" w:rsidP="00A959C5">
            <w:pPr>
              <w:spacing w:after="0" w:line="240" w:lineRule="exact"/>
              <w:rPr>
                <w:rFonts w:cstheme="minorHAnsi"/>
              </w:rPr>
            </w:pPr>
            <w:r w:rsidRPr="00037E3C">
              <w:rPr>
                <w:rFonts w:cstheme="minorHAnsi"/>
              </w:rPr>
              <w:t>Oxford   OUP</w:t>
            </w:r>
          </w:p>
        </w:tc>
        <w:tc>
          <w:tcPr>
            <w:tcW w:w="1164" w:type="dxa"/>
            <w:tcBorders>
              <w:top w:val="nil"/>
              <w:left w:val="nil"/>
              <w:bottom w:val="single" w:sz="4" w:space="0" w:color="000000"/>
              <w:right w:val="single" w:sz="4" w:space="0" w:color="000000"/>
            </w:tcBorders>
          </w:tcPr>
          <w:p w14:paraId="38A107D7" w14:textId="77777777" w:rsidR="006B37FC" w:rsidRPr="00037E3C" w:rsidRDefault="006B37FC" w:rsidP="00A959C5">
            <w:pPr>
              <w:spacing w:after="0" w:line="240" w:lineRule="exact"/>
              <w:rPr>
                <w:rFonts w:cstheme="minorHAnsi"/>
              </w:rPr>
            </w:pPr>
            <w:r w:rsidRPr="00037E3C">
              <w:rPr>
                <w:rFonts w:cstheme="minorHAnsi"/>
              </w:rPr>
              <w:t xml:space="preserve">Oxford </w:t>
            </w:r>
            <w:proofErr w:type="spellStart"/>
            <w:r w:rsidRPr="00037E3C">
              <w:rPr>
                <w:rFonts w:cstheme="minorHAnsi"/>
              </w:rPr>
              <w:t>University</w:t>
            </w:r>
            <w:proofErr w:type="spellEnd"/>
            <w:r w:rsidRPr="00037E3C">
              <w:rPr>
                <w:rFonts w:cstheme="minorHAnsi"/>
              </w:rPr>
              <w:t xml:space="preserve"> Press</w:t>
            </w:r>
          </w:p>
        </w:tc>
        <w:tc>
          <w:tcPr>
            <w:tcW w:w="1134" w:type="dxa"/>
            <w:tcBorders>
              <w:top w:val="nil"/>
              <w:left w:val="nil"/>
              <w:bottom w:val="single" w:sz="4" w:space="0" w:color="000000"/>
              <w:right w:val="single" w:sz="4" w:space="0" w:color="000000"/>
            </w:tcBorders>
          </w:tcPr>
          <w:p w14:paraId="14B69F6C" w14:textId="77777777" w:rsidR="006B37FC" w:rsidRPr="00037E3C" w:rsidRDefault="006B37FC" w:rsidP="00A959C5">
            <w:pPr>
              <w:spacing w:after="0" w:line="240" w:lineRule="exact"/>
              <w:jc w:val="center"/>
              <w:rPr>
                <w:rFonts w:cstheme="minorHAnsi"/>
              </w:rPr>
            </w:pPr>
            <w:r w:rsidRPr="00037E3C">
              <w:rPr>
                <w:rFonts w:cstheme="minorHAnsi"/>
              </w:rPr>
              <w:t>2016</w:t>
            </w:r>
          </w:p>
        </w:tc>
        <w:tc>
          <w:tcPr>
            <w:tcW w:w="1559" w:type="dxa"/>
            <w:tcBorders>
              <w:top w:val="nil"/>
              <w:left w:val="nil"/>
              <w:bottom w:val="single" w:sz="4" w:space="0" w:color="000000"/>
              <w:right w:val="single" w:sz="4" w:space="0" w:color="000000"/>
            </w:tcBorders>
          </w:tcPr>
          <w:p w14:paraId="3D0E9D52" w14:textId="77777777" w:rsidR="006B37FC" w:rsidRPr="00037E3C" w:rsidRDefault="006B37FC" w:rsidP="00A959C5">
            <w:pPr>
              <w:spacing w:after="0" w:line="240" w:lineRule="exact"/>
              <w:jc w:val="center"/>
              <w:rPr>
                <w:rFonts w:cstheme="minorHAnsi"/>
              </w:rPr>
            </w:pPr>
            <w:r w:rsidRPr="00037E3C">
              <w:rPr>
                <w:rFonts w:cstheme="minorHAnsi"/>
              </w:rPr>
              <w:t>1</w:t>
            </w:r>
          </w:p>
        </w:tc>
      </w:tr>
      <w:tr w:rsidR="006B37FC" w:rsidRPr="00037E3C" w14:paraId="120C1F52" w14:textId="77777777" w:rsidTr="00A959C5">
        <w:trPr>
          <w:trHeight w:val="255"/>
        </w:trPr>
        <w:tc>
          <w:tcPr>
            <w:tcW w:w="2715" w:type="dxa"/>
            <w:tcBorders>
              <w:top w:val="nil"/>
              <w:left w:val="single" w:sz="4" w:space="0" w:color="000000"/>
              <w:bottom w:val="single" w:sz="4" w:space="0" w:color="000000"/>
              <w:right w:val="single" w:sz="4" w:space="0" w:color="000000"/>
            </w:tcBorders>
          </w:tcPr>
          <w:p w14:paraId="08A7B306" w14:textId="77777777" w:rsidR="006B37FC" w:rsidRPr="00037E3C" w:rsidRDefault="006B37FC" w:rsidP="00A959C5">
            <w:pPr>
              <w:spacing w:after="0" w:line="240" w:lineRule="exact"/>
              <w:rPr>
                <w:rFonts w:cstheme="minorHAnsi"/>
                <w:lang w:val="en-GB"/>
              </w:rPr>
            </w:pPr>
            <w:r w:rsidRPr="00037E3C">
              <w:rPr>
                <w:rFonts w:cstheme="minorHAnsi"/>
                <w:lang w:val="en-GB"/>
              </w:rPr>
              <w:t xml:space="preserve">Webster's New World International Spanish </w:t>
            </w:r>
            <w:proofErr w:type="gramStart"/>
            <w:r w:rsidRPr="00037E3C">
              <w:rPr>
                <w:rFonts w:cstheme="minorHAnsi"/>
                <w:lang w:val="en-GB"/>
              </w:rPr>
              <w:t>Dictionary :</w:t>
            </w:r>
            <w:proofErr w:type="gramEnd"/>
            <w:r w:rsidRPr="00037E3C">
              <w:rPr>
                <w:rFonts w:cstheme="minorHAnsi"/>
                <w:lang w:val="en-GB"/>
              </w:rPr>
              <w:t xml:space="preserve"> </w:t>
            </w:r>
            <w:proofErr w:type="gramStart"/>
            <w:r w:rsidRPr="00037E3C">
              <w:rPr>
                <w:rFonts w:cstheme="minorHAnsi"/>
                <w:lang w:val="en-GB"/>
              </w:rPr>
              <w:t>English-Spanish</w:t>
            </w:r>
            <w:proofErr w:type="gramEnd"/>
            <w:r w:rsidRPr="00037E3C">
              <w:rPr>
                <w:rFonts w:cstheme="minorHAnsi"/>
                <w:lang w:val="en-GB"/>
              </w:rPr>
              <w:t xml:space="preserve">, </w:t>
            </w:r>
            <w:proofErr w:type="gramStart"/>
            <w:r w:rsidRPr="00037E3C">
              <w:rPr>
                <w:rFonts w:cstheme="minorHAnsi"/>
                <w:lang w:val="en-GB"/>
              </w:rPr>
              <w:t>Spanish-English</w:t>
            </w:r>
            <w:proofErr w:type="gramEnd"/>
            <w:r w:rsidRPr="00037E3C">
              <w:rPr>
                <w:rFonts w:cstheme="minorHAnsi"/>
                <w:lang w:val="en-GB"/>
              </w:rPr>
              <w:t xml:space="preserve"> </w:t>
            </w:r>
          </w:p>
        </w:tc>
        <w:tc>
          <w:tcPr>
            <w:tcW w:w="2745" w:type="dxa"/>
            <w:tcBorders>
              <w:top w:val="nil"/>
              <w:left w:val="nil"/>
              <w:bottom w:val="single" w:sz="4" w:space="0" w:color="000000"/>
              <w:right w:val="single" w:sz="4" w:space="0" w:color="000000"/>
            </w:tcBorders>
          </w:tcPr>
          <w:p w14:paraId="248B9186" w14:textId="77777777" w:rsidR="006B37FC" w:rsidRPr="00037E3C" w:rsidRDefault="006B37FC" w:rsidP="00A959C5">
            <w:pPr>
              <w:spacing w:after="0" w:line="240" w:lineRule="exact"/>
              <w:rPr>
                <w:rFonts w:cstheme="minorHAnsi"/>
              </w:rPr>
            </w:pPr>
            <w:r w:rsidRPr="00037E3C">
              <w:rPr>
                <w:rFonts w:cstheme="minorHAnsi"/>
              </w:rPr>
              <w:t>Steiner, Roger</w:t>
            </w:r>
          </w:p>
        </w:tc>
        <w:tc>
          <w:tcPr>
            <w:tcW w:w="1164" w:type="dxa"/>
            <w:tcBorders>
              <w:top w:val="nil"/>
              <w:left w:val="nil"/>
              <w:bottom w:val="single" w:sz="4" w:space="0" w:color="000000"/>
              <w:right w:val="single" w:sz="4" w:space="0" w:color="000000"/>
            </w:tcBorders>
          </w:tcPr>
          <w:p w14:paraId="195A78D4" w14:textId="77777777" w:rsidR="006B37FC" w:rsidRPr="00037E3C" w:rsidRDefault="006B37FC" w:rsidP="00A959C5">
            <w:pPr>
              <w:spacing w:after="0" w:line="240" w:lineRule="exact"/>
              <w:rPr>
                <w:rFonts w:cstheme="minorHAnsi"/>
              </w:rPr>
            </w:pPr>
            <w:r w:rsidRPr="00037E3C">
              <w:rPr>
                <w:rFonts w:cstheme="minorHAnsi"/>
              </w:rPr>
              <w:t>Steiner, Roger</w:t>
            </w:r>
          </w:p>
        </w:tc>
        <w:tc>
          <w:tcPr>
            <w:tcW w:w="1134" w:type="dxa"/>
            <w:tcBorders>
              <w:top w:val="nil"/>
              <w:left w:val="nil"/>
              <w:bottom w:val="single" w:sz="4" w:space="0" w:color="000000"/>
              <w:right w:val="single" w:sz="4" w:space="0" w:color="000000"/>
            </w:tcBorders>
          </w:tcPr>
          <w:p w14:paraId="3EDA2ADE" w14:textId="77777777" w:rsidR="006B37FC" w:rsidRPr="00037E3C" w:rsidRDefault="006B37FC" w:rsidP="00A959C5">
            <w:pPr>
              <w:spacing w:after="0" w:line="240" w:lineRule="exact"/>
              <w:jc w:val="center"/>
              <w:rPr>
                <w:rFonts w:cstheme="minorHAnsi"/>
              </w:rPr>
            </w:pPr>
            <w:r w:rsidRPr="00037E3C">
              <w:rPr>
                <w:rFonts w:cstheme="minorHAnsi"/>
              </w:rPr>
              <w:t>2004</w:t>
            </w:r>
          </w:p>
        </w:tc>
        <w:tc>
          <w:tcPr>
            <w:tcW w:w="1559" w:type="dxa"/>
            <w:tcBorders>
              <w:top w:val="nil"/>
              <w:left w:val="nil"/>
              <w:bottom w:val="single" w:sz="4" w:space="0" w:color="000000"/>
              <w:right w:val="single" w:sz="4" w:space="0" w:color="000000"/>
            </w:tcBorders>
          </w:tcPr>
          <w:p w14:paraId="52AB55EC" w14:textId="77777777" w:rsidR="006B37FC" w:rsidRPr="00037E3C" w:rsidRDefault="006B37FC" w:rsidP="00A959C5">
            <w:pPr>
              <w:spacing w:after="0" w:line="240" w:lineRule="exact"/>
              <w:jc w:val="center"/>
              <w:rPr>
                <w:rFonts w:cstheme="minorHAnsi"/>
              </w:rPr>
            </w:pPr>
            <w:r w:rsidRPr="00037E3C">
              <w:rPr>
                <w:rFonts w:cstheme="minorHAnsi"/>
              </w:rPr>
              <w:t>1</w:t>
            </w:r>
          </w:p>
        </w:tc>
      </w:tr>
      <w:tr w:rsidR="006B37FC" w:rsidRPr="00037E3C" w14:paraId="73F57C72" w14:textId="77777777" w:rsidTr="00A959C5">
        <w:trPr>
          <w:trHeight w:val="255"/>
        </w:trPr>
        <w:tc>
          <w:tcPr>
            <w:tcW w:w="2715" w:type="dxa"/>
            <w:tcBorders>
              <w:top w:val="nil"/>
              <w:left w:val="single" w:sz="4" w:space="0" w:color="000000"/>
              <w:bottom w:val="single" w:sz="4" w:space="0" w:color="000000"/>
              <w:right w:val="single" w:sz="4" w:space="0" w:color="000000"/>
            </w:tcBorders>
            <w:vAlign w:val="center"/>
          </w:tcPr>
          <w:p w14:paraId="761A456F" w14:textId="77777777" w:rsidR="006B37FC" w:rsidRPr="00037E3C" w:rsidRDefault="006B37FC" w:rsidP="00A959C5">
            <w:pPr>
              <w:spacing w:after="0" w:line="240" w:lineRule="exact"/>
              <w:rPr>
                <w:rFonts w:cstheme="minorHAnsi"/>
              </w:rPr>
            </w:pPr>
            <w:r w:rsidRPr="00037E3C">
              <w:rPr>
                <w:rFonts w:cstheme="minorHAnsi"/>
              </w:rPr>
              <w:t>Diccionario Politécnico de las Lenguas Española e Inglesa. Español-</w:t>
            </w:r>
            <w:proofErr w:type="gramStart"/>
            <w:r w:rsidRPr="00037E3C">
              <w:rPr>
                <w:rFonts w:cstheme="minorHAnsi"/>
              </w:rPr>
              <w:t>Inglés</w:t>
            </w:r>
            <w:proofErr w:type="gramEnd"/>
            <w:r w:rsidRPr="00037E3C">
              <w:rPr>
                <w:rFonts w:cstheme="minorHAnsi"/>
              </w:rPr>
              <w:t xml:space="preserve">/ </w:t>
            </w:r>
            <w:proofErr w:type="gramStart"/>
            <w:r w:rsidRPr="00037E3C">
              <w:rPr>
                <w:rFonts w:cstheme="minorHAnsi"/>
              </w:rPr>
              <w:t>Inglés</w:t>
            </w:r>
            <w:proofErr w:type="gramEnd"/>
            <w:r w:rsidRPr="00037E3C">
              <w:rPr>
                <w:rFonts w:cstheme="minorHAnsi"/>
              </w:rPr>
              <w:t xml:space="preserve"> – </w:t>
            </w:r>
            <w:proofErr w:type="gramStart"/>
            <w:r w:rsidRPr="00037E3C">
              <w:rPr>
                <w:rFonts w:cstheme="minorHAnsi"/>
              </w:rPr>
              <w:t>Español</w:t>
            </w:r>
            <w:proofErr w:type="gramEnd"/>
            <w:r w:rsidRPr="00037E3C">
              <w:rPr>
                <w:rFonts w:cstheme="minorHAnsi"/>
              </w:rPr>
              <w:t xml:space="preserve">. 3°ed. </w:t>
            </w:r>
            <w:proofErr w:type="spellStart"/>
            <w:r w:rsidRPr="00037E3C">
              <w:rPr>
                <w:rFonts w:cstheme="minorHAnsi"/>
              </w:rPr>
              <w:t>vol</w:t>
            </w:r>
            <w:proofErr w:type="spellEnd"/>
            <w:r w:rsidRPr="00037E3C">
              <w:rPr>
                <w:rFonts w:cstheme="minorHAnsi"/>
              </w:rPr>
              <w:t xml:space="preserve"> 1</w:t>
            </w:r>
          </w:p>
        </w:tc>
        <w:tc>
          <w:tcPr>
            <w:tcW w:w="2745" w:type="dxa"/>
            <w:tcBorders>
              <w:top w:val="nil"/>
              <w:left w:val="nil"/>
              <w:bottom w:val="single" w:sz="4" w:space="0" w:color="000000"/>
              <w:right w:val="single" w:sz="4" w:space="0" w:color="000000"/>
            </w:tcBorders>
          </w:tcPr>
          <w:p w14:paraId="68E69973" w14:textId="77777777" w:rsidR="006B37FC" w:rsidRPr="00037E3C" w:rsidRDefault="006B37FC" w:rsidP="00A959C5">
            <w:pPr>
              <w:spacing w:after="0" w:line="240" w:lineRule="exact"/>
              <w:rPr>
                <w:rFonts w:cstheme="minorHAnsi"/>
              </w:rPr>
            </w:pPr>
            <w:r w:rsidRPr="00037E3C">
              <w:rPr>
                <w:rFonts w:cstheme="minorHAnsi"/>
              </w:rPr>
              <w:t>Beigbeder Atienza, Federico</w:t>
            </w:r>
          </w:p>
        </w:tc>
        <w:tc>
          <w:tcPr>
            <w:tcW w:w="1164" w:type="dxa"/>
            <w:tcBorders>
              <w:top w:val="nil"/>
              <w:left w:val="nil"/>
              <w:bottom w:val="single" w:sz="4" w:space="0" w:color="000000"/>
              <w:right w:val="single" w:sz="4" w:space="0" w:color="000000"/>
            </w:tcBorders>
          </w:tcPr>
          <w:p w14:paraId="7199C0CB" w14:textId="77777777" w:rsidR="006B37FC" w:rsidRPr="00037E3C" w:rsidRDefault="006B37FC" w:rsidP="00A959C5">
            <w:pPr>
              <w:spacing w:after="0" w:line="240" w:lineRule="exact"/>
              <w:rPr>
                <w:rFonts w:cstheme="minorHAnsi"/>
              </w:rPr>
            </w:pPr>
            <w:r w:rsidRPr="00037E3C">
              <w:rPr>
                <w:rFonts w:cstheme="minorHAnsi"/>
              </w:rPr>
              <w:t>Díaz de Santo</w:t>
            </w:r>
          </w:p>
        </w:tc>
        <w:tc>
          <w:tcPr>
            <w:tcW w:w="1134" w:type="dxa"/>
            <w:tcBorders>
              <w:top w:val="nil"/>
              <w:left w:val="nil"/>
              <w:bottom w:val="single" w:sz="4" w:space="0" w:color="000000"/>
              <w:right w:val="single" w:sz="4" w:space="0" w:color="000000"/>
            </w:tcBorders>
          </w:tcPr>
          <w:p w14:paraId="32861ACA" w14:textId="77777777" w:rsidR="006B37FC" w:rsidRPr="00037E3C" w:rsidRDefault="006B37FC" w:rsidP="00A959C5">
            <w:pPr>
              <w:spacing w:after="0" w:line="240" w:lineRule="exact"/>
              <w:jc w:val="center"/>
              <w:rPr>
                <w:rFonts w:cstheme="minorHAnsi"/>
              </w:rPr>
            </w:pPr>
            <w:r w:rsidRPr="00037E3C">
              <w:rPr>
                <w:rFonts w:cstheme="minorHAnsi"/>
              </w:rPr>
              <w:t>2009</w:t>
            </w:r>
          </w:p>
        </w:tc>
        <w:tc>
          <w:tcPr>
            <w:tcW w:w="1559" w:type="dxa"/>
            <w:tcBorders>
              <w:top w:val="nil"/>
              <w:left w:val="nil"/>
              <w:bottom w:val="single" w:sz="4" w:space="0" w:color="000000"/>
              <w:right w:val="single" w:sz="4" w:space="0" w:color="000000"/>
            </w:tcBorders>
          </w:tcPr>
          <w:p w14:paraId="5DBE98B7" w14:textId="77777777" w:rsidR="006B37FC" w:rsidRPr="00037E3C" w:rsidRDefault="006B37FC" w:rsidP="00A959C5">
            <w:pPr>
              <w:spacing w:after="0" w:line="240" w:lineRule="exact"/>
              <w:jc w:val="center"/>
              <w:rPr>
                <w:rFonts w:cstheme="minorHAnsi"/>
              </w:rPr>
            </w:pPr>
            <w:r w:rsidRPr="00037E3C">
              <w:rPr>
                <w:rFonts w:cstheme="minorHAnsi"/>
              </w:rPr>
              <w:t>5</w:t>
            </w:r>
          </w:p>
        </w:tc>
      </w:tr>
      <w:tr w:rsidR="006B37FC" w:rsidRPr="00037E3C" w14:paraId="6FA311E9" w14:textId="77777777" w:rsidTr="00A959C5">
        <w:trPr>
          <w:trHeight w:val="255"/>
        </w:trPr>
        <w:tc>
          <w:tcPr>
            <w:tcW w:w="2715" w:type="dxa"/>
            <w:tcBorders>
              <w:top w:val="nil"/>
              <w:left w:val="single" w:sz="4" w:space="0" w:color="000000"/>
              <w:bottom w:val="single" w:sz="4" w:space="0" w:color="000000"/>
              <w:right w:val="single" w:sz="4" w:space="0" w:color="000000"/>
            </w:tcBorders>
            <w:vAlign w:val="center"/>
          </w:tcPr>
          <w:p w14:paraId="2BB404B2" w14:textId="77777777" w:rsidR="006B37FC" w:rsidRPr="00037E3C" w:rsidRDefault="006B37FC" w:rsidP="00A959C5">
            <w:pPr>
              <w:spacing w:after="0" w:line="240" w:lineRule="exact"/>
              <w:rPr>
                <w:rFonts w:cstheme="minorHAnsi"/>
              </w:rPr>
            </w:pPr>
            <w:r w:rsidRPr="00037E3C">
              <w:rPr>
                <w:rFonts w:cstheme="minorHAnsi"/>
              </w:rPr>
              <w:t>Diccionario Politécnico de las Lenguas Española e Inglesa. Español-</w:t>
            </w:r>
            <w:proofErr w:type="gramStart"/>
            <w:r w:rsidRPr="00037E3C">
              <w:rPr>
                <w:rFonts w:cstheme="minorHAnsi"/>
              </w:rPr>
              <w:t>Inglés</w:t>
            </w:r>
            <w:proofErr w:type="gramEnd"/>
            <w:r w:rsidRPr="00037E3C">
              <w:rPr>
                <w:rFonts w:cstheme="minorHAnsi"/>
              </w:rPr>
              <w:t xml:space="preserve">/ </w:t>
            </w:r>
            <w:proofErr w:type="gramStart"/>
            <w:r w:rsidRPr="00037E3C">
              <w:rPr>
                <w:rFonts w:cstheme="minorHAnsi"/>
              </w:rPr>
              <w:t>Inglés</w:t>
            </w:r>
            <w:proofErr w:type="gramEnd"/>
            <w:r w:rsidRPr="00037E3C">
              <w:rPr>
                <w:rFonts w:cstheme="minorHAnsi"/>
              </w:rPr>
              <w:t xml:space="preserve"> – </w:t>
            </w:r>
            <w:proofErr w:type="gramStart"/>
            <w:r w:rsidRPr="00037E3C">
              <w:rPr>
                <w:rFonts w:cstheme="minorHAnsi"/>
              </w:rPr>
              <w:t>Español</w:t>
            </w:r>
            <w:proofErr w:type="gramEnd"/>
            <w:r w:rsidRPr="00037E3C">
              <w:rPr>
                <w:rFonts w:cstheme="minorHAnsi"/>
              </w:rPr>
              <w:t xml:space="preserve">. Tercera </w:t>
            </w:r>
            <w:r w:rsidRPr="00037E3C">
              <w:rPr>
                <w:rFonts w:cstheme="minorHAnsi"/>
              </w:rPr>
              <w:lastRenderedPageBreak/>
              <w:t>edición Volumen 2</w:t>
            </w:r>
          </w:p>
        </w:tc>
        <w:tc>
          <w:tcPr>
            <w:tcW w:w="2745" w:type="dxa"/>
            <w:tcBorders>
              <w:top w:val="nil"/>
              <w:left w:val="nil"/>
              <w:bottom w:val="single" w:sz="4" w:space="0" w:color="000000"/>
              <w:right w:val="single" w:sz="4" w:space="0" w:color="000000"/>
            </w:tcBorders>
          </w:tcPr>
          <w:p w14:paraId="3424EE11" w14:textId="77777777" w:rsidR="006B37FC" w:rsidRPr="00037E3C" w:rsidRDefault="006B37FC" w:rsidP="00A959C5">
            <w:pPr>
              <w:spacing w:after="0" w:line="240" w:lineRule="exact"/>
              <w:rPr>
                <w:rFonts w:cstheme="minorHAnsi"/>
              </w:rPr>
            </w:pPr>
            <w:r w:rsidRPr="00037E3C">
              <w:rPr>
                <w:rFonts w:cstheme="minorHAnsi"/>
              </w:rPr>
              <w:lastRenderedPageBreak/>
              <w:t>Beigbeder Atienza, Federico</w:t>
            </w:r>
          </w:p>
        </w:tc>
        <w:tc>
          <w:tcPr>
            <w:tcW w:w="1164" w:type="dxa"/>
            <w:tcBorders>
              <w:top w:val="nil"/>
              <w:left w:val="nil"/>
              <w:bottom w:val="single" w:sz="4" w:space="0" w:color="000000"/>
              <w:right w:val="single" w:sz="4" w:space="0" w:color="000000"/>
            </w:tcBorders>
          </w:tcPr>
          <w:p w14:paraId="07CDCE02" w14:textId="77777777" w:rsidR="006B37FC" w:rsidRPr="00037E3C" w:rsidRDefault="006B37FC" w:rsidP="00A959C5">
            <w:pPr>
              <w:spacing w:after="0" w:line="240" w:lineRule="exact"/>
              <w:rPr>
                <w:rFonts w:cstheme="minorHAnsi"/>
              </w:rPr>
            </w:pPr>
            <w:r w:rsidRPr="00037E3C">
              <w:rPr>
                <w:rFonts w:cstheme="minorHAnsi"/>
              </w:rPr>
              <w:t>Díaz de Santo</w:t>
            </w:r>
          </w:p>
        </w:tc>
        <w:tc>
          <w:tcPr>
            <w:tcW w:w="1134" w:type="dxa"/>
            <w:tcBorders>
              <w:top w:val="nil"/>
              <w:left w:val="nil"/>
              <w:bottom w:val="single" w:sz="4" w:space="0" w:color="000000"/>
              <w:right w:val="single" w:sz="4" w:space="0" w:color="000000"/>
            </w:tcBorders>
          </w:tcPr>
          <w:p w14:paraId="7D64CF4E" w14:textId="77777777" w:rsidR="006B37FC" w:rsidRPr="00037E3C" w:rsidRDefault="006B37FC" w:rsidP="00A959C5">
            <w:pPr>
              <w:spacing w:after="0" w:line="240" w:lineRule="exact"/>
              <w:jc w:val="center"/>
              <w:rPr>
                <w:rFonts w:cstheme="minorHAnsi"/>
              </w:rPr>
            </w:pPr>
            <w:r w:rsidRPr="00037E3C">
              <w:rPr>
                <w:rFonts w:cstheme="minorHAnsi"/>
              </w:rPr>
              <w:t>2009</w:t>
            </w:r>
          </w:p>
        </w:tc>
        <w:tc>
          <w:tcPr>
            <w:tcW w:w="1559" w:type="dxa"/>
            <w:tcBorders>
              <w:top w:val="nil"/>
              <w:left w:val="nil"/>
              <w:bottom w:val="single" w:sz="4" w:space="0" w:color="000000"/>
              <w:right w:val="single" w:sz="4" w:space="0" w:color="000000"/>
            </w:tcBorders>
          </w:tcPr>
          <w:p w14:paraId="1F71E676" w14:textId="77777777" w:rsidR="006B37FC" w:rsidRPr="00037E3C" w:rsidRDefault="006B37FC" w:rsidP="00A959C5">
            <w:pPr>
              <w:spacing w:after="0" w:line="240" w:lineRule="exact"/>
              <w:jc w:val="center"/>
              <w:rPr>
                <w:rFonts w:cstheme="minorHAnsi"/>
              </w:rPr>
            </w:pPr>
            <w:r w:rsidRPr="00037E3C">
              <w:rPr>
                <w:rFonts w:cstheme="minorHAnsi"/>
              </w:rPr>
              <w:t>2</w:t>
            </w:r>
          </w:p>
        </w:tc>
      </w:tr>
      <w:tr w:rsidR="006B37FC" w:rsidRPr="00037E3C" w14:paraId="7AB42FFC" w14:textId="77777777" w:rsidTr="00A959C5">
        <w:trPr>
          <w:trHeight w:val="255"/>
        </w:trPr>
        <w:tc>
          <w:tcPr>
            <w:tcW w:w="2715" w:type="dxa"/>
            <w:tcBorders>
              <w:top w:val="nil"/>
              <w:left w:val="single" w:sz="4" w:space="0" w:color="000000"/>
              <w:bottom w:val="single" w:sz="4" w:space="0" w:color="000000"/>
              <w:right w:val="single" w:sz="4" w:space="0" w:color="000000"/>
            </w:tcBorders>
            <w:vAlign w:val="center"/>
          </w:tcPr>
          <w:p w14:paraId="5DF2F7B3" w14:textId="77777777" w:rsidR="006B37FC" w:rsidRPr="00037E3C" w:rsidRDefault="006B37FC" w:rsidP="00A959C5">
            <w:pPr>
              <w:spacing w:after="0" w:line="240" w:lineRule="exact"/>
              <w:rPr>
                <w:rFonts w:cstheme="minorHAnsi"/>
              </w:rPr>
            </w:pPr>
            <w:r w:rsidRPr="00037E3C">
              <w:rPr>
                <w:rFonts w:cstheme="minorHAnsi"/>
              </w:rPr>
              <w:t xml:space="preserve">Diccionario Técnico : </w:t>
            </w:r>
            <w:proofErr w:type="gramStart"/>
            <w:r w:rsidRPr="00037E3C">
              <w:rPr>
                <w:rFonts w:cstheme="minorHAnsi"/>
              </w:rPr>
              <w:t>Inglés</w:t>
            </w:r>
            <w:proofErr w:type="gramEnd"/>
            <w:r w:rsidRPr="00037E3C">
              <w:rPr>
                <w:rFonts w:cstheme="minorHAnsi"/>
              </w:rPr>
              <w:t xml:space="preserve">- </w:t>
            </w:r>
            <w:proofErr w:type="gramStart"/>
            <w:r w:rsidRPr="00037E3C">
              <w:rPr>
                <w:rFonts w:cstheme="minorHAnsi"/>
              </w:rPr>
              <w:t>Español</w:t>
            </w:r>
            <w:proofErr w:type="gramEnd"/>
          </w:p>
        </w:tc>
        <w:tc>
          <w:tcPr>
            <w:tcW w:w="2745" w:type="dxa"/>
            <w:tcBorders>
              <w:top w:val="nil"/>
              <w:left w:val="nil"/>
              <w:bottom w:val="single" w:sz="4" w:space="0" w:color="000000"/>
              <w:right w:val="single" w:sz="4" w:space="0" w:color="000000"/>
            </w:tcBorders>
          </w:tcPr>
          <w:p w14:paraId="4D158922" w14:textId="77777777" w:rsidR="006B37FC" w:rsidRPr="00037E3C" w:rsidRDefault="006B37FC" w:rsidP="00A959C5">
            <w:pPr>
              <w:spacing w:after="0" w:line="240" w:lineRule="exact"/>
              <w:rPr>
                <w:rFonts w:cstheme="minorHAnsi"/>
              </w:rPr>
            </w:pPr>
            <w:proofErr w:type="spellStart"/>
            <w:r w:rsidRPr="00037E3C">
              <w:rPr>
                <w:rFonts w:cstheme="minorHAnsi"/>
              </w:rPr>
              <w:t>Malgorn</w:t>
            </w:r>
            <w:proofErr w:type="spellEnd"/>
            <w:r w:rsidRPr="00037E3C">
              <w:rPr>
                <w:rFonts w:cstheme="minorHAnsi"/>
              </w:rPr>
              <w:t>, Guy</w:t>
            </w:r>
          </w:p>
          <w:p w14:paraId="4E3AC7E6" w14:textId="77777777" w:rsidR="006B37FC" w:rsidRPr="00037E3C" w:rsidRDefault="006B37FC" w:rsidP="00A959C5">
            <w:pPr>
              <w:spacing w:after="0" w:line="240" w:lineRule="exact"/>
              <w:rPr>
                <w:rFonts w:cstheme="minorHAnsi"/>
              </w:rPr>
            </w:pPr>
            <w:r w:rsidRPr="00037E3C">
              <w:rPr>
                <w:rFonts w:cstheme="minorHAnsi"/>
              </w:rPr>
              <w:t>Reimpresión 2008</w:t>
            </w:r>
          </w:p>
        </w:tc>
        <w:tc>
          <w:tcPr>
            <w:tcW w:w="1164" w:type="dxa"/>
            <w:tcBorders>
              <w:top w:val="nil"/>
              <w:left w:val="nil"/>
              <w:bottom w:val="single" w:sz="4" w:space="0" w:color="000000"/>
              <w:right w:val="single" w:sz="4" w:space="0" w:color="000000"/>
            </w:tcBorders>
          </w:tcPr>
          <w:p w14:paraId="4013A7A2" w14:textId="77777777" w:rsidR="006B37FC" w:rsidRPr="00037E3C" w:rsidRDefault="006B37FC" w:rsidP="00A959C5">
            <w:pPr>
              <w:spacing w:after="0" w:line="240" w:lineRule="exact"/>
              <w:rPr>
                <w:rFonts w:cstheme="minorHAnsi"/>
              </w:rPr>
            </w:pPr>
            <w:r w:rsidRPr="00037E3C">
              <w:rPr>
                <w:rFonts w:cstheme="minorHAnsi"/>
              </w:rPr>
              <w:t>Paraninfo</w:t>
            </w:r>
          </w:p>
        </w:tc>
        <w:tc>
          <w:tcPr>
            <w:tcW w:w="1134" w:type="dxa"/>
            <w:tcBorders>
              <w:top w:val="nil"/>
              <w:left w:val="nil"/>
              <w:bottom w:val="single" w:sz="4" w:space="0" w:color="000000"/>
              <w:right w:val="single" w:sz="4" w:space="0" w:color="000000"/>
            </w:tcBorders>
          </w:tcPr>
          <w:p w14:paraId="4D12CCF7" w14:textId="77777777" w:rsidR="006B37FC" w:rsidRPr="00037E3C" w:rsidRDefault="006B37FC" w:rsidP="00A959C5">
            <w:pPr>
              <w:spacing w:after="0" w:line="240" w:lineRule="exact"/>
              <w:jc w:val="center"/>
              <w:rPr>
                <w:rFonts w:cstheme="minorHAnsi"/>
              </w:rPr>
            </w:pPr>
            <w:r w:rsidRPr="00037E3C">
              <w:rPr>
                <w:rFonts w:cstheme="minorHAnsi"/>
              </w:rPr>
              <w:t>1996</w:t>
            </w:r>
          </w:p>
        </w:tc>
        <w:tc>
          <w:tcPr>
            <w:tcW w:w="1559" w:type="dxa"/>
            <w:tcBorders>
              <w:top w:val="nil"/>
              <w:left w:val="nil"/>
              <w:bottom w:val="single" w:sz="4" w:space="0" w:color="000000"/>
              <w:right w:val="single" w:sz="4" w:space="0" w:color="000000"/>
            </w:tcBorders>
          </w:tcPr>
          <w:p w14:paraId="654DF4C6" w14:textId="77777777" w:rsidR="006B37FC" w:rsidRPr="00037E3C" w:rsidRDefault="006B37FC" w:rsidP="00A959C5">
            <w:pPr>
              <w:spacing w:after="0" w:line="240" w:lineRule="exact"/>
              <w:jc w:val="center"/>
              <w:rPr>
                <w:rFonts w:cstheme="minorHAnsi"/>
              </w:rPr>
            </w:pPr>
            <w:r w:rsidRPr="00037E3C">
              <w:rPr>
                <w:rFonts w:cstheme="minorHAnsi"/>
              </w:rPr>
              <w:t>2</w:t>
            </w:r>
          </w:p>
        </w:tc>
      </w:tr>
      <w:tr w:rsidR="006B37FC" w:rsidRPr="00037E3C" w14:paraId="1B83E0AA" w14:textId="77777777" w:rsidTr="00A959C5">
        <w:trPr>
          <w:trHeight w:val="255"/>
        </w:trPr>
        <w:tc>
          <w:tcPr>
            <w:tcW w:w="2715" w:type="dxa"/>
            <w:tcBorders>
              <w:top w:val="nil"/>
              <w:left w:val="single" w:sz="4" w:space="0" w:color="000000"/>
              <w:bottom w:val="single" w:sz="4" w:space="0" w:color="000000"/>
              <w:right w:val="single" w:sz="4" w:space="0" w:color="000000"/>
            </w:tcBorders>
            <w:vAlign w:val="center"/>
          </w:tcPr>
          <w:p w14:paraId="6DA1D180" w14:textId="77777777" w:rsidR="006B37FC" w:rsidRPr="00037E3C" w:rsidRDefault="006B37FC" w:rsidP="00A959C5">
            <w:pPr>
              <w:spacing w:after="0" w:line="240" w:lineRule="exact"/>
              <w:rPr>
                <w:rFonts w:cstheme="minorHAnsi"/>
              </w:rPr>
            </w:pPr>
            <w:r w:rsidRPr="00037E3C">
              <w:rPr>
                <w:rFonts w:cstheme="minorHAnsi"/>
              </w:rPr>
              <w:t xml:space="preserve">Diccionario Técnico       Español – </w:t>
            </w:r>
            <w:proofErr w:type="gramStart"/>
            <w:r w:rsidRPr="00037E3C">
              <w:rPr>
                <w:rFonts w:cstheme="minorHAnsi"/>
              </w:rPr>
              <w:t>Inglés</w:t>
            </w:r>
            <w:proofErr w:type="gramEnd"/>
            <w:r w:rsidRPr="00037E3C">
              <w:rPr>
                <w:rFonts w:cstheme="minorHAnsi"/>
              </w:rPr>
              <w:t xml:space="preserve"> </w:t>
            </w:r>
          </w:p>
        </w:tc>
        <w:tc>
          <w:tcPr>
            <w:tcW w:w="2745" w:type="dxa"/>
            <w:tcBorders>
              <w:top w:val="nil"/>
              <w:left w:val="nil"/>
              <w:bottom w:val="single" w:sz="4" w:space="0" w:color="000000"/>
              <w:right w:val="single" w:sz="4" w:space="0" w:color="000000"/>
            </w:tcBorders>
          </w:tcPr>
          <w:p w14:paraId="73EF1E8C" w14:textId="77777777" w:rsidR="006B37FC" w:rsidRPr="00037E3C" w:rsidRDefault="006B37FC" w:rsidP="00A959C5">
            <w:pPr>
              <w:spacing w:after="0" w:line="240" w:lineRule="exact"/>
              <w:rPr>
                <w:rFonts w:cstheme="minorHAnsi"/>
              </w:rPr>
            </w:pPr>
            <w:proofErr w:type="spellStart"/>
            <w:r w:rsidRPr="00037E3C">
              <w:rPr>
                <w:rFonts w:cstheme="minorHAnsi"/>
              </w:rPr>
              <w:t>Malgorn</w:t>
            </w:r>
            <w:proofErr w:type="spellEnd"/>
            <w:r w:rsidRPr="00037E3C">
              <w:rPr>
                <w:rFonts w:cstheme="minorHAnsi"/>
              </w:rPr>
              <w:t>, Guy</w:t>
            </w:r>
          </w:p>
          <w:p w14:paraId="3773D539" w14:textId="77777777" w:rsidR="006B37FC" w:rsidRPr="00037E3C" w:rsidRDefault="006B37FC" w:rsidP="00A959C5">
            <w:pPr>
              <w:spacing w:after="0" w:line="240" w:lineRule="exact"/>
              <w:rPr>
                <w:rFonts w:cstheme="minorHAnsi"/>
              </w:rPr>
            </w:pPr>
            <w:r w:rsidRPr="00037E3C">
              <w:rPr>
                <w:rFonts w:cstheme="minorHAnsi"/>
              </w:rPr>
              <w:t>Reimpresión 2008</w:t>
            </w:r>
          </w:p>
        </w:tc>
        <w:tc>
          <w:tcPr>
            <w:tcW w:w="1164" w:type="dxa"/>
            <w:tcBorders>
              <w:top w:val="nil"/>
              <w:left w:val="nil"/>
              <w:bottom w:val="single" w:sz="4" w:space="0" w:color="000000"/>
              <w:right w:val="single" w:sz="4" w:space="0" w:color="000000"/>
            </w:tcBorders>
          </w:tcPr>
          <w:p w14:paraId="71C7C8FD" w14:textId="77777777" w:rsidR="006B37FC" w:rsidRPr="00037E3C" w:rsidRDefault="006B37FC" w:rsidP="00A959C5">
            <w:pPr>
              <w:spacing w:after="0" w:line="240" w:lineRule="exact"/>
              <w:rPr>
                <w:rFonts w:cstheme="minorHAnsi"/>
              </w:rPr>
            </w:pPr>
            <w:r w:rsidRPr="00037E3C">
              <w:rPr>
                <w:rFonts w:cstheme="minorHAnsi"/>
              </w:rPr>
              <w:t>Paraninfo</w:t>
            </w:r>
          </w:p>
        </w:tc>
        <w:tc>
          <w:tcPr>
            <w:tcW w:w="1134" w:type="dxa"/>
            <w:tcBorders>
              <w:top w:val="nil"/>
              <w:left w:val="nil"/>
              <w:bottom w:val="single" w:sz="4" w:space="0" w:color="000000"/>
              <w:right w:val="single" w:sz="4" w:space="0" w:color="000000"/>
            </w:tcBorders>
          </w:tcPr>
          <w:p w14:paraId="18769796" w14:textId="77777777" w:rsidR="006B37FC" w:rsidRPr="00037E3C" w:rsidRDefault="006B37FC" w:rsidP="00A959C5">
            <w:pPr>
              <w:spacing w:after="0" w:line="240" w:lineRule="exact"/>
              <w:jc w:val="center"/>
              <w:rPr>
                <w:rFonts w:cstheme="minorHAnsi"/>
              </w:rPr>
            </w:pPr>
            <w:r w:rsidRPr="00037E3C">
              <w:rPr>
                <w:rFonts w:cstheme="minorHAnsi"/>
              </w:rPr>
              <w:t>1996</w:t>
            </w:r>
          </w:p>
        </w:tc>
        <w:tc>
          <w:tcPr>
            <w:tcW w:w="1559" w:type="dxa"/>
            <w:tcBorders>
              <w:top w:val="nil"/>
              <w:left w:val="nil"/>
              <w:bottom w:val="single" w:sz="4" w:space="0" w:color="000000"/>
              <w:right w:val="single" w:sz="4" w:space="0" w:color="000000"/>
            </w:tcBorders>
          </w:tcPr>
          <w:p w14:paraId="18A20AC5" w14:textId="77777777" w:rsidR="006B37FC" w:rsidRPr="00037E3C" w:rsidRDefault="006B37FC" w:rsidP="00A959C5">
            <w:pPr>
              <w:spacing w:after="0" w:line="240" w:lineRule="exact"/>
              <w:jc w:val="center"/>
              <w:rPr>
                <w:rFonts w:cstheme="minorHAnsi"/>
              </w:rPr>
            </w:pPr>
            <w:r w:rsidRPr="00037E3C">
              <w:rPr>
                <w:rFonts w:cstheme="minorHAnsi"/>
              </w:rPr>
              <w:t>1</w:t>
            </w:r>
          </w:p>
        </w:tc>
      </w:tr>
      <w:tr w:rsidR="006B37FC" w:rsidRPr="00037E3C" w14:paraId="1D77A7E8" w14:textId="77777777" w:rsidTr="00A959C5">
        <w:trPr>
          <w:trHeight w:val="828"/>
        </w:trPr>
        <w:tc>
          <w:tcPr>
            <w:tcW w:w="2715" w:type="dxa"/>
            <w:tcBorders>
              <w:top w:val="nil"/>
              <w:left w:val="single" w:sz="4" w:space="0" w:color="000000"/>
              <w:bottom w:val="single" w:sz="4" w:space="0" w:color="000000"/>
              <w:right w:val="single" w:sz="4" w:space="0" w:color="000000"/>
            </w:tcBorders>
          </w:tcPr>
          <w:p w14:paraId="2D4E9CF8" w14:textId="77777777" w:rsidR="006B37FC" w:rsidRPr="00037E3C" w:rsidRDefault="006B37FC" w:rsidP="00A959C5">
            <w:pPr>
              <w:spacing w:after="0" w:line="240" w:lineRule="exact"/>
              <w:rPr>
                <w:rFonts w:cstheme="minorHAnsi"/>
              </w:rPr>
            </w:pPr>
            <w:r w:rsidRPr="00037E3C">
              <w:rPr>
                <w:rFonts w:cstheme="minorHAnsi"/>
              </w:rPr>
              <w:t xml:space="preserve">Diccionario para ingenieros: </w:t>
            </w:r>
            <w:proofErr w:type="gramStart"/>
            <w:r w:rsidRPr="00037E3C">
              <w:rPr>
                <w:rFonts w:cstheme="minorHAnsi"/>
              </w:rPr>
              <w:t>Español</w:t>
            </w:r>
            <w:proofErr w:type="gramEnd"/>
            <w:r w:rsidRPr="00037E3C">
              <w:rPr>
                <w:rFonts w:cstheme="minorHAnsi"/>
              </w:rPr>
              <w:t>-</w:t>
            </w:r>
            <w:proofErr w:type="gramStart"/>
            <w:r w:rsidRPr="00037E3C">
              <w:rPr>
                <w:rFonts w:cstheme="minorHAnsi"/>
              </w:rPr>
              <w:t>Inglés</w:t>
            </w:r>
            <w:proofErr w:type="gramEnd"/>
            <w:r w:rsidRPr="00037E3C">
              <w:rPr>
                <w:rFonts w:cstheme="minorHAnsi"/>
              </w:rPr>
              <w:t>/</w:t>
            </w:r>
            <w:proofErr w:type="gramStart"/>
            <w:r w:rsidRPr="00037E3C">
              <w:rPr>
                <w:rFonts w:cstheme="minorHAnsi"/>
              </w:rPr>
              <w:t>Inglés</w:t>
            </w:r>
            <w:proofErr w:type="gramEnd"/>
            <w:r w:rsidRPr="00037E3C">
              <w:rPr>
                <w:rFonts w:cstheme="minorHAnsi"/>
              </w:rPr>
              <w:t>-</w:t>
            </w:r>
            <w:proofErr w:type="gramStart"/>
            <w:r w:rsidRPr="00037E3C">
              <w:rPr>
                <w:rFonts w:cstheme="minorHAnsi"/>
              </w:rPr>
              <w:t>Español</w:t>
            </w:r>
            <w:proofErr w:type="gramEnd"/>
            <w:r w:rsidRPr="00037E3C">
              <w:rPr>
                <w:rFonts w:cstheme="minorHAnsi"/>
              </w:rPr>
              <w:t xml:space="preserve"> </w:t>
            </w:r>
          </w:p>
        </w:tc>
        <w:tc>
          <w:tcPr>
            <w:tcW w:w="2745" w:type="dxa"/>
            <w:tcBorders>
              <w:top w:val="nil"/>
              <w:left w:val="nil"/>
              <w:bottom w:val="single" w:sz="4" w:space="0" w:color="000000"/>
              <w:right w:val="single" w:sz="4" w:space="0" w:color="000000"/>
            </w:tcBorders>
          </w:tcPr>
          <w:p w14:paraId="3BE8AD50" w14:textId="77777777" w:rsidR="006B37FC" w:rsidRPr="00037E3C" w:rsidRDefault="006B37FC" w:rsidP="00A959C5">
            <w:pPr>
              <w:spacing w:after="0" w:line="240" w:lineRule="exact"/>
              <w:rPr>
                <w:rFonts w:cstheme="minorHAnsi"/>
              </w:rPr>
            </w:pPr>
            <w:r w:rsidRPr="00037E3C">
              <w:rPr>
                <w:rFonts w:cstheme="minorHAnsi"/>
              </w:rPr>
              <w:t>Robb, Louis A.</w:t>
            </w:r>
          </w:p>
        </w:tc>
        <w:tc>
          <w:tcPr>
            <w:tcW w:w="1164" w:type="dxa"/>
            <w:tcBorders>
              <w:top w:val="nil"/>
              <w:left w:val="nil"/>
              <w:bottom w:val="single" w:sz="4" w:space="0" w:color="000000"/>
              <w:right w:val="single" w:sz="4" w:space="0" w:color="000000"/>
            </w:tcBorders>
          </w:tcPr>
          <w:p w14:paraId="684D9A05" w14:textId="77777777" w:rsidR="006B37FC" w:rsidRPr="00037E3C" w:rsidRDefault="006B37FC" w:rsidP="00A959C5">
            <w:pPr>
              <w:spacing w:after="0" w:line="240" w:lineRule="exact"/>
              <w:rPr>
                <w:rFonts w:cstheme="minorHAnsi"/>
              </w:rPr>
            </w:pPr>
            <w:r w:rsidRPr="00037E3C">
              <w:rPr>
                <w:rFonts w:cstheme="minorHAnsi"/>
              </w:rPr>
              <w:t>Editorial Patria</w:t>
            </w:r>
          </w:p>
        </w:tc>
        <w:tc>
          <w:tcPr>
            <w:tcW w:w="1134" w:type="dxa"/>
            <w:tcBorders>
              <w:top w:val="nil"/>
              <w:left w:val="nil"/>
              <w:bottom w:val="single" w:sz="4" w:space="0" w:color="000000"/>
              <w:right w:val="single" w:sz="4" w:space="0" w:color="000000"/>
            </w:tcBorders>
          </w:tcPr>
          <w:p w14:paraId="041AA85B" w14:textId="77777777" w:rsidR="006B37FC" w:rsidRPr="00037E3C" w:rsidRDefault="006B37FC" w:rsidP="00A959C5">
            <w:pPr>
              <w:spacing w:after="0" w:line="240" w:lineRule="exact"/>
              <w:jc w:val="center"/>
              <w:rPr>
                <w:rFonts w:cstheme="minorHAnsi"/>
              </w:rPr>
            </w:pPr>
            <w:r w:rsidRPr="00037E3C">
              <w:rPr>
                <w:rFonts w:cstheme="minorHAnsi"/>
              </w:rPr>
              <w:t>2008</w:t>
            </w:r>
          </w:p>
        </w:tc>
        <w:tc>
          <w:tcPr>
            <w:tcW w:w="1559" w:type="dxa"/>
            <w:tcBorders>
              <w:top w:val="nil"/>
              <w:left w:val="nil"/>
              <w:bottom w:val="single" w:sz="4" w:space="0" w:color="000000"/>
              <w:right w:val="single" w:sz="4" w:space="0" w:color="000000"/>
            </w:tcBorders>
          </w:tcPr>
          <w:p w14:paraId="0DB96C2D" w14:textId="77777777" w:rsidR="006B37FC" w:rsidRPr="00037E3C" w:rsidRDefault="006B37FC" w:rsidP="00A959C5">
            <w:pPr>
              <w:spacing w:after="0" w:line="240" w:lineRule="exact"/>
              <w:jc w:val="center"/>
              <w:rPr>
                <w:rFonts w:cstheme="minorHAnsi"/>
              </w:rPr>
            </w:pPr>
            <w:r w:rsidRPr="00037E3C">
              <w:rPr>
                <w:rFonts w:cstheme="minorHAnsi"/>
              </w:rPr>
              <w:t>4</w:t>
            </w:r>
          </w:p>
        </w:tc>
      </w:tr>
    </w:tbl>
    <w:p w14:paraId="1271338B" w14:textId="77777777" w:rsidR="006B37FC" w:rsidRPr="00037E3C" w:rsidRDefault="006B37FC" w:rsidP="006B37FC">
      <w:pPr>
        <w:pStyle w:val="Heading2"/>
        <w:rPr>
          <w:rFonts w:asciiTheme="minorHAnsi" w:hAnsiTheme="minorHAnsi" w:cstheme="minorHAnsi"/>
          <w:b/>
        </w:rPr>
      </w:pPr>
    </w:p>
    <w:p w14:paraId="13A6AB52" w14:textId="77777777" w:rsidR="0077756F" w:rsidRPr="00957467" w:rsidRDefault="0077756F" w:rsidP="0077756F"/>
    <w:p w14:paraId="7C071E22" w14:textId="77777777" w:rsidR="0077756F" w:rsidRPr="00BC5244" w:rsidRDefault="0077756F" w:rsidP="0077756F">
      <w:pPr>
        <w:pStyle w:val="Heading2"/>
        <w:numPr>
          <w:ilvl w:val="1"/>
          <w:numId w:val="5"/>
        </w:numPr>
        <w:ind w:left="993" w:hanging="567"/>
        <w:rPr>
          <w:b/>
        </w:rPr>
      </w:pPr>
      <w:r>
        <w:rPr>
          <w:b/>
        </w:rPr>
        <w:t>Recursos digitales del espacio curricular (enlace a aula virtual y otros)</w:t>
      </w:r>
    </w:p>
    <w:p w14:paraId="381C0B25" w14:textId="77777777" w:rsidR="0077756F" w:rsidRDefault="0077756F" w:rsidP="0077756F">
      <w:pPr>
        <w:spacing w:before="120" w:line="280" w:lineRule="exact"/>
        <w:ind w:left="-425"/>
        <w:rPr>
          <w:rFonts w:cstheme="minorHAnsi"/>
          <w:sz w:val="24"/>
          <w:szCs w:val="24"/>
        </w:rPr>
      </w:pPr>
      <w:r w:rsidRPr="006E5505">
        <w:rPr>
          <w:rFonts w:cstheme="minorHAnsi"/>
          <w:sz w:val="24"/>
          <w:szCs w:val="24"/>
        </w:rPr>
        <w:t xml:space="preserve">Esta asignatura cuenta con un aula virtual para el cursado de la misma, donde se matriculan los estudiantes que efectivamente asisten a las clases presenciales, y donde se les sube material de estudio además de los trabajos prácticos escritos en formato Cuestionario, Tarea, o utilizando alguno de los demás recursos virtuales del espacio. </w:t>
      </w:r>
    </w:p>
    <w:p w14:paraId="26E4499C" w14:textId="77777777" w:rsidR="0077756F" w:rsidRDefault="0077756F" w:rsidP="0077756F">
      <w:pPr>
        <w:spacing w:before="120" w:line="280" w:lineRule="exact"/>
        <w:ind w:left="-425"/>
        <w:rPr>
          <w:rFonts w:cstheme="minorHAnsi"/>
          <w:sz w:val="24"/>
          <w:szCs w:val="24"/>
        </w:rPr>
      </w:pPr>
      <w:hyperlink r:id="rId9" w:history="1">
        <w:r w:rsidRPr="00100B72">
          <w:rPr>
            <w:rStyle w:val="Hyperlink"/>
            <w:rFonts w:cstheme="minorHAnsi"/>
            <w:sz w:val="24"/>
            <w:szCs w:val="24"/>
          </w:rPr>
          <w:t>https://aulaabierta.ingenieria.uncuyo.edu.ar/course/view.php?id=1283</w:t>
        </w:r>
      </w:hyperlink>
    </w:p>
    <w:p w14:paraId="1EE89DDF" w14:textId="77777777" w:rsidR="0077756F" w:rsidRDefault="0077756F" w:rsidP="0077756F">
      <w:pPr>
        <w:spacing w:before="120" w:line="280" w:lineRule="exact"/>
        <w:ind w:left="-425"/>
        <w:rPr>
          <w:rFonts w:cstheme="minorHAnsi"/>
          <w:sz w:val="24"/>
          <w:szCs w:val="24"/>
        </w:rPr>
      </w:pPr>
      <w:r w:rsidRPr="006E5505">
        <w:rPr>
          <w:rFonts w:cstheme="minorHAnsi"/>
          <w:sz w:val="24"/>
          <w:szCs w:val="24"/>
        </w:rPr>
        <w:t>Además existe un aula de Inf</w:t>
      </w:r>
      <w:r>
        <w:rPr>
          <w:rFonts w:cstheme="minorHAnsi"/>
          <w:sz w:val="24"/>
          <w:szCs w:val="24"/>
        </w:rPr>
        <w:t>ormación general para el nivel,</w:t>
      </w:r>
    </w:p>
    <w:p w14:paraId="5CFD3054" w14:textId="77777777" w:rsidR="0077756F" w:rsidRDefault="0077756F" w:rsidP="0077756F">
      <w:pPr>
        <w:spacing w:before="120" w:line="280" w:lineRule="exact"/>
        <w:ind w:left="-425"/>
        <w:rPr>
          <w:rFonts w:cstheme="minorHAnsi"/>
          <w:sz w:val="24"/>
          <w:szCs w:val="24"/>
        </w:rPr>
      </w:pPr>
      <w:hyperlink r:id="rId10" w:history="1">
        <w:r w:rsidRPr="00100B72">
          <w:rPr>
            <w:rStyle w:val="Hyperlink"/>
            <w:rFonts w:cstheme="minorHAnsi"/>
            <w:sz w:val="24"/>
            <w:szCs w:val="24"/>
          </w:rPr>
          <w:t>https://aulaabierta.ingenieria.uncuyo.edu.ar/course/view.php?id=143</w:t>
        </w:r>
      </w:hyperlink>
    </w:p>
    <w:p w14:paraId="7833E8D2" w14:textId="77777777" w:rsidR="0077756F" w:rsidRPr="006E5505" w:rsidRDefault="0077756F" w:rsidP="0077756F">
      <w:pPr>
        <w:spacing w:before="120" w:line="280" w:lineRule="exact"/>
        <w:ind w:left="-425"/>
        <w:rPr>
          <w:rFonts w:cstheme="minorHAnsi"/>
          <w:sz w:val="24"/>
          <w:szCs w:val="24"/>
        </w:rPr>
      </w:pPr>
      <w:r w:rsidRPr="006E5505">
        <w:rPr>
          <w:rFonts w:cstheme="minorHAnsi"/>
          <w:sz w:val="24"/>
          <w:szCs w:val="24"/>
        </w:rPr>
        <w:t>donde se incluyen los programas de estudios de cad</w:t>
      </w:r>
      <w:r>
        <w:rPr>
          <w:rFonts w:cstheme="minorHAnsi"/>
          <w:sz w:val="24"/>
          <w:szCs w:val="24"/>
        </w:rPr>
        <w:t xml:space="preserve">a año, la metodología de examen y  el material de estudio. </w:t>
      </w:r>
      <w:r w:rsidRPr="006E5505">
        <w:rPr>
          <w:rFonts w:cstheme="minorHAnsi"/>
          <w:sz w:val="24"/>
          <w:szCs w:val="24"/>
        </w:rPr>
        <w:t>Esta aula es de acceso general.</w:t>
      </w:r>
    </w:p>
    <w:p w14:paraId="7A77A61D" w14:textId="77777777" w:rsidR="0077756F" w:rsidRPr="006E5505" w:rsidRDefault="0077756F" w:rsidP="0077756F">
      <w:pPr>
        <w:spacing w:before="120" w:line="280" w:lineRule="exact"/>
        <w:ind w:left="-425"/>
        <w:rPr>
          <w:rFonts w:cstheme="minorHAnsi"/>
          <w:sz w:val="24"/>
          <w:szCs w:val="24"/>
        </w:rPr>
      </w:pPr>
      <w:r w:rsidRPr="006E5505">
        <w:rPr>
          <w:rFonts w:cstheme="minorHAnsi"/>
          <w:sz w:val="24"/>
          <w:szCs w:val="24"/>
        </w:rPr>
        <w:t>Y</w:t>
      </w:r>
      <w:r>
        <w:rPr>
          <w:rFonts w:cstheme="minorHAnsi"/>
          <w:sz w:val="24"/>
          <w:szCs w:val="24"/>
        </w:rPr>
        <w:t>, finalmente,</w:t>
      </w:r>
      <w:r w:rsidRPr="006E5505">
        <w:rPr>
          <w:rFonts w:cstheme="minorHAnsi"/>
          <w:sz w:val="24"/>
          <w:szCs w:val="24"/>
        </w:rPr>
        <w:t xml:space="preserve"> en el aula de Consultas de Inglés Fing, el alumno puede acceder a los horarios de consulta de todos los profesores de inglés, y a los links de aquellos que den consultas virtuales. </w:t>
      </w:r>
      <w:hyperlink r:id="rId11" w:history="1">
        <w:r w:rsidRPr="006E5505">
          <w:rPr>
            <w:rStyle w:val="Hyperlink"/>
            <w:rFonts w:cstheme="minorHAnsi"/>
            <w:sz w:val="24"/>
            <w:szCs w:val="24"/>
          </w:rPr>
          <w:t>https://aulaabierta.ingenieria.uncuyo.edu.ar/course/view.php?id=322</w:t>
        </w:r>
      </w:hyperlink>
    </w:p>
    <w:p w14:paraId="5B2CA10B" w14:textId="77777777" w:rsidR="0077756F" w:rsidRDefault="0077756F" w:rsidP="0077756F">
      <w:pPr>
        <w:pStyle w:val="ListParagraph"/>
        <w:ind w:left="360"/>
        <w:rPr>
          <w:rFonts w:ascii="Calibri Light" w:hAnsi="Calibri Light" w:cs="Calibri Light"/>
          <w:b/>
          <w:color w:val="365F91" w:themeColor="accent1" w:themeShade="BF"/>
          <w:sz w:val="26"/>
          <w:szCs w:val="26"/>
        </w:rPr>
      </w:pPr>
    </w:p>
    <w:p w14:paraId="5A2AFC3C" w14:textId="0B57049E" w:rsidR="0077756F" w:rsidRDefault="0077756F" w:rsidP="0077756F">
      <w:pPr>
        <w:pStyle w:val="ListParagraph"/>
        <w:numPr>
          <w:ilvl w:val="0"/>
          <w:numId w:val="5"/>
        </w:numPr>
        <w:rPr>
          <w:rFonts w:ascii="Calibri Light" w:hAnsi="Calibri Light" w:cs="Calibri Light"/>
          <w:b/>
          <w:color w:val="365F91" w:themeColor="accent1" w:themeShade="BF"/>
          <w:sz w:val="26"/>
          <w:szCs w:val="26"/>
        </w:rPr>
      </w:pPr>
      <w:r w:rsidRPr="008C6771">
        <w:rPr>
          <w:rFonts w:ascii="Calibri Light" w:hAnsi="Calibri Light" w:cs="Calibri Light"/>
          <w:b/>
          <w:color w:val="365F91" w:themeColor="accent1" w:themeShade="BF"/>
          <w:sz w:val="26"/>
          <w:szCs w:val="26"/>
        </w:rPr>
        <w:t>FIRMAS</w:t>
      </w:r>
    </w:p>
    <w:p w14:paraId="3E1B7073" w14:textId="77777777" w:rsidR="0077756F" w:rsidRDefault="0077756F" w:rsidP="0077756F">
      <w:pPr>
        <w:pStyle w:val="ListParagraph"/>
        <w:ind w:left="360"/>
        <w:rPr>
          <w:rFonts w:ascii="Calibri Light" w:hAnsi="Calibri Light" w:cs="Calibri Light"/>
          <w:b/>
          <w:color w:val="365F91" w:themeColor="accent1" w:themeShade="BF"/>
          <w:sz w:val="26"/>
          <w:szCs w:val="26"/>
        </w:rPr>
      </w:pPr>
    </w:p>
    <w:p w14:paraId="3DB5BFC6" w14:textId="1BD3D773" w:rsidR="0077756F" w:rsidRDefault="00A86A5A" w:rsidP="0077756F">
      <w:pPr>
        <w:pStyle w:val="ListParagraph"/>
        <w:ind w:left="360"/>
        <w:rPr>
          <w:rFonts w:ascii="Calibri Light" w:hAnsi="Calibri Light" w:cs="Calibri Light"/>
          <w:b/>
          <w:color w:val="365F91" w:themeColor="accent1" w:themeShade="BF"/>
          <w:sz w:val="26"/>
          <w:szCs w:val="26"/>
        </w:rPr>
      </w:pPr>
      <w:r>
        <w:rPr>
          <w:rFonts w:cstheme="minorHAnsi"/>
          <w:b/>
          <w:noProof/>
        </w:rPr>
        <mc:AlternateContent>
          <mc:Choice Requires="wpi">
            <w:drawing>
              <wp:anchor distT="0" distB="0" distL="114300" distR="114300" simplePos="0" relativeHeight="251658752" behindDoc="0" locked="0" layoutInCell="1" allowOverlap="1" wp14:anchorId="1A589145" wp14:editId="1A7C8614">
                <wp:simplePos x="0" y="0"/>
                <wp:positionH relativeFrom="column">
                  <wp:posOffset>3409950</wp:posOffset>
                </wp:positionH>
                <wp:positionV relativeFrom="paragraph">
                  <wp:posOffset>-306705</wp:posOffset>
                </wp:positionV>
                <wp:extent cx="1571040" cy="762480"/>
                <wp:effectExtent l="38100" t="38100" r="48260" b="38100"/>
                <wp:wrapNone/>
                <wp:docPr id="978189391" name="Ink 8"/>
                <wp:cNvGraphicFramePr/>
                <a:graphic xmlns:a="http://schemas.openxmlformats.org/drawingml/2006/main">
                  <a:graphicData uri="http://schemas.microsoft.com/office/word/2010/wordprocessingInk">
                    <w14:contentPart bwMode="auto" r:id="rId12">
                      <w14:nvContentPartPr>
                        <w14:cNvContentPartPr/>
                      </w14:nvContentPartPr>
                      <w14:xfrm>
                        <a:off x="0" y="0"/>
                        <a:ext cx="1571040" cy="762480"/>
                      </w14:xfrm>
                    </w14:contentPart>
                  </a:graphicData>
                </a:graphic>
              </wp:anchor>
            </w:drawing>
          </mc:Choice>
          <mc:Fallback>
            <w:pict>
              <v:shapetype w14:anchorId="192FEF5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8" o:spid="_x0000_s1026" type="#_x0000_t75" style="position:absolute;margin-left:268pt;margin-top:-24.65pt;width:124.65pt;height:61.05pt;z-index:2516587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">
                <v:imagedata r:id="rId13" o:title=""/>
              </v:shape>
            </w:pict>
          </mc:Fallback>
        </mc:AlternateContent>
      </w:r>
    </w:p>
    <w:p w14:paraId="008ADA29" w14:textId="4ACC5489" w:rsidR="0077756F" w:rsidRDefault="0077756F" w:rsidP="00A86A5A">
      <w:pPr>
        <w:pStyle w:val="ListParagraph"/>
        <w:ind w:left="5664"/>
        <w:rPr>
          <w:rFonts w:ascii="Calibri Light" w:hAnsi="Calibri Light" w:cs="Calibri Light"/>
          <w:b/>
          <w:color w:val="365F91" w:themeColor="accent1" w:themeShade="BF"/>
          <w:sz w:val="26"/>
          <w:szCs w:val="26"/>
        </w:rPr>
      </w:pPr>
    </w:p>
    <w:p w14:paraId="69E01874" w14:textId="663E2113" w:rsidR="0077756F" w:rsidRDefault="0077756F" w:rsidP="0077756F">
      <w:pPr>
        <w:rPr>
          <w:rFonts w:ascii="Calibri Light" w:hAnsi="Calibri Light" w:cs="Calibri Light"/>
          <w:b/>
          <w:color w:val="365F91" w:themeColor="accent1" w:themeShade="BF"/>
          <w:sz w:val="26"/>
          <w:szCs w:val="26"/>
        </w:rPr>
      </w:pPr>
    </w:p>
    <w:p w14:paraId="551717DF" w14:textId="77777777" w:rsidR="0077756F" w:rsidRDefault="0077756F" w:rsidP="0077756F">
      <w:pPr>
        <w:pStyle w:val="Heading2"/>
        <w:rPr>
          <w:b/>
        </w:rPr>
      </w:pPr>
      <w:proofErr w:type="spellStart"/>
      <w:r w:rsidRPr="002561A6">
        <w:rPr>
          <w:b/>
        </w:rPr>
        <w:t>V°B°</w:t>
      </w:r>
      <w:proofErr w:type="spellEnd"/>
      <w:r w:rsidRPr="002561A6">
        <w:rPr>
          <w:b/>
        </w:rPr>
        <w:t xml:space="preserve"> DIRECTOR/A DE CARRERA</w:t>
      </w:r>
      <w:r>
        <w:rPr>
          <w:b/>
        </w:rPr>
        <w:tab/>
        <w:t xml:space="preserve">   </w:t>
      </w:r>
      <w:r w:rsidRPr="002561A6">
        <w:rPr>
          <w:b/>
        </w:rPr>
        <w:t>DOCENTE RESPONSABLE A CARGO</w:t>
      </w:r>
    </w:p>
    <w:p w14:paraId="71FBA35F" w14:textId="124FC9BA" w:rsidR="0077756F" w:rsidRDefault="0077756F" w:rsidP="0077756F">
      <w:r>
        <w:tab/>
      </w:r>
      <w:r>
        <w:tab/>
      </w:r>
      <w:r>
        <w:tab/>
      </w:r>
      <w:r>
        <w:tab/>
      </w:r>
      <w:r>
        <w:tab/>
      </w:r>
      <w:r>
        <w:tab/>
      </w:r>
      <w:r w:rsidR="00A86A5A">
        <w:t xml:space="preserve">              </w:t>
      </w:r>
      <w:proofErr w:type="spellStart"/>
      <w:r w:rsidR="00A86A5A">
        <w:t>Mgtr</w:t>
      </w:r>
      <w:proofErr w:type="spellEnd"/>
      <w:r w:rsidR="00A86A5A">
        <w:t xml:space="preserve">. </w:t>
      </w:r>
      <w:r>
        <w:t xml:space="preserve">Prof. </w:t>
      </w:r>
      <w:r w:rsidR="00A86A5A">
        <w:t>LILIA AMARILI DIEGUEZ</w:t>
      </w:r>
    </w:p>
    <w:p w14:paraId="5DB759CA" w14:textId="5932495C" w:rsidR="0077756F" w:rsidRPr="00746C81" w:rsidRDefault="00A86A5A" w:rsidP="00A86A5A">
      <w:pPr>
        <w:ind w:left="4956"/>
      </w:pPr>
      <w:r>
        <w:t xml:space="preserve">    13 de febrero</w:t>
      </w:r>
      <w:r w:rsidR="0077756F">
        <w:t xml:space="preserve"> de 202</w:t>
      </w:r>
      <w:r>
        <w:t>6</w:t>
      </w:r>
    </w:p>
    <w:p w14:paraId="5DFC71F9" w14:textId="77777777" w:rsidR="0077756F" w:rsidRDefault="0077756F" w:rsidP="0077756F"/>
    <w:p w14:paraId="38AD4442" w14:textId="77777777" w:rsidR="0077756F" w:rsidRDefault="0077756F" w:rsidP="0077756F"/>
    <w:p w14:paraId="6A2079E8" w14:textId="77777777" w:rsidR="0077756F" w:rsidRDefault="0077756F" w:rsidP="0077756F"/>
    <w:p w14:paraId="7AF1A2A1" w14:textId="77777777" w:rsidR="004E0190" w:rsidRDefault="004E0190"/>
    <w:sectPr w:rsidR="004E0190" w:rsidSect="00957467">
      <w:headerReference w:type="default" r:id="rId14"/>
      <w:footerReference w:type="default" r:id="rId15"/>
      <w:pgSz w:w="11906" w:h="16838"/>
      <w:pgMar w:top="1985" w:right="707" w:bottom="1417" w:left="170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C645D" w14:textId="77777777" w:rsidR="00E001EC" w:rsidRDefault="00E001EC">
      <w:pPr>
        <w:spacing w:after="0" w:line="240" w:lineRule="auto"/>
      </w:pPr>
      <w:r>
        <w:separator/>
      </w:r>
    </w:p>
  </w:endnote>
  <w:endnote w:type="continuationSeparator" w:id="0">
    <w:p w14:paraId="02B1349D" w14:textId="77777777" w:rsidR="00E001EC" w:rsidRDefault="00E001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6729627"/>
      <w:docPartObj>
        <w:docPartGallery w:val="Page Numbers (Bottom of Page)"/>
        <w:docPartUnique/>
      </w:docPartObj>
    </w:sdtPr>
    <w:sdtContent>
      <w:sdt>
        <w:sdtPr>
          <w:id w:val="-1769616900"/>
          <w:docPartObj>
            <w:docPartGallery w:val="Page Numbers (Top of Page)"/>
            <w:docPartUnique/>
          </w:docPartObj>
        </w:sdtPr>
        <w:sdtContent>
          <w:p w14:paraId="27DB8B4D" w14:textId="77777777" w:rsidR="00000000" w:rsidRDefault="00A8067D">
            <w:pPr>
              <w:pStyle w:val="Footer"/>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94C31">
              <w:rPr>
                <w:b/>
                <w:bCs/>
                <w:noProof/>
              </w:rPr>
              <w:t>9</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94C31">
              <w:rPr>
                <w:b/>
                <w:bCs/>
                <w:noProof/>
              </w:rPr>
              <w:t>9</w:t>
            </w:r>
            <w:r>
              <w:rPr>
                <w:b/>
                <w:bCs/>
                <w:sz w:val="24"/>
                <w:szCs w:val="24"/>
              </w:rPr>
              <w:fldChar w:fldCharType="end"/>
            </w:r>
          </w:p>
        </w:sdtContent>
      </w:sdt>
    </w:sdtContent>
  </w:sdt>
  <w:p w14:paraId="2C7BDF11"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A1BC6" w14:textId="77777777" w:rsidR="00E001EC" w:rsidRDefault="00E001EC">
      <w:pPr>
        <w:spacing w:after="0" w:line="240" w:lineRule="auto"/>
      </w:pPr>
      <w:r>
        <w:separator/>
      </w:r>
    </w:p>
  </w:footnote>
  <w:footnote w:type="continuationSeparator" w:id="0">
    <w:p w14:paraId="168ACD0E" w14:textId="77777777" w:rsidR="00E001EC" w:rsidRDefault="00E001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FA9CC" w14:textId="77777777" w:rsidR="00000000" w:rsidRPr="00AE5674" w:rsidRDefault="00000000" w:rsidP="003C0EFB">
    <w:pPr>
      <w:pStyle w:val="Header"/>
    </w:pPr>
  </w:p>
  <w:p w14:paraId="4AC1C304" w14:textId="77777777" w:rsidR="00000000" w:rsidRDefault="00A8067D">
    <w:pPr>
      <w:pStyle w:val="Header"/>
    </w:pPr>
    <w:r>
      <w:rPr>
        <w:noProof/>
        <w:lang w:eastAsia="es-AR"/>
      </w:rPr>
      <mc:AlternateContent>
        <mc:Choice Requires="wps">
          <w:drawing>
            <wp:anchor distT="0" distB="0" distL="114300" distR="114300" simplePos="0" relativeHeight="251660288" behindDoc="0" locked="0" layoutInCell="1" allowOverlap="1" wp14:anchorId="0DFF121B" wp14:editId="0D663F79">
              <wp:simplePos x="0" y="0"/>
              <wp:positionH relativeFrom="column">
                <wp:posOffset>3916045</wp:posOffset>
              </wp:positionH>
              <wp:positionV relativeFrom="paragraph">
                <wp:posOffset>15875</wp:posOffset>
              </wp:positionV>
              <wp:extent cx="2091055" cy="638175"/>
              <wp:effectExtent l="0" t="0" r="23495" b="28575"/>
              <wp:wrapNone/>
              <wp:docPr id="8" name="Cuadro de texto 8"/>
              <wp:cNvGraphicFramePr/>
              <a:graphic xmlns:a="http://schemas.openxmlformats.org/drawingml/2006/main">
                <a:graphicData uri="http://schemas.microsoft.com/office/word/2010/wordprocessingShape">
                  <wps:wsp>
                    <wps:cNvSpPr txBox="1"/>
                    <wps:spPr>
                      <a:xfrm>
                        <a:off x="0" y="0"/>
                        <a:ext cx="2091055" cy="638175"/>
                      </a:xfrm>
                      <a:prstGeom prst="rect">
                        <a:avLst/>
                      </a:prstGeom>
                      <a:solidFill>
                        <a:schemeClr val="lt1"/>
                      </a:solidFill>
                      <a:ln w="6350">
                        <a:solidFill>
                          <a:prstClr val="black"/>
                        </a:solidFill>
                      </a:ln>
                    </wps:spPr>
                    <wps:txbx>
                      <w:txbxContent>
                        <w:p w14:paraId="0A537F87" w14:textId="1296202D" w:rsidR="00000000" w:rsidRDefault="00A8067D" w:rsidP="003C0EFB">
                          <w:pPr>
                            <w:jc w:val="center"/>
                            <w:rPr>
                              <w:b/>
                              <w:sz w:val="28"/>
                              <w:szCs w:val="28"/>
                              <w:lang w:val="es-ES"/>
                            </w:rPr>
                          </w:pPr>
                          <w:r>
                            <w:rPr>
                              <w:b/>
                              <w:sz w:val="28"/>
                              <w:szCs w:val="28"/>
                              <w:lang w:val="es-ES"/>
                            </w:rPr>
                            <w:t xml:space="preserve">P1: </w:t>
                          </w:r>
                          <w:r w:rsidRPr="000350B6">
                            <w:rPr>
                              <w:b/>
                              <w:sz w:val="28"/>
                              <w:szCs w:val="28"/>
                              <w:lang w:val="es-ES"/>
                            </w:rPr>
                            <w:t>PROGRAMA ESPACIO CURRICULAR 202</w:t>
                          </w:r>
                          <w:r w:rsidR="00987DD0">
                            <w:rPr>
                              <w:b/>
                              <w:sz w:val="28"/>
                              <w:szCs w:val="28"/>
                              <w:lang w:val="es-ES"/>
                            </w:rPr>
                            <w:t>6</w:t>
                          </w:r>
                        </w:p>
                        <w:p w14:paraId="218D1CCF" w14:textId="77777777" w:rsidR="00987DD0" w:rsidRPr="000350B6" w:rsidRDefault="00987DD0" w:rsidP="003C0EFB">
                          <w:pPr>
                            <w:jc w:val="center"/>
                            <w:rPr>
                              <w:b/>
                              <w:sz w:val="28"/>
                              <w:szCs w:val="28"/>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DFF121B" id="_x0000_t202" coordsize="21600,21600" o:spt="202" path="m,l,21600r21600,l21600,xe">
              <v:stroke joinstyle="miter"/>
              <v:path gradientshapeok="t" o:connecttype="rect"/>
            </v:shapetype>
            <v:shape id="Cuadro de texto 8" o:spid="_x0000_s1026" type="#_x0000_t202" style="position:absolute;margin-left:308.35pt;margin-top:1.25pt;width:164.65pt;height:50.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" fillcolor="white [3201]" strokeweight=".5pt">
              <v:textbox>
                <w:txbxContent>
                  <w:p w14:paraId="0A537F87" w14:textId="1296202D" w:rsidR="00000000" w:rsidRDefault="00A8067D" w:rsidP="003C0EFB">
                    <w:pPr>
                      <w:jc w:val="center"/>
                      <w:rPr>
                        <w:b/>
                        <w:sz w:val="28"/>
                        <w:szCs w:val="28"/>
                        <w:lang w:val="es-ES"/>
                      </w:rPr>
                    </w:pPr>
                    <w:r>
                      <w:rPr>
                        <w:b/>
                        <w:sz w:val="28"/>
                        <w:szCs w:val="28"/>
                        <w:lang w:val="es-ES"/>
                      </w:rPr>
                      <w:t xml:space="preserve">P1: </w:t>
                    </w:r>
                    <w:r w:rsidRPr="000350B6">
                      <w:rPr>
                        <w:b/>
                        <w:sz w:val="28"/>
                        <w:szCs w:val="28"/>
                        <w:lang w:val="es-ES"/>
                      </w:rPr>
                      <w:t>PROGRAMA ESPACIO CURRICULAR 202</w:t>
                    </w:r>
                    <w:r w:rsidR="00987DD0">
                      <w:rPr>
                        <w:b/>
                        <w:sz w:val="28"/>
                        <w:szCs w:val="28"/>
                        <w:lang w:val="es-ES"/>
                      </w:rPr>
                      <w:t>6</w:t>
                    </w:r>
                  </w:p>
                  <w:p w14:paraId="218D1CCF" w14:textId="77777777" w:rsidR="00987DD0" w:rsidRPr="000350B6" w:rsidRDefault="00987DD0" w:rsidP="003C0EFB">
                    <w:pPr>
                      <w:jc w:val="center"/>
                      <w:rPr>
                        <w:b/>
                        <w:sz w:val="28"/>
                        <w:szCs w:val="28"/>
                        <w:lang w:val="es-ES"/>
                      </w:rPr>
                    </w:pPr>
                  </w:p>
                </w:txbxContent>
              </v:textbox>
            </v:shape>
          </w:pict>
        </mc:Fallback>
      </mc:AlternateContent>
    </w:r>
    <w:r>
      <w:rPr>
        <w:noProof/>
        <w:lang w:eastAsia="es-AR"/>
      </w:rPr>
      <w:drawing>
        <wp:anchor distT="0" distB="0" distL="114300" distR="114300" simplePos="0" relativeHeight="251659264" behindDoc="1" locked="0" layoutInCell="1" allowOverlap="1" wp14:anchorId="269DB823" wp14:editId="0BADCC84">
          <wp:simplePos x="0" y="0"/>
          <wp:positionH relativeFrom="column">
            <wp:posOffset>-273685</wp:posOffset>
          </wp:positionH>
          <wp:positionV relativeFrom="paragraph">
            <wp:posOffset>46355</wp:posOffset>
          </wp:positionV>
          <wp:extent cx="4126230" cy="479425"/>
          <wp:effectExtent l="0" t="0" r="7620" b="0"/>
          <wp:wrapTight wrapText="bothSides">
            <wp:wrapPolygon edited="0">
              <wp:start x="0" y="0"/>
              <wp:lineTo x="0" y="20599"/>
              <wp:lineTo x="10172" y="20599"/>
              <wp:lineTo x="10770" y="20599"/>
              <wp:lineTo x="21540" y="18882"/>
              <wp:lineTo x="21540" y="11158"/>
              <wp:lineTo x="19047" y="0"/>
              <wp:lineTo x="0" y="0"/>
            </wp:wrapPolygon>
          </wp:wrapTight>
          <wp:docPr id="6" name="Imagen 6" descr="enc membrete h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enc membrete h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26230" cy="4794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2B15B4"/>
    <w:multiLevelType w:val="multilevel"/>
    <w:tmpl w:val="8AF07B7C"/>
    <w:lvl w:ilvl="0">
      <w:start w:val="6"/>
      <w:numFmt w:val="decimal"/>
      <w:lvlText w:val="%1."/>
      <w:lvlJc w:val="left"/>
      <w:pPr>
        <w:ind w:left="360" w:hanging="360"/>
      </w:pPr>
    </w:lvl>
    <w:lvl w:ilvl="1">
      <w:start w:val="1"/>
      <w:numFmt w:val="decimal"/>
      <w:lvlText w:val="%1.%2."/>
      <w:lvlJc w:val="left"/>
      <w:pPr>
        <w:ind w:left="1800" w:hanging="360"/>
      </w:pPr>
    </w:lvl>
    <w:lvl w:ilvl="2">
      <w:start w:val="1"/>
      <w:numFmt w:val="decimal"/>
      <w:lvlText w:val="%1.%2.%3."/>
      <w:lvlJc w:val="left"/>
      <w:pPr>
        <w:ind w:left="3600" w:hanging="720"/>
      </w:pPr>
    </w:lvl>
    <w:lvl w:ilvl="3">
      <w:start w:val="1"/>
      <w:numFmt w:val="decimal"/>
      <w:lvlText w:val="%1.%2.%3.%4."/>
      <w:lvlJc w:val="left"/>
      <w:pPr>
        <w:ind w:left="5040" w:hanging="720"/>
      </w:p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3320" w:hanging="1800"/>
      </w:pPr>
    </w:lvl>
  </w:abstractNum>
  <w:abstractNum w:abstractNumId="1" w15:restartNumberingAfterBreak="0">
    <w:nsid w:val="27551914"/>
    <w:multiLevelType w:val="hybridMultilevel"/>
    <w:tmpl w:val="3BFE1356"/>
    <w:lvl w:ilvl="0" w:tplc="2C0A000F">
      <w:start w:val="1"/>
      <w:numFmt w:val="decimal"/>
      <w:lvlText w:val="%1."/>
      <w:lvlJc w:val="left"/>
      <w:pPr>
        <w:ind w:left="1440" w:hanging="360"/>
      </w:pPr>
    </w:lvl>
    <w:lvl w:ilvl="1" w:tplc="2C0A0019">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2" w15:restartNumberingAfterBreak="0">
    <w:nsid w:val="41AB0F2B"/>
    <w:multiLevelType w:val="multilevel"/>
    <w:tmpl w:val="ED268A92"/>
    <w:numStyleLink w:val="Estilo1"/>
  </w:abstractNum>
  <w:abstractNum w:abstractNumId="3" w15:restartNumberingAfterBreak="0">
    <w:nsid w:val="537E415C"/>
    <w:multiLevelType w:val="multilevel"/>
    <w:tmpl w:val="D6BCAD02"/>
    <w:lvl w:ilvl="0">
      <w:start w:val="1"/>
      <w:numFmt w:val="bullet"/>
      <w:lvlText w:val="o"/>
      <w:lvlJc w:val="left"/>
      <w:pPr>
        <w:ind w:left="1287" w:hanging="360"/>
      </w:pPr>
      <w:rPr>
        <w:rFonts w:ascii="Courier New" w:hAnsi="Courier New" w:cs="Courier New" w:hint="default"/>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4" w15:restartNumberingAfterBreak="0">
    <w:nsid w:val="55C53F8D"/>
    <w:multiLevelType w:val="hybridMultilevel"/>
    <w:tmpl w:val="97E0FE58"/>
    <w:lvl w:ilvl="0" w:tplc="2C0A000F">
      <w:start w:val="1"/>
      <w:numFmt w:val="decimal"/>
      <w:lvlText w:val="%1."/>
      <w:lvlJc w:val="left"/>
      <w:pPr>
        <w:ind w:left="720" w:hanging="360"/>
      </w:pPr>
      <w:rPr>
        <w:rFonts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56E30CAF"/>
    <w:multiLevelType w:val="multilevel"/>
    <w:tmpl w:val="ED268A92"/>
    <w:lvl w:ilvl="0">
      <w:start w:val="6"/>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6" w15:restartNumberingAfterBreak="0">
    <w:nsid w:val="58167AE5"/>
    <w:multiLevelType w:val="multilevel"/>
    <w:tmpl w:val="ED268A92"/>
    <w:styleLink w:val="Estilo1"/>
    <w:lvl w:ilvl="0">
      <w:start w:val="7"/>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7" w15:restartNumberingAfterBreak="0">
    <w:nsid w:val="68BE0B35"/>
    <w:multiLevelType w:val="hybridMultilevel"/>
    <w:tmpl w:val="356489CA"/>
    <w:lvl w:ilvl="0" w:tplc="2C0A0003">
      <w:start w:val="1"/>
      <w:numFmt w:val="bullet"/>
      <w:lvlText w:val="o"/>
      <w:lvlJc w:val="left"/>
      <w:pPr>
        <w:tabs>
          <w:tab w:val="num" w:pos="360"/>
        </w:tabs>
        <w:ind w:left="360" w:hanging="360"/>
      </w:pPr>
      <w:rPr>
        <w:rFonts w:ascii="Courier New" w:hAnsi="Courier New" w:cs="Courier New" w:hint="default"/>
        <w:color w:val="auto"/>
        <w:sz w:val="18"/>
        <w:szCs w:val="18"/>
      </w:rPr>
    </w:lvl>
    <w:lvl w:ilvl="1" w:tplc="FFFFFFFF">
      <w:start w:val="1"/>
      <w:numFmt w:val="bullet"/>
      <w:lvlText w:val=""/>
      <w:lvlJc w:val="left"/>
      <w:pPr>
        <w:tabs>
          <w:tab w:val="num" w:pos="1440"/>
        </w:tabs>
        <w:ind w:left="1440" w:hanging="360"/>
      </w:pPr>
      <w:rPr>
        <w:rFonts w:ascii="Symbol" w:hAnsi="Symbol" w:hint="default"/>
        <w:color w:val="auto"/>
        <w:sz w:val="20"/>
        <w:szCs w:val="2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00002E3"/>
    <w:multiLevelType w:val="hybridMultilevel"/>
    <w:tmpl w:val="AD26411A"/>
    <w:lvl w:ilvl="0" w:tplc="0C0A0001">
      <w:start w:val="1"/>
      <w:numFmt w:val="bullet"/>
      <w:lvlText w:val=""/>
      <w:lvlJc w:val="left"/>
      <w:pPr>
        <w:tabs>
          <w:tab w:val="num" w:pos="1287"/>
        </w:tabs>
        <w:ind w:left="1287" w:hanging="360"/>
      </w:pPr>
      <w:rPr>
        <w:rFonts w:ascii="Symbol" w:hAnsi="Symbol" w:hint="default"/>
      </w:rPr>
    </w:lvl>
    <w:lvl w:ilvl="1" w:tplc="2C0A0003" w:tentative="1">
      <w:start w:val="1"/>
      <w:numFmt w:val="bullet"/>
      <w:lvlText w:val="o"/>
      <w:lvlJc w:val="left"/>
      <w:pPr>
        <w:ind w:left="2007" w:hanging="360"/>
      </w:pPr>
      <w:rPr>
        <w:rFonts w:ascii="Courier New" w:hAnsi="Courier New" w:cs="Courier New" w:hint="default"/>
      </w:rPr>
    </w:lvl>
    <w:lvl w:ilvl="2" w:tplc="2C0A0005" w:tentative="1">
      <w:start w:val="1"/>
      <w:numFmt w:val="bullet"/>
      <w:lvlText w:val=""/>
      <w:lvlJc w:val="left"/>
      <w:pPr>
        <w:ind w:left="2727" w:hanging="360"/>
      </w:pPr>
      <w:rPr>
        <w:rFonts w:ascii="Wingdings" w:hAnsi="Wingdings" w:hint="default"/>
      </w:rPr>
    </w:lvl>
    <w:lvl w:ilvl="3" w:tplc="2C0A0001" w:tentative="1">
      <w:start w:val="1"/>
      <w:numFmt w:val="bullet"/>
      <w:lvlText w:val=""/>
      <w:lvlJc w:val="left"/>
      <w:pPr>
        <w:ind w:left="3447" w:hanging="360"/>
      </w:pPr>
      <w:rPr>
        <w:rFonts w:ascii="Symbol" w:hAnsi="Symbol" w:hint="default"/>
      </w:rPr>
    </w:lvl>
    <w:lvl w:ilvl="4" w:tplc="2C0A0003" w:tentative="1">
      <w:start w:val="1"/>
      <w:numFmt w:val="bullet"/>
      <w:lvlText w:val="o"/>
      <w:lvlJc w:val="left"/>
      <w:pPr>
        <w:ind w:left="4167" w:hanging="360"/>
      </w:pPr>
      <w:rPr>
        <w:rFonts w:ascii="Courier New" w:hAnsi="Courier New" w:cs="Courier New" w:hint="default"/>
      </w:rPr>
    </w:lvl>
    <w:lvl w:ilvl="5" w:tplc="2C0A0005" w:tentative="1">
      <w:start w:val="1"/>
      <w:numFmt w:val="bullet"/>
      <w:lvlText w:val=""/>
      <w:lvlJc w:val="left"/>
      <w:pPr>
        <w:ind w:left="4887" w:hanging="360"/>
      </w:pPr>
      <w:rPr>
        <w:rFonts w:ascii="Wingdings" w:hAnsi="Wingdings" w:hint="default"/>
      </w:rPr>
    </w:lvl>
    <w:lvl w:ilvl="6" w:tplc="2C0A0001" w:tentative="1">
      <w:start w:val="1"/>
      <w:numFmt w:val="bullet"/>
      <w:lvlText w:val=""/>
      <w:lvlJc w:val="left"/>
      <w:pPr>
        <w:ind w:left="5607" w:hanging="360"/>
      </w:pPr>
      <w:rPr>
        <w:rFonts w:ascii="Symbol" w:hAnsi="Symbol" w:hint="default"/>
      </w:rPr>
    </w:lvl>
    <w:lvl w:ilvl="7" w:tplc="2C0A0003" w:tentative="1">
      <w:start w:val="1"/>
      <w:numFmt w:val="bullet"/>
      <w:lvlText w:val="o"/>
      <w:lvlJc w:val="left"/>
      <w:pPr>
        <w:ind w:left="6327" w:hanging="360"/>
      </w:pPr>
      <w:rPr>
        <w:rFonts w:ascii="Courier New" w:hAnsi="Courier New" w:cs="Courier New" w:hint="default"/>
      </w:rPr>
    </w:lvl>
    <w:lvl w:ilvl="8" w:tplc="2C0A0005" w:tentative="1">
      <w:start w:val="1"/>
      <w:numFmt w:val="bullet"/>
      <w:lvlText w:val=""/>
      <w:lvlJc w:val="left"/>
      <w:pPr>
        <w:ind w:left="7047" w:hanging="360"/>
      </w:pPr>
      <w:rPr>
        <w:rFonts w:ascii="Wingdings" w:hAnsi="Wingdings" w:hint="default"/>
      </w:rPr>
    </w:lvl>
  </w:abstractNum>
  <w:abstractNum w:abstractNumId="9" w15:restartNumberingAfterBreak="0">
    <w:nsid w:val="79103A60"/>
    <w:multiLevelType w:val="hybridMultilevel"/>
    <w:tmpl w:val="A0E84E64"/>
    <w:lvl w:ilvl="0" w:tplc="0C0A0001">
      <w:start w:val="1"/>
      <w:numFmt w:val="bullet"/>
      <w:lvlText w:val=""/>
      <w:lvlJc w:val="left"/>
      <w:pPr>
        <w:tabs>
          <w:tab w:val="num" w:pos="360"/>
        </w:tabs>
        <w:ind w:left="360" w:hanging="360"/>
      </w:pPr>
      <w:rPr>
        <w:rFonts w:ascii="Symbol" w:hAnsi="Symbol" w:hint="default"/>
        <w:color w:val="auto"/>
        <w:sz w:val="18"/>
        <w:szCs w:val="18"/>
      </w:rPr>
    </w:lvl>
    <w:lvl w:ilvl="1" w:tplc="45869944">
      <w:start w:val="1"/>
      <w:numFmt w:val="bullet"/>
      <w:lvlText w:val=""/>
      <w:lvlJc w:val="left"/>
      <w:pPr>
        <w:tabs>
          <w:tab w:val="num" w:pos="1440"/>
        </w:tabs>
        <w:ind w:left="1440" w:hanging="360"/>
      </w:pPr>
      <w:rPr>
        <w:rFonts w:ascii="Symbol" w:hAnsi="Symbol" w:hint="default"/>
        <w:color w:val="auto"/>
        <w:sz w:val="20"/>
        <w:szCs w:val="20"/>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1004942227">
    <w:abstractNumId w:val="4"/>
  </w:num>
  <w:num w:numId="2" w16cid:durableId="499974407">
    <w:abstractNumId w:val="1"/>
  </w:num>
  <w:num w:numId="3" w16cid:durableId="572814242">
    <w:abstractNumId w:val="5"/>
  </w:num>
  <w:num w:numId="4" w16cid:durableId="1457486512">
    <w:abstractNumId w:val="6"/>
  </w:num>
  <w:num w:numId="5" w16cid:durableId="675689087">
    <w:abstractNumId w:val="2"/>
  </w:num>
  <w:num w:numId="6" w16cid:durableId="164514486">
    <w:abstractNumId w:val="9"/>
  </w:num>
  <w:num w:numId="7" w16cid:durableId="614598901">
    <w:abstractNumId w:val="8"/>
  </w:num>
  <w:num w:numId="8" w16cid:durableId="542521848">
    <w:abstractNumId w:val="0"/>
  </w:num>
  <w:num w:numId="9" w16cid:durableId="414742853">
    <w:abstractNumId w:val="3"/>
  </w:num>
  <w:num w:numId="10" w16cid:durableId="81934889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756F"/>
    <w:rsid w:val="000C1558"/>
    <w:rsid w:val="0024474B"/>
    <w:rsid w:val="002E0F4F"/>
    <w:rsid w:val="0042124E"/>
    <w:rsid w:val="00493E4D"/>
    <w:rsid w:val="004B0A22"/>
    <w:rsid w:val="004E0190"/>
    <w:rsid w:val="00592DBD"/>
    <w:rsid w:val="00594C31"/>
    <w:rsid w:val="006B37FC"/>
    <w:rsid w:val="0077756F"/>
    <w:rsid w:val="007B352A"/>
    <w:rsid w:val="008A4FFB"/>
    <w:rsid w:val="00987DD0"/>
    <w:rsid w:val="00A8067D"/>
    <w:rsid w:val="00A86A5A"/>
    <w:rsid w:val="00B20355"/>
    <w:rsid w:val="00BF6F64"/>
    <w:rsid w:val="00DA1DF5"/>
    <w:rsid w:val="00E001EC"/>
    <w:rsid w:val="00E268D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A0D2B8"/>
  <w15:docId w15:val="{D4FEA9F3-271A-4EA5-AC02-FB1C59EF9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756F"/>
    <w:pPr>
      <w:spacing w:after="160" w:line="259" w:lineRule="auto"/>
    </w:pPr>
  </w:style>
  <w:style w:type="paragraph" w:styleId="Heading2">
    <w:name w:val="heading 2"/>
    <w:basedOn w:val="Normal"/>
    <w:next w:val="Normal"/>
    <w:link w:val="Heading2Char"/>
    <w:uiPriority w:val="9"/>
    <w:unhideWhenUsed/>
    <w:qFormat/>
    <w:rsid w:val="0077756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77756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7756F"/>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77756F"/>
    <w:rPr>
      <w:rFonts w:asciiTheme="majorHAnsi" w:eastAsiaTheme="majorEastAsia" w:hAnsiTheme="majorHAnsi" w:cstheme="majorBidi"/>
      <w:b/>
      <w:bCs/>
      <w:color w:val="4F81BD" w:themeColor="accent1"/>
    </w:rPr>
  </w:style>
  <w:style w:type="character" w:styleId="PlaceholderText">
    <w:name w:val="Placeholder Text"/>
    <w:basedOn w:val="DefaultParagraphFont"/>
    <w:uiPriority w:val="99"/>
    <w:semiHidden/>
    <w:rsid w:val="0077756F"/>
    <w:rPr>
      <w:color w:val="808080"/>
    </w:rPr>
  </w:style>
  <w:style w:type="paragraph" w:styleId="ListParagraph">
    <w:name w:val="List Paragraph"/>
    <w:basedOn w:val="Normal"/>
    <w:uiPriority w:val="34"/>
    <w:qFormat/>
    <w:rsid w:val="0077756F"/>
    <w:pPr>
      <w:ind w:left="720"/>
      <w:contextualSpacing/>
    </w:pPr>
    <w:rPr>
      <w:rFonts w:ascii="Calibri" w:eastAsia="Calibri" w:hAnsi="Calibri" w:cs="Calibri"/>
      <w:lang w:eastAsia="es-ES"/>
    </w:rPr>
  </w:style>
  <w:style w:type="paragraph" w:styleId="Header">
    <w:name w:val="header"/>
    <w:basedOn w:val="Normal"/>
    <w:link w:val="HeaderChar"/>
    <w:unhideWhenUsed/>
    <w:rsid w:val="0077756F"/>
    <w:pPr>
      <w:tabs>
        <w:tab w:val="center" w:pos="4252"/>
        <w:tab w:val="right" w:pos="8504"/>
      </w:tabs>
      <w:spacing w:after="0" w:line="240" w:lineRule="auto"/>
    </w:pPr>
  </w:style>
  <w:style w:type="character" w:customStyle="1" w:styleId="HeaderChar">
    <w:name w:val="Header Char"/>
    <w:basedOn w:val="DefaultParagraphFont"/>
    <w:link w:val="Header"/>
    <w:rsid w:val="0077756F"/>
  </w:style>
  <w:style w:type="paragraph" w:styleId="Footer">
    <w:name w:val="footer"/>
    <w:basedOn w:val="Normal"/>
    <w:link w:val="FooterChar"/>
    <w:uiPriority w:val="99"/>
    <w:unhideWhenUsed/>
    <w:rsid w:val="0077756F"/>
    <w:pPr>
      <w:tabs>
        <w:tab w:val="center" w:pos="4252"/>
        <w:tab w:val="right" w:pos="8504"/>
      </w:tabs>
      <w:spacing w:after="0" w:line="240" w:lineRule="auto"/>
    </w:pPr>
  </w:style>
  <w:style w:type="character" w:customStyle="1" w:styleId="FooterChar">
    <w:name w:val="Footer Char"/>
    <w:basedOn w:val="DefaultParagraphFont"/>
    <w:link w:val="Footer"/>
    <w:uiPriority w:val="99"/>
    <w:rsid w:val="0077756F"/>
  </w:style>
  <w:style w:type="table" w:styleId="TableGrid">
    <w:name w:val="Table Grid"/>
    <w:basedOn w:val="TableNormal"/>
    <w:uiPriority w:val="99"/>
    <w:rsid w:val="007775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1">
    <w:name w:val="Estilo1"/>
    <w:uiPriority w:val="99"/>
    <w:rsid w:val="0077756F"/>
    <w:pPr>
      <w:numPr>
        <w:numId w:val="4"/>
      </w:numPr>
    </w:pPr>
  </w:style>
  <w:style w:type="character" w:styleId="Hyperlink">
    <w:name w:val="Hyperlink"/>
    <w:basedOn w:val="DefaultParagraphFont"/>
    <w:uiPriority w:val="99"/>
    <w:unhideWhenUsed/>
    <w:rsid w:val="0077756F"/>
    <w:rPr>
      <w:color w:val="0000FF" w:themeColor="hyperlink"/>
      <w:u w:val="single"/>
    </w:rPr>
  </w:style>
  <w:style w:type="paragraph" w:styleId="BalloonText">
    <w:name w:val="Balloon Text"/>
    <w:basedOn w:val="Normal"/>
    <w:link w:val="BalloonTextChar"/>
    <w:uiPriority w:val="99"/>
    <w:semiHidden/>
    <w:unhideWhenUsed/>
    <w:rsid w:val="007775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756F"/>
    <w:rPr>
      <w:rFonts w:ascii="Tahoma" w:hAnsi="Tahoma" w:cs="Tahoma"/>
      <w:sz w:val="16"/>
      <w:szCs w:val="16"/>
    </w:rPr>
  </w:style>
  <w:style w:type="character" w:styleId="FollowedHyperlink">
    <w:name w:val="FollowedHyperlink"/>
    <w:basedOn w:val="DefaultParagraphFont"/>
    <w:uiPriority w:val="99"/>
    <w:semiHidden/>
    <w:unhideWhenUsed/>
    <w:rsid w:val="0042124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liadieguez@yahoo.com" TargetMode="Externa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lilia.dieguez@ingenieria.uncuyo.edu.ar" TargetMode="External"/><Relationship Id="rId12" Type="http://schemas.openxmlformats.org/officeDocument/2006/relationships/customXml" Target="ink/ink1.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ulaabierta.ingenieria.uncuyo.edu.ar/course/view.php?id=322"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aulaabierta.ingenieria.uncuyo.edu.ar/course/view.php?id=143" TargetMode="External"/><Relationship Id="rId4" Type="http://schemas.openxmlformats.org/officeDocument/2006/relationships/webSettings" Target="webSettings.xml"/><Relationship Id="rId9" Type="http://schemas.openxmlformats.org/officeDocument/2006/relationships/hyperlink" Target="https://aulaabierta.ingenieria.uncuyo.edu.ar/course/view.php?id=1283"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2D289712CFF408B95EF09997F5E78CE"/>
        <w:category>
          <w:name w:val="General"/>
          <w:gallery w:val="placeholder"/>
        </w:category>
        <w:types>
          <w:type w:val="bbPlcHdr"/>
        </w:types>
        <w:behaviors>
          <w:behavior w:val="content"/>
        </w:behaviors>
        <w:guid w:val="{D6719CAF-F966-4712-9FEC-052653F7A859}"/>
      </w:docPartPr>
      <w:docPartBody>
        <w:p w:rsidR="00D81412" w:rsidRDefault="007A5C03" w:rsidP="007A5C03">
          <w:pPr>
            <w:pStyle w:val="A2D289712CFF408B95EF09997F5E78CE"/>
          </w:pPr>
          <w:r w:rsidRPr="0007526F">
            <w:rPr>
              <w:rStyle w:val="PlaceholderText"/>
            </w:rPr>
            <w:t>Haga clic o pulse aquí para escribir texto.</w:t>
          </w:r>
        </w:p>
      </w:docPartBody>
    </w:docPart>
    <w:docPart>
      <w:docPartPr>
        <w:name w:val="9B0D0F44F3DC4B5C9AE02B0D0458F8E0"/>
        <w:category>
          <w:name w:val="General"/>
          <w:gallery w:val="placeholder"/>
        </w:category>
        <w:types>
          <w:type w:val="bbPlcHdr"/>
        </w:types>
        <w:behaviors>
          <w:behavior w:val="content"/>
        </w:behaviors>
        <w:guid w:val="{BFA3C71F-B703-4678-8770-1D74FA00C667}"/>
      </w:docPartPr>
      <w:docPartBody>
        <w:p w:rsidR="00D81412" w:rsidRDefault="007A5C03" w:rsidP="007A5C03">
          <w:pPr>
            <w:pStyle w:val="9B0D0F44F3DC4B5C9AE02B0D0458F8E0"/>
          </w:pPr>
          <w:r w:rsidRPr="0007526F">
            <w:rPr>
              <w:rStyle w:val="PlaceholderText"/>
            </w:rPr>
            <w:t>Haga clic o pulse aquí para escribir texto.</w:t>
          </w:r>
        </w:p>
      </w:docPartBody>
    </w:docPart>
    <w:docPart>
      <w:docPartPr>
        <w:name w:val="C2A9F3F75AA140ABAE25389FE4EBDDE6"/>
        <w:category>
          <w:name w:val="General"/>
          <w:gallery w:val="placeholder"/>
        </w:category>
        <w:types>
          <w:type w:val="bbPlcHdr"/>
        </w:types>
        <w:behaviors>
          <w:behavior w:val="content"/>
        </w:behaviors>
        <w:guid w:val="{BDA3A23D-064E-41CA-82C5-AEDC50CCCF48}"/>
      </w:docPartPr>
      <w:docPartBody>
        <w:p w:rsidR="00D81412" w:rsidRDefault="007A5C03" w:rsidP="007A5C03">
          <w:pPr>
            <w:pStyle w:val="C2A9F3F75AA140ABAE25389FE4EBDDE6"/>
          </w:pPr>
          <w:r w:rsidRPr="0007526F">
            <w:rPr>
              <w:rStyle w:val="PlaceholderText"/>
            </w:rPr>
            <w:t>Elija un elemento.</w:t>
          </w:r>
        </w:p>
      </w:docPartBody>
    </w:docPart>
    <w:docPart>
      <w:docPartPr>
        <w:name w:val="6401D060067F4F6EB9B40C3C3F43BC5F"/>
        <w:category>
          <w:name w:val="General"/>
          <w:gallery w:val="placeholder"/>
        </w:category>
        <w:types>
          <w:type w:val="bbPlcHdr"/>
        </w:types>
        <w:behaviors>
          <w:behavior w:val="content"/>
        </w:behaviors>
        <w:guid w:val="{C28133F5-BB67-4BA4-9148-414739E25703}"/>
      </w:docPartPr>
      <w:docPartBody>
        <w:p w:rsidR="00D81412" w:rsidRDefault="007A5C03" w:rsidP="007A5C03">
          <w:pPr>
            <w:pStyle w:val="6401D060067F4F6EB9B40C3C3F43BC5F"/>
          </w:pPr>
          <w:r w:rsidRPr="008D5595">
            <w:rPr>
              <w:b/>
            </w:rPr>
            <w:t>Elija un elemento.</w:t>
          </w:r>
        </w:p>
      </w:docPartBody>
    </w:docPart>
    <w:docPart>
      <w:docPartPr>
        <w:name w:val="A59423EF2EC549E3B688D3471EE5B896"/>
        <w:category>
          <w:name w:val="General"/>
          <w:gallery w:val="placeholder"/>
        </w:category>
        <w:types>
          <w:type w:val="bbPlcHdr"/>
        </w:types>
        <w:behaviors>
          <w:behavior w:val="content"/>
        </w:behaviors>
        <w:guid w:val="{974E4176-DB4C-4EBB-8297-731FD4C4DFC2}"/>
      </w:docPartPr>
      <w:docPartBody>
        <w:p w:rsidR="00D81412" w:rsidRDefault="007A5C03" w:rsidP="007A5C03">
          <w:pPr>
            <w:pStyle w:val="A59423EF2EC549E3B688D3471EE5B896"/>
          </w:pPr>
          <w:r w:rsidRPr="002B501E">
            <w:rPr>
              <w:rStyle w:val="PlaceholderText"/>
            </w:rPr>
            <w:t>Elija un elemento.</w:t>
          </w:r>
        </w:p>
      </w:docPartBody>
    </w:docPart>
    <w:docPart>
      <w:docPartPr>
        <w:name w:val="1906B930E8B54172B7319530249659AF"/>
        <w:category>
          <w:name w:val="General"/>
          <w:gallery w:val="placeholder"/>
        </w:category>
        <w:types>
          <w:type w:val="bbPlcHdr"/>
        </w:types>
        <w:behaviors>
          <w:behavior w:val="content"/>
        </w:behaviors>
        <w:guid w:val="{59469CDB-A523-4D7A-86A3-E11E3887821A}"/>
      </w:docPartPr>
      <w:docPartBody>
        <w:p w:rsidR="00D81412" w:rsidRDefault="007A5C03" w:rsidP="007A5C03">
          <w:pPr>
            <w:pStyle w:val="1906B930E8B54172B7319530249659AF"/>
          </w:pPr>
          <w:r w:rsidRPr="002B501E">
            <w:rPr>
              <w:rStyle w:val="PlaceholderText"/>
            </w:rPr>
            <w:t>Elija un elemento.</w:t>
          </w:r>
        </w:p>
      </w:docPartBody>
    </w:docPart>
    <w:docPart>
      <w:docPartPr>
        <w:name w:val="3E46D47A0D0A40509F8E8289D21B3704"/>
        <w:category>
          <w:name w:val="General"/>
          <w:gallery w:val="placeholder"/>
        </w:category>
        <w:types>
          <w:type w:val="bbPlcHdr"/>
        </w:types>
        <w:behaviors>
          <w:behavior w:val="content"/>
        </w:behaviors>
        <w:guid w:val="{93E0B066-194F-4BF8-A1D4-8DA4463EA2E9}"/>
      </w:docPartPr>
      <w:docPartBody>
        <w:p w:rsidR="00D81412" w:rsidRDefault="007A5C03" w:rsidP="007A5C03">
          <w:pPr>
            <w:pStyle w:val="3E46D47A0D0A40509F8E8289D21B3704"/>
          </w:pPr>
          <w:r w:rsidRPr="0007526F">
            <w:rPr>
              <w:rStyle w:val="PlaceholderText"/>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A5C03"/>
    <w:rsid w:val="00324BA9"/>
    <w:rsid w:val="00374570"/>
    <w:rsid w:val="005C24FE"/>
    <w:rsid w:val="007A5C03"/>
    <w:rsid w:val="00C67669"/>
    <w:rsid w:val="00D81412"/>
    <w:rsid w:val="00DA1DF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5C03"/>
    <w:rPr>
      <w:color w:val="808080"/>
    </w:rPr>
  </w:style>
  <w:style w:type="paragraph" w:customStyle="1" w:styleId="A2D289712CFF408B95EF09997F5E78CE">
    <w:name w:val="A2D289712CFF408B95EF09997F5E78CE"/>
    <w:rsid w:val="007A5C03"/>
  </w:style>
  <w:style w:type="paragraph" w:customStyle="1" w:styleId="9B0D0F44F3DC4B5C9AE02B0D0458F8E0">
    <w:name w:val="9B0D0F44F3DC4B5C9AE02B0D0458F8E0"/>
    <w:rsid w:val="007A5C03"/>
  </w:style>
  <w:style w:type="paragraph" w:customStyle="1" w:styleId="C2A9F3F75AA140ABAE25389FE4EBDDE6">
    <w:name w:val="C2A9F3F75AA140ABAE25389FE4EBDDE6"/>
    <w:rsid w:val="007A5C03"/>
  </w:style>
  <w:style w:type="paragraph" w:customStyle="1" w:styleId="6401D060067F4F6EB9B40C3C3F43BC5F">
    <w:name w:val="6401D060067F4F6EB9B40C3C3F43BC5F"/>
    <w:rsid w:val="007A5C03"/>
  </w:style>
  <w:style w:type="paragraph" w:customStyle="1" w:styleId="A59423EF2EC549E3B688D3471EE5B896">
    <w:name w:val="A59423EF2EC549E3B688D3471EE5B896"/>
    <w:rsid w:val="007A5C03"/>
  </w:style>
  <w:style w:type="paragraph" w:customStyle="1" w:styleId="1906B930E8B54172B7319530249659AF">
    <w:name w:val="1906B930E8B54172B7319530249659AF"/>
    <w:rsid w:val="007A5C03"/>
  </w:style>
  <w:style w:type="paragraph" w:customStyle="1" w:styleId="3E46D47A0D0A40509F8E8289D21B3704">
    <w:name w:val="3E46D47A0D0A40509F8E8289D21B3704"/>
    <w:rsid w:val="007A5C03"/>
  </w:style>
  <w:style w:type="paragraph" w:customStyle="1" w:styleId="4596D188FD344BB8A6F146CCDBD8545B">
    <w:name w:val="4596D188FD344BB8A6F146CCDBD8545B"/>
    <w:rsid w:val="007A5C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13T21:00:37.060"/>
    </inkml:context>
    <inkml:brush xml:id="br0">
      <inkml:brushProperty name="width" value="0.035" units="cm"/>
      <inkml:brushProperty name="height" value="0.035" units="cm"/>
    </inkml:brush>
  </inkml:definitions>
  <inkml:trace contextRef="#ctx0" brushRef="#br0">274 1773 24575,'1'-4'0,"0"1"0,0 0 0,0 0 0,1-1 0,0 1 0,-1 0 0,1 0 0,0 1 0,0-1 0,3-3 0,1-2 0,27-34 0,1 1 0,3 2 0,58-50 0,136-91 0,-216 169 0,109-77 0,3 6 0,261-122 0,-291 163 0,2 4 0,1 5 0,1 4 0,2 3 0,0 6 0,2 5 0,0 4 0,0 5 0,120 9 0,-173 0 0,0 3 0,0 2 0,-1 2 0,0 3 0,51 21 0,-78-25 0,0 1 0,-1 1 0,0 1 0,-1 1 0,-1 1 0,0 0 0,-1 2 0,-1 1 0,0 0 0,-2 1 0,0 1 0,16 24 0,36 77 0,-61-104 0,-1-1 0,-1 1 0,0 0 0,-2 0 0,6 32 0,-10-42 0,-1 1 0,1 0 0,-1 0 0,0-1 0,-1 0 0,0 1 0,0-1 0,-1 0 0,0 0 0,0 0 0,0 0 0,-1-1 0,0 0 0,0 1 0,-1-1 0,0-1 0,-7 8 0,-9 8 0,-1-1 0,-1-1 0,-27 17 0,-11 3-2,-2-2-1,-1-3 0,-71 26 1,-218 58-745,166-68 717,-3-9 0,-1-9-1,-1-8 1,-317-1 0,249-35 30,219 8 0,0-2 0,0-3 0,0 0 0,-46-19 0,26 0 454,57 25-413,-1 1 1,1-1-1,0 0 0,0 0 0,0 0 1,1-1-1,-1 1 0,1-1 1,0 0-1,-5-8 0,8 11-41,-1 1 0,1-1 0,0 1 0,0-1 0,-1 1 0,1-1 0,0 1 0,0-1 0,0 1 0,0-1 0,0 1 0,0-1 0,0 1 0,0-1 0,0 1 0,0-1 0,0 1 0,0-1 0,0 1 0,0-1 0,0 1 0,1-1 0,-1 1 0,0 0 0,0-1 0,1 1 0,-1-1 0,0 1 0,0-1 0,1 1 0,-1 0 0,1-1 0,0 0 0,18-7 0,-17 7 0,335-83 0,-223 60 0,165-35-597,343-66-2343,583-131 380,-1173 249 2556,53-14 207,82-30 1,-164 50 34,-1 0-1,1 0 1,0 0 0,-1 0-1,1 0 1,-1-1-1,1 1 1,-1-1-1,0 1 1,1-1-1,-1 0 1,3-4-1,-4 3-31,0 0-1,0 0 1,0 0-1,0 0 1,-1 0-1,1 0 0,-1 0 1,0 0-1,0 0 1,0 0-1,-1-3 1,-2-21-196,0 0 0,-2 0 0,-1 0 0,-1 1 1,-2 0-1,0 0 0,-2 1 0,0 1 0,-2-1 1,-1 2-1,0 0 0,-2 1 0,-1-1 0,-30-29 1,14 20-13,-1 1 0,-1 2 1,-2 2-1,0 1 1,-2 2-1,-1 2 1,-82-34-1,68 36 2,-2 2 0,0 3 0,-1 2 0,-1 2 0,0 3 0,0 3 0,-88 3 0,110 3 0,0 3 0,0 1 0,0 2 0,1 1 0,0 1 0,1 3 0,0 0 0,1 2 0,0 2 0,2 1 0,0 1 0,0 2 0,-37 32 0,38-25 0,0 0 0,-44 58 0,65-75 0,2 1 0,-1 0 0,2 0 0,-1 1 0,2 1 0,-1-1 0,2 0 0,-1 1 0,2-1 0,0 1 0,0 0 0,0 21 0,2-33 0,1 1 0,0-1 0,0 1 0,0-1 0,1 1 0,-1-1 0,0 0 0,0 1 0,1-1 0,-1 1 0,1-1 0,-1 0 0,1 0 0,0 1 0,-1-1 0,1 0 0,2 3 0,-1-3 0,0 0 0,-1 0 0,1-1 0,0 1 0,0 0 0,0-1 0,1 1 0,-1-1 0,0 1 0,0-1 0,0 0 0,0 0 0,0 0 0,0 0 0,4-1 0,35-5 0,0-2 0,-1-1 0,58-22 0,-71 22 0,203-73-342,78-36-1027,65-29 617,824-307-1654,-1190 452 2406,58-21 0,99-21 0,-156 42 105,0 1 1,0 0-1,0 0 1,0 1 0,1 0-1,8 1 1,-15 0-69,-1-1 0,1 0 0,-1 1 0,0-1 1,1 0-1,-1 1 0,0 0 0,0-1 0,1 1 0,-1 0 0,0 0 0,0-1 1,0 1-1,0 0 0,0 0 0,0 0 0,0 0 0,0 1 0,-1-1 0,1 0 0,0 0 1,0 0-1,-1 1 0,1-1 0,-1 0 0,1 1 0,-1-1 0,0 0 0,0 1 1,1-1-1,-1 0 0,0 1 0,0-1 0,0 1 0,-1-1 0,1 0 0,0 1 1,0-1-1,-1 0 0,0 2 0,0 3 212,-1-1 0,1 1 0,-2-1-1,1 0 1,0 0 0,-1 0 0,0 0 0,0 0 0,-1 0 0,-6 7 0,-5 2-370,-29 23 0,35-30 233,-115 81-208,-232 126-1,281-172-145,-1553 791-1932,757-449 2103,-22-63-878,845-306 984,9-2 59,0-2-1,0-1 1,-63 6 0,85-17 1412,15 1-1485,1-1 1,-1 1 0,0 0 0,1-1-1,-1 1 1,1 0 0,-1 0 0,1 0 0,-1 0-1,1 1 1,-1-1 0,1 0 0,-1 1-1,1-1 1,-3 1 0,3 6-6848</inkml:trace>
</inkml:ink>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9</Pages>
  <Words>3425</Words>
  <Characters>19489</Characters>
  <Application>Microsoft Office Word</Application>
  <DocSecurity>0</DocSecurity>
  <Lines>628</Lines>
  <Paragraphs>432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gladysmaba@outlook.com</dc:creator>
  <cp:lastModifiedBy>Lilia Dieguez</cp:lastModifiedBy>
  <cp:revision>3</cp:revision>
  <cp:lastPrinted>2023-10-31T00:51:00Z</cp:lastPrinted>
  <dcterms:created xsi:type="dcterms:W3CDTF">2026-02-14T15:41:00Z</dcterms:created>
  <dcterms:modified xsi:type="dcterms:W3CDTF">2026-02-14T20:30:00Z</dcterms:modified>
</cp:coreProperties>
</file>