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5162" w:type="pct"/>
        <w:tblInd w:w="-147" w:type="dxa"/>
        <w:tblLook w:val="04A0" w:firstRow="1" w:lastRow="0" w:firstColumn="1" w:lastColumn="0" w:noHBand="0" w:noVBand="1"/>
      </w:tblPr>
      <w:tblGrid>
        <w:gridCol w:w="9356"/>
      </w:tblGrid>
      <w:tr w:rsidR="00192E3C" w14:paraId="0974E719" w14:textId="77777777" w:rsidTr="00C26246">
        <w:tc>
          <w:tcPr>
            <w:tcW w:w="5000" w:type="pct"/>
          </w:tcPr>
          <w:p w14:paraId="7AC24242" w14:textId="4647A260" w:rsidR="00192E3C" w:rsidRPr="00192E3C" w:rsidRDefault="00192E3C" w:rsidP="006A2BF3">
            <w:pPr>
              <w:tabs>
                <w:tab w:val="left" w:pos="6000"/>
              </w:tabs>
              <w:spacing w:before="120" w:after="120"/>
              <w:jc w:val="center"/>
              <w:rPr>
                <w:b/>
                <w:bCs/>
                <w:sz w:val="24"/>
                <w:szCs w:val="24"/>
              </w:rPr>
            </w:pPr>
            <w:r w:rsidRPr="00192E3C">
              <w:rPr>
                <w:b/>
                <w:bCs/>
                <w:sz w:val="28"/>
                <w:szCs w:val="28"/>
              </w:rPr>
              <w:t>P1: PROGRAMA ESPACIO CURRICULAR</w:t>
            </w:r>
          </w:p>
        </w:tc>
      </w:tr>
    </w:tbl>
    <w:p w14:paraId="7F7A4DF4" w14:textId="71C871B0" w:rsidR="00A73B0C" w:rsidRPr="00267D60" w:rsidRDefault="009657FB" w:rsidP="00C26246">
      <w:pPr>
        <w:pStyle w:val="Ttulo2"/>
        <w:numPr>
          <w:ilvl w:val="0"/>
          <w:numId w:val="13"/>
        </w:numPr>
        <w:spacing w:before="120" w:after="120" w:line="240" w:lineRule="auto"/>
        <w:ind w:left="283" w:hanging="425"/>
        <w:rPr>
          <w:b/>
        </w:rPr>
      </w:pPr>
      <w:r w:rsidRPr="00267D60">
        <w:rPr>
          <w:b/>
        </w:rPr>
        <w:t>PRESENTACIÓN DEL ESPACIO CURRICULAR</w:t>
      </w:r>
    </w:p>
    <w:tbl>
      <w:tblPr>
        <w:tblW w:w="93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424"/>
        <w:gridCol w:w="1062"/>
        <w:gridCol w:w="378"/>
        <w:gridCol w:w="558"/>
        <w:gridCol w:w="1416"/>
        <w:gridCol w:w="275"/>
        <w:gridCol w:w="576"/>
        <w:gridCol w:w="86"/>
        <w:gridCol w:w="916"/>
        <w:gridCol w:w="548"/>
        <w:gridCol w:w="9"/>
        <w:gridCol w:w="1985"/>
        <w:gridCol w:w="14"/>
      </w:tblGrid>
      <w:tr w:rsidR="00EE3652" w:rsidRPr="00FA27F3" w14:paraId="2C0679DF" w14:textId="77777777" w:rsidTr="0066627E">
        <w:trPr>
          <w:trHeight w:val="278"/>
          <w:jc w:val="center"/>
        </w:trPr>
        <w:tc>
          <w:tcPr>
            <w:tcW w:w="9381" w:type="dxa"/>
            <w:gridSpan w:val="14"/>
            <w:shd w:val="clear" w:color="auto" w:fill="auto"/>
          </w:tcPr>
          <w:p w14:paraId="120D8726" w14:textId="7A90EA16" w:rsidR="00EE3652" w:rsidRPr="00FA27F3" w:rsidRDefault="00EE3652" w:rsidP="00B122CF">
            <w:pPr>
              <w:spacing w:after="120" w:line="240" w:lineRule="auto"/>
              <w:rPr>
                <w:b/>
              </w:rPr>
            </w:pPr>
            <w:r w:rsidRPr="00FA27F3">
              <w:rPr>
                <w:b/>
              </w:rPr>
              <w:t>Espacio curricular:</w:t>
            </w:r>
            <w:sdt>
              <w:sdtPr>
                <w:rPr>
                  <w:b/>
                </w:rPr>
                <w:id w:val="-1576351544"/>
                <w:placeholder>
                  <w:docPart w:val="4A30B556B7584AEDA57E3E60B3A44AE1"/>
                </w:placeholder>
              </w:sdtPr>
              <w:sdtEndPr/>
              <w:sdtContent>
                <w:r w:rsidR="00510C07">
                  <w:rPr>
                    <w:b/>
                  </w:rPr>
                  <w:t xml:space="preserve"> </w:t>
                </w:r>
                <w:r w:rsidR="00B122CF">
                  <w:rPr>
                    <w:b/>
                  </w:rPr>
                  <w:t>Economía en Ingeniería Civil</w:t>
                </w:r>
              </w:sdtContent>
            </w:sdt>
          </w:p>
        </w:tc>
      </w:tr>
      <w:tr w:rsidR="009972AB" w:rsidRPr="00FA27F3" w14:paraId="25D83BB0" w14:textId="77777777" w:rsidTr="0066627E">
        <w:trPr>
          <w:trHeight w:val="263"/>
          <w:jc w:val="center"/>
        </w:trPr>
        <w:tc>
          <w:tcPr>
            <w:tcW w:w="3556" w:type="dxa"/>
            <w:gridSpan w:val="5"/>
            <w:tcBorders>
              <w:right w:val="single" w:sz="4" w:space="0" w:color="auto"/>
            </w:tcBorders>
            <w:shd w:val="clear" w:color="auto" w:fill="auto"/>
          </w:tcPr>
          <w:p w14:paraId="0F7E3B47" w14:textId="61B272C9" w:rsidR="009972AB" w:rsidRPr="00FA27F3" w:rsidRDefault="009972AB" w:rsidP="009972AB">
            <w:pPr>
              <w:tabs>
                <w:tab w:val="left" w:pos="4360"/>
              </w:tabs>
              <w:spacing w:after="0" w:line="240" w:lineRule="auto"/>
              <w:rPr>
                <w:b/>
                <w:sz w:val="28"/>
                <w:szCs w:val="28"/>
              </w:rPr>
            </w:pPr>
            <w:r w:rsidRPr="00FA27F3">
              <w:rPr>
                <w:b/>
              </w:rPr>
              <w:t xml:space="preserve">Código SIU-guaraní: </w:t>
            </w:r>
            <w:sdt>
              <w:sdtPr>
                <w:rPr>
                  <w:b/>
                </w:rPr>
                <w:id w:val="388999985"/>
                <w:placeholder>
                  <w:docPart w:val="92DB822CB9DD49F8B4C32A2B8D952315"/>
                </w:placeholder>
              </w:sdtPr>
              <w:sdtEndPr/>
              <w:sdtContent>
                <w:r w:rsidRPr="00FA27F3">
                  <w:rPr>
                    <w:b/>
                  </w:rPr>
                  <w:t xml:space="preserve">              </w:t>
                </w:r>
                <w:r w:rsidR="00510C07">
                  <w:rPr>
                    <w:b/>
                  </w:rPr>
                  <w:t>033</w:t>
                </w:r>
                <w:r w:rsidRPr="00FA27F3">
                  <w:rPr>
                    <w:b/>
                  </w:rPr>
                  <w:t xml:space="preserve">  </w:t>
                </w:r>
              </w:sdtContent>
            </w:sdt>
          </w:p>
        </w:tc>
        <w:tc>
          <w:tcPr>
            <w:tcW w:w="2267" w:type="dxa"/>
            <w:gridSpan w:val="3"/>
            <w:tcBorders>
              <w:right w:val="single" w:sz="4" w:space="0" w:color="auto"/>
            </w:tcBorders>
            <w:shd w:val="clear" w:color="auto" w:fill="auto"/>
          </w:tcPr>
          <w:p w14:paraId="78B4CF68" w14:textId="77777777" w:rsidR="009972AB" w:rsidRPr="00FA27F3" w:rsidRDefault="009972AB" w:rsidP="009972AB">
            <w:pPr>
              <w:tabs>
                <w:tab w:val="left" w:pos="4360"/>
              </w:tabs>
              <w:spacing w:after="0" w:line="240" w:lineRule="auto"/>
              <w:rPr>
                <w:b/>
                <w:sz w:val="28"/>
                <w:szCs w:val="28"/>
              </w:rPr>
            </w:pPr>
            <w:r w:rsidRPr="00FA27F3">
              <w:rPr>
                <w:b/>
              </w:rPr>
              <w:t>Horas Presenciales</w:t>
            </w:r>
          </w:p>
        </w:tc>
        <w:tc>
          <w:tcPr>
            <w:tcW w:w="1559" w:type="dxa"/>
            <w:gridSpan w:val="4"/>
            <w:tcBorders>
              <w:right w:val="single" w:sz="4" w:space="0" w:color="auto"/>
            </w:tcBorders>
            <w:shd w:val="clear" w:color="auto" w:fill="auto"/>
          </w:tcPr>
          <w:p w14:paraId="4B85C6F6" w14:textId="5C525E6B" w:rsidR="009972AB" w:rsidRPr="00FA27F3" w:rsidRDefault="00510C07" w:rsidP="009972AB">
            <w:pPr>
              <w:tabs>
                <w:tab w:val="left" w:pos="4360"/>
              </w:tabs>
              <w:spacing w:after="0" w:line="240" w:lineRule="auto"/>
              <w:rPr>
                <w:b/>
                <w:sz w:val="28"/>
                <w:szCs w:val="28"/>
              </w:rPr>
            </w:pPr>
            <w:r>
              <w:rPr>
                <w:b/>
                <w:sz w:val="28"/>
                <w:szCs w:val="28"/>
              </w:rPr>
              <w:t>60</w:t>
            </w:r>
          </w:p>
        </w:tc>
        <w:tc>
          <w:tcPr>
            <w:tcW w:w="1999" w:type="dxa"/>
            <w:gridSpan w:val="2"/>
            <w:tcBorders>
              <w:left w:val="single" w:sz="4" w:space="0" w:color="auto"/>
            </w:tcBorders>
            <w:shd w:val="clear" w:color="auto" w:fill="auto"/>
          </w:tcPr>
          <w:p w14:paraId="662EA0B5" w14:textId="45172F11" w:rsidR="009972AB" w:rsidRPr="00FA27F3" w:rsidRDefault="009972AB" w:rsidP="009972AB">
            <w:pPr>
              <w:spacing w:after="0" w:line="240" w:lineRule="auto"/>
              <w:rPr>
                <w:b/>
                <w:sz w:val="28"/>
                <w:szCs w:val="28"/>
              </w:rPr>
            </w:pPr>
            <w:r w:rsidRPr="00FA27F3">
              <w:rPr>
                <w:b/>
              </w:rPr>
              <w:t>Ciclo lectivo:</w:t>
            </w:r>
            <w:r w:rsidRPr="00FA27F3">
              <w:rPr>
                <w:bCs/>
              </w:rPr>
              <w:t xml:space="preserve"> 202</w:t>
            </w:r>
            <w:r w:rsidR="00510C07">
              <w:rPr>
                <w:bCs/>
              </w:rPr>
              <w:t>6</w:t>
            </w:r>
          </w:p>
        </w:tc>
      </w:tr>
      <w:tr w:rsidR="00A2522B" w:rsidRPr="00FA27F3" w14:paraId="4448314E" w14:textId="77777777" w:rsidTr="0066627E">
        <w:trPr>
          <w:trHeight w:val="278"/>
          <w:jc w:val="center"/>
        </w:trPr>
        <w:tc>
          <w:tcPr>
            <w:tcW w:w="1134" w:type="dxa"/>
            <w:shd w:val="clear" w:color="auto" w:fill="auto"/>
          </w:tcPr>
          <w:p w14:paraId="7376930B" w14:textId="77777777" w:rsidR="00A2522B" w:rsidRPr="00FA27F3" w:rsidRDefault="00A2522B" w:rsidP="009657FB">
            <w:pPr>
              <w:spacing w:after="0" w:line="240" w:lineRule="auto"/>
              <w:rPr>
                <w:b/>
              </w:rPr>
            </w:pPr>
            <w:r w:rsidRPr="00FA27F3">
              <w:rPr>
                <w:b/>
              </w:rPr>
              <w:t>Carrera:</w:t>
            </w:r>
          </w:p>
        </w:tc>
        <w:sdt>
          <w:sdtPr>
            <w:rPr>
              <w:b/>
            </w:rPr>
            <w:id w:val="-621453299"/>
            <w:placeholder>
              <w:docPart w:val="92DC8954C30049DFAA67CA0749EFEB62"/>
            </w:placeholder>
            <w:dropDownList>
              <w:listItem w:value="Elija un elemento."/>
              <w:listItem w:displayText="Ingeniería Industrial" w:value="Ingeniería Industrial"/>
              <w:listItem w:displayText="Ingeniería Civil" w:value="Ingeniería Civil"/>
              <w:listItem w:displayText="Ingeniería Mecatrónica" w:value="Ingeniería Mecatrónica"/>
              <w:listItem w:displayText="Ingeniería en Petróleo" w:value="Ingeniería en Petróleo"/>
              <w:listItem w:displayText="Licienciatura en Ciencias de la Computación" w:value="Licienciatura en Ciencias de la Computación"/>
              <w:listItem w:displayText="Arquitectura" w:value="Arquitectura"/>
            </w:dropDownList>
          </w:sdtPr>
          <w:sdtEndPr/>
          <w:sdtContent>
            <w:tc>
              <w:tcPr>
                <w:tcW w:w="2422" w:type="dxa"/>
                <w:gridSpan w:val="4"/>
                <w:tcBorders>
                  <w:right w:val="single" w:sz="4" w:space="0" w:color="auto"/>
                </w:tcBorders>
                <w:shd w:val="clear" w:color="auto" w:fill="auto"/>
              </w:tcPr>
              <w:p w14:paraId="26F41179" w14:textId="279375E9" w:rsidR="00A2522B" w:rsidRPr="00FA27F3" w:rsidRDefault="00510C07" w:rsidP="00522845">
                <w:pPr>
                  <w:spacing w:after="0" w:line="240" w:lineRule="auto"/>
                  <w:rPr>
                    <w:b/>
                  </w:rPr>
                </w:pPr>
                <w:r>
                  <w:rPr>
                    <w:b/>
                  </w:rPr>
                  <w:t>Ingeniería Civil</w:t>
                </w:r>
              </w:p>
            </w:tc>
          </w:sdtContent>
        </w:sdt>
        <w:tc>
          <w:tcPr>
            <w:tcW w:w="3269" w:type="dxa"/>
            <w:gridSpan w:val="5"/>
            <w:tcBorders>
              <w:left w:val="single" w:sz="4" w:space="0" w:color="auto"/>
              <w:right w:val="single" w:sz="4" w:space="0" w:color="auto"/>
            </w:tcBorders>
            <w:shd w:val="clear" w:color="auto" w:fill="auto"/>
          </w:tcPr>
          <w:p w14:paraId="7C4F07D3" w14:textId="77B7F6D3" w:rsidR="00A2522B" w:rsidRPr="00FA27F3" w:rsidRDefault="00FA27F3" w:rsidP="00B122CF">
            <w:pPr>
              <w:spacing w:after="0" w:line="240" w:lineRule="auto"/>
              <w:rPr>
                <w:b/>
              </w:rPr>
            </w:pPr>
            <w:r>
              <w:rPr>
                <w:b/>
              </w:rPr>
              <w:t>Plan de Estudios</w:t>
            </w:r>
            <w:r w:rsidR="00510C07">
              <w:rPr>
                <w:b/>
              </w:rPr>
              <w:t xml:space="preserve"> 20</w:t>
            </w:r>
            <w:r w:rsidR="00B122CF">
              <w:rPr>
                <w:b/>
              </w:rPr>
              <w:t>03</w:t>
            </w:r>
          </w:p>
        </w:tc>
        <w:tc>
          <w:tcPr>
            <w:tcW w:w="2556" w:type="dxa"/>
            <w:gridSpan w:val="4"/>
            <w:tcBorders>
              <w:left w:val="single" w:sz="4" w:space="0" w:color="auto"/>
            </w:tcBorders>
            <w:shd w:val="clear" w:color="auto" w:fill="auto"/>
          </w:tcPr>
          <w:p w14:paraId="7EEC24AE" w14:textId="35AC09E0" w:rsidR="00A2522B" w:rsidRPr="00FA27F3" w:rsidRDefault="00510C07" w:rsidP="00B122CF">
            <w:pPr>
              <w:spacing w:after="0" w:line="240" w:lineRule="auto"/>
              <w:rPr>
                <w:b/>
              </w:rPr>
            </w:pPr>
            <w:r>
              <w:rPr>
                <w:b/>
              </w:rPr>
              <w:t>Ord C</w:t>
            </w:r>
            <w:r w:rsidR="00B122CF">
              <w:rPr>
                <w:b/>
              </w:rPr>
              <w:t>S</w:t>
            </w:r>
            <w:r>
              <w:rPr>
                <w:b/>
              </w:rPr>
              <w:t xml:space="preserve"> 00</w:t>
            </w:r>
            <w:r w:rsidR="00B122CF">
              <w:rPr>
                <w:b/>
              </w:rPr>
              <w:t>2</w:t>
            </w:r>
            <w:r>
              <w:rPr>
                <w:b/>
              </w:rPr>
              <w:t>/20</w:t>
            </w:r>
            <w:r w:rsidR="00B122CF">
              <w:rPr>
                <w:b/>
              </w:rPr>
              <w:t>03</w:t>
            </w:r>
          </w:p>
        </w:tc>
      </w:tr>
      <w:tr w:rsidR="00CE3D3D" w:rsidRPr="00FA27F3" w14:paraId="2081A129" w14:textId="77777777" w:rsidTr="0066627E">
        <w:trPr>
          <w:trHeight w:val="375"/>
          <w:jc w:val="center"/>
        </w:trPr>
        <w:tc>
          <w:tcPr>
            <w:tcW w:w="2998" w:type="dxa"/>
            <w:gridSpan w:val="4"/>
            <w:vMerge w:val="restart"/>
            <w:shd w:val="clear" w:color="auto" w:fill="auto"/>
          </w:tcPr>
          <w:p w14:paraId="20984E30" w14:textId="77777777" w:rsidR="00CE3D3D" w:rsidRPr="00FA27F3" w:rsidRDefault="00CE3D3D" w:rsidP="009657FB">
            <w:pPr>
              <w:spacing w:after="0" w:line="240" w:lineRule="auto"/>
              <w:rPr>
                <w:b/>
              </w:rPr>
            </w:pPr>
            <w:r w:rsidRPr="00FA27F3">
              <w:rPr>
                <w:b/>
              </w:rPr>
              <w:t>Dirección a la que pertenece</w:t>
            </w:r>
          </w:p>
        </w:tc>
        <w:sdt>
          <w:sdtPr>
            <w:rPr>
              <w:b/>
            </w:rPr>
            <w:id w:val="378755315"/>
            <w:placeholder>
              <w:docPart w:val="AFDDB581909B496EBE964F1ABC3BA068"/>
            </w:placeholder>
            <w:comboBox>
              <w:listItem w:displayText="Ciencias Básicas" w:value="Ciencias Básicas"/>
              <w:listItem w:displayText="Ingeniería Civil" w:value="Ingeniería Civil"/>
              <w:listItem w:displayText="Ingeniería Mecatrónica" w:value="Ingeniería Mecatrónica"/>
              <w:listItem w:displayText="Ingeniería Industrial" w:value="Ingeniería Industrial"/>
              <w:listItem w:displayText="Ingeniería de Petróleo" w:value="Ingeniería de Petróleo"/>
              <w:listItem w:displayText="Arquitectura" w:value="Arquitectura"/>
              <w:listItem w:displayText="Licenciatura en Computación" w:value="Licenciatura en Computación"/>
            </w:comboBox>
          </w:sdtPr>
          <w:sdtEndPr/>
          <w:sdtContent>
            <w:tc>
              <w:tcPr>
                <w:tcW w:w="1974" w:type="dxa"/>
                <w:gridSpan w:val="2"/>
                <w:vMerge w:val="restart"/>
                <w:shd w:val="clear" w:color="auto" w:fill="auto"/>
              </w:tcPr>
              <w:p w14:paraId="0DFC3A8B" w14:textId="6775C47E" w:rsidR="00CE3D3D" w:rsidRPr="00FA27F3" w:rsidRDefault="00510C07" w:rsidP="009657FB">
                <w:pPr>
                  <w:spacing w:after="0" w:line="240" w:lineRule="auto"/>
                  <w:rPr>
                    <w:b/>
                  </w:rPr>
                </w:pPr>
                <w:r>
                  <w:rPr>
                    <w:b/>
                  </w:rPr>
                  <w:t>Ingeniería Civil</w:t>
                </w:r>
              </w:p>
            </w:tc>
          </w:sdtContent>
        </w:sdt>
        <w:tc>
          <w:tcPr>
            <w:tcW w:w="2410" w:type="dxa"/>
            <w:gridSpan w:val="6"/>
            <w:tcBorders>
              <w:right w:val="single" w:sz="4" w:space="0" w:color="auto"/>
            </w:tcBorders>
            <w:shd w:val="clear" w:color="auto" w:fill="auto"/>
          </w:tcPr>
          <w:p w14:paraId="205E9554" w14:textId="57323B55" w:rsidR="00CE3D3D" w:rsidRPr="00FA27F3" w:rsidRDefault="00CE3D3D" w:rsidP="009657FB">
            <w:pPr>
              <w:spacing w:after="0" w:line="240" w:lineRule="auto"/>
              <w:rPr>
                <w:b/>
              </w:rPr>
            </w:pPr>
            <w:r w:rsidRPr="00FA27F3">
              <w:rPr>
                <w:b/>
              </w:rPr>
              <w:t>Bloque</w:t>
            </w:r>
            <w:r>
              <w:rPr>
                <w:b/>
              </w:rPr>
              <w:t xml:space="preserve"> </w:t>
            </w:r>
            <w:sdt>
              <w:sdtPr>
                <w:rPr>
                  <w:b/>
                </w:rPr>
                <w:id w:val="92392667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p>
        </w:tc>
        <w:sdt>
          <w:sdtPr>
            <w:rPr>
              <w:b/>
            </w:rPr>
            <w:id w:val="1317911805"/>
            <w:placeholder>
              <w:docPart w:val="25F611C06C9A42708B74D73B9BA95485"/>
            </w:placeholder>
            <w:comboBox>
              <w:listItem w:value="Elija un elemento."/>
              <w:listItem w:displayText="Ciencias Básicas" w:value="Ciencias Básicas"/>
              <w:listItem w:displayText="Tecnologías Básicas" w:value="Tecnologías Básicas"/>
              <w:listItem w:displayText="Tecnologías Aplicadas" w:value="Tecnologías Aplicadas"/>
              <w:listItem w:displayText="Complementarias" w:value="Complementarias"/>
            </w:comboBox>
          </w:sdtPr>
          <w:sdtEndPr/>
          <w:sdtContent>
            <w:tc>
              <w:tcPr>
                <w:tcW w:w="1999" w:type="dxa"/>
                <w:gridSpan w:val="2"/>
                <w:tcBorders>
                  <w:left w:val="single" w:sz="4" w:space="0" w:color="auto"/>
                </w:tcBorders>
                <w:shd w:val="clear" w:color="auto" w:fill="auto"/>
              </w:tcPr>
              <w:p w14:paraId="67937F25" w14:textId="17B5D7DC" w:rsidR="00CE3D3D" w:rsidRPr="00FA27F3" w:rsidRDefault="00510C07" w:rsidP="009657FB">
                <w:pPr>
                  <w:spacing w:after="0" w:line="240" w:lineRule="auto"/>
                  <w:rPr>
                    <w:b/>
                  </w:rPr>
                </w:pPr>
                <w:r>
                  <w:rPr>
                    <w:b/>
                  </w:rPr>
                  <w:t>Complementarias</w:t>
                </w:r>
              </w:p>
            </w:tc>
          </w:sdtContent>
        </w:sdt>
      </w:tr>
      <w:tr w:rsidR="00CE3D3D" w:rsidRPr="00FA27F3" w14:paraId="47608CB2" w14:textId="77777777" w:rsidTr="0066627E">
        <w:trPr>
          <w:trHeight w:val="375"/>
          <w:jc w:val="center"/>
        </w:trPr>
        <w:tc>
          <w:tcPr>
            <w:tcW w:w="2998" w:type="dxa"/>
            <w:gridSpan w:val="4"/>
            <w:vMerge/>
            <w:shd w:val="clear" w:color="auto" w:fill="auto"/>
          </w:tcPr>
          <w:p w14:paraId="5F07D277" w14:textId="77777777" w:rsidR="00CE3D3D" w:rsidRPr="00FA27F3" w:rsidRDefault="00CE3D3D" w:rsidP="009657FB">
            <w:pPr>
              <w:spacing w:after="0" w:line="240" w:lineRule="auto"/>
              <w:rPr>
                <w:b/>
              </w:rPr>
            </w:pPr>
          </w:p>
        </w:tc>
        <w:tc>
          <w:tcPr>
            <w:tcW w:w="1974" w:type="dxa"/>
            <w:gridSpan w:val="2"/>
            <w:vMerge/>
            <w:shd w:val="clear" w:color="auto" w:fill="auto"/>
          </w:tcPr>
          <w:p w14:paraId="4A221804" w14:textId="77777777" w:rsidR="00CE3D3D" w:rsidRDefault="00CE3D3D" w:rsidP="009657FB">
            <w:pPr>
              <w:spacing w:after="0" w:line="240" w:lineRule="auto"/>
              <w:rPr>
                <w:b/>
              </w:rPr>
            </w:pPr>
          </w:p>
        </w:tc>
        <w:tc>
          <w:tcPr>
            <w:tcW w:w="2410" w:type="dxa"/>
            <w:gridSpan w:val="6"/>
            <w:tcBorders>
              <w:right w:val="single" w:sz="4" w:space="0" w:color="auto"/>
            </w:tcBorders>
            <w:shd w:val="clear" w:color="auto" w:fill="auto"/>
          </w:tcPr>
          <w:p w14:paraId="190023CD" w14:textId="3D1B1A19" w:rsidR="00CE3D3D" w:rsidRPr="00FA27F3" w:rsidRDefault="00CE3D3D" w:rsidP="009657FB">
            <w:pPr>
              <w:spacing w:after="0" w:line="240" w:lineRule="auto"/>
              <w:rPr>
                <w:b/>
              </w:rPr>
            </w:pPr>
            <w:r w:rsidRPr="00FA27F3">
              <w:rPr>
                <w:b/>
              </w:rPr>
              <w:t xml:space="preserve">Trayecto </w:t>
            </w:r>
            <w:sdt>
              <w:sdtPr>
                <w:rPr>
                  <w:b/>
                </w:rPr>
                <w:id w:val="-212672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sdt>
          <w:sdtPr>
            <w:rPr>
              <w:b/>
            </w:rPr>
            <w:id w:val="-1634407035"/>
            <w:placeholder>
              <w:docPart w:val="60FCF7946B7D4F6EB2C24D9DF823F088"/>
            </w:placeholder>
            <w:dropDownList>
              <w:listItem w:value="Elija un elemento."/>
              <w:listItem w:displayText="Cs. Básicas Generales y Específicas" w:value="Cs. Básicas Generales y Específicas"/>
              <w:listItem w:displayText="Algoritmos y lenguajes" w:value="Algoritmos y lenguajes"/>
              <w:listItem w:displayText="Ing. de software, base de datos y sistemas de información" w:value="Ing. de software, base de datos y sistemas de información"/>
              <w:listItem w:displayText="Aspectos sociales y profesionales" w:value="Aspectos sociales y profesionales"/>
              <w:listItem w:displayText="Arquitectura, sistemas operrativos y redes" w:value="Arquitectura, sistemas operrativos y redes"/>
              <w:listItem w:displayText="Espacios curriculares optativos / electivos" w:value="Espacios curriculares optativos / electivos"/>
              <w:listItem w:displayText="Taller de tesina" w:value="Taller de tesina"/>
              <w:listItem w:displayText="Tesina" w:value="Tesina"/>
              <w:listItem w:displayText="Práctica profesional supervisada" w:value="Práctica profesional supervisada"/>
            </w:dropDownList>
          </w:sdtPr>
          <w:sdtEndPr/>
          <w:sdtContent>
            <w:tc>
              <w:tcPr>
                <w:tcW w:w="1999" w:type="dxa"/>
                <w:gridSpan w:val="2"/>
                <w:tcBorders>
                  <w:left w:val="single" w:sz="4" w:space="0" w:color="auto"/>
                </w:tcBorders>
                <w:shd w:val="clear" w:color="auto" w:fill="auto"/>
              </w:tcPr>
              <w:p w14:paraId="356A3ADA" w14:textId="0A22B6E2" w:rsidR="00CE3D3D" w:rsidRDefault="00510C07" w:rsidP="009657FB">
                <w:pPr>
                  <w:spacing w:after="0" w:line="240" w:lineRule="auto"/>
                  <w:rPr>
                    <w:b/>
                  </w:rPr>
                </w:pPr>
                <w:r>
                  <w:rPr>
                    <w:b/>
                  </w:rPr>
                  <w:t>Cs. Básicas Generales y Específicas</w:t>
                </w:r>
              </w:p>
            </w:tc>
          </w:sdtContent>
        </w:sdt>
      </w:tr>
      <w:tr w:rsidR="00530FA8" w:rsidRPr="00FA27F3" w14:paraId="63850A8E" w14:textId="77777777" w:rsidTr="0066627E">
        <w:trPr>
          <w:gridAfter w:val="1"/>
          <w:wAfter w:w="14" w:type="dxa"/>
          <w:trHeight w:val="278"/>
          <w:jc w:val="center"/>
        </w:trPr>
        <w:tc>
          <w:tcPr>
            <w:tcW w:w="1558" w:type="dxa"/>
            <w:gridSpan w:val="2"/>
            <w:shd w:val="clear" w:color="auto" w:fill="auto"/>
          </w:tcPr>
          <w:p w14:paraId="281058E5" w14:textId="77777777" w:rsidR="00530FA8" w:rsidRPr="00FA27F3" w:rsidRDefault="00530FA8" w:rsidP="009657FB">
            <w:pPr>
              <w:spacing w:after="0" w:line="240" w:lineRule="auto"/>
              <w:rPr>
                <w:b/>
              </w:rPr>
            </w:pPr>
            <w:r w:rsidRPr="00FA27F3">
              <w:rPr>
                <w:b/>
              </w:rPr>
              <w:t>Ubicación curricular:</w:t>
            </w:r>
          </w:p>
        </w:tc>
        <w:tc>
          <w:tcPr>
            <w:tcW w:w="1998" w:type="dxa"/>
            <w:gridSpan w:val="3"/>
            <w:shd w:val="clear" w:color="auto" w:fill="auto"/>
          </w:tcPr>
          <w:p w14:paraId="162F091C" w14:textId="45240793" w:rsidR="00530FA8" w:rsidRPr="00FA27F3" w:rsidRDefault="002A6872" w:rsidP="009657FB">
            <w:pPr>
              <w:spacing w:after="0" w:line="240" w:lineRule="auto"/>
              <w:rPr>
                <w:b/>
              </w:rPr>
            </w:pPr>
            <w:r>
              <w:rPr>
                <w:b/>
              </w:rPr>
              <w:t xml:space="preserve">    </w:t>
            </w:r>
            <w:sdt>
              <w:sdtPr>
                <w:rPr>
                  <w:b/>
                </w:rPr>
                <w:id w:val="1566833616"/>
                <w:placeholder>
                  <w:docPart w:val="56DFB4789C4C4FAE83DAAAF6A44AD7B9"/>
                </w:placeholder>
                <w:comboBox>
                  <w:listItem w:value="Elija un elemento."/>
                  <w:listItem w:displayText="1er." w:value="1er."/>
                  <w:listItem w:displayText="2do." w:value="2do."/>
                  <w:listItem w:displayText="3er." w:value="3er."/>
                  <w:listItem w:displayText="4to." w:value="4to."/>
                  <w:listItem w:displayText="5to." w:value="5to."/>
                  <w:listItem w:displayText="6to." w:value="6to."/>
                  <w:listItem w:displayText="7mo." w:value="7mo."/>
                  <w:listItem w:displayText="8vo." w:value="8vo."/>
                  <w:listItem w:displayText="9no." w:value="9no."/>
                  <w:listItem w:displayText="10mo." w:value="10mo."/>
                  <w:listItem w:displayText="11avo." w:value="11avo."/>
                  <w:listItem w:displayText="ANUAL" w:value="ANUAL"/>
                </w:comboBox>
              </w:sdtPr>
              <w:sdtEndPr/>
              <w:sdtContent>
                <w:r w:rsidR="00510C07">
                  <w:rPr>
                    <w:b/>
                  </w:rPr>
                  <w:t>8vo.</w:t>
                </w:r>
              </w:sdtContent>
            </w:sdt>
            <w:r>
              <w:rPr>
                <w:b/>
              </w:rPr>
              <w:t>Semestre</w:t>
            </w:r>
          </w:p>
        </w:tc>
        <w:tc>
          <w:tcPr>
            <w:tcW w:w="1691" w:type="dxa"/>
            <w:gridSpan w:val="2"/>
            <w:tcBorders>
              <w:right w:val="single" w:sz="4" w:space="0" w:color="auto"/>
            </w:tcBorders>
            <w:shd w:val="clear" w:color="auto" w:fill="auto"/>
          </w:tcPr>
          <w:p w14:paraId="257D2854" w14:textId="3F6E5A44" w:rsidR="00530FA8" w:rsidRPr="00FA27F3" w:rsidRDefault="00530FA8" w:rsidP="009657FB">
            <w:pPr>
              <w:spacing w:after="0" w:line="240" w:lineRule="auto"/>
              <w:rPr>
                <w:b/>
              </w:rPr>
            </w:pPr>
            <w:r w:rsidRPr="00FA27F3">
              <w:rPr>
                <w:b/>
              </w:rPr>
              <w:t xml:space="preserve">Créditos  </w:t>
            </w:r>
            <w:sdt>
              <w:sdtPr>
                <w:rPr>
                  <w:b/>
                </w:rPr>
                <w:id w:val="1855760636"/>
                <w:placeholder>
                  <w:docPart w:val="F370CDBE9F2A4937BADCB0040AF89C21"/>
                </w:placeholder>
                <w:comboBox>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3" w:value="13,3"/>
                </w:comboBox>
              </w:sdtPr>
              <w:sdtEndPr/>
              <w:sdtContent>
                <w:r w:rsidR="00510C07">
                  <w:rPr>
                    <w:b/>
                  </w:rPr>
                  <w:t>5</w:t>
                </w:r>
              </w:sdtContent>
            </w:sdt>
          </w:p>
        </w:tc>
        <w:tc>
          <w:tcPr>
            <w:tcW w:w="2126" w:type="dxa"/>
            <w:gridSpan w:val="4"/>
            <w:tcBorders>
              <w:right w:val="single" w:sz="4" w:space="0" w:color="auto"/>
            </w:tcBorders>
            <w:shd w:val="clear" w:color="auto" w:fill="auto"/>
          </w:tcPr>
          <w:p w14:paraId="4D80D7FC" w14:textId="77777777" w:rsidR="00530FA8" w:rsidRPr="00FA27F3" w:rsidRDefault="00530FA8" w:rsidP="005E4D39">
            <w:pPr>
              <w:spacing w:after="0" w:line="240" w:lineRule="auto"/>
              <w:rPr>
                <w:b/>
              </w:rPr>
            </w:pPr>
            <w:r w:rsidRPr="00FA27F3">
              <w:rPr>
                <w:b/>
              </w:rPr>
              <w:t xml:space="preserve">Formato Curricular </w:t>
            </w:r>
          </w:p>
        </w:tc>
        <w:sdt>
          <w:sdtPr>
            <w:rPr>
              <w:b/>
            </w:rPr>
            <w:id w:val="-1968195493"/>
            <w:placeholder>
              <w:docPart w:val="8DC2E4744FB043B29469E4445C8530C4"/>
            </w:placeholder>
            <w:comboBox>
              <w:listItem w:value="Elija un elemento."/>
              <w:listItem w:displayText="Laboratorio" w:value="Laboratorio"/>
              <w:listItem w:displayText="Taller" w:value="Taller"/>
              <w:listItem w:displayText="Trabajo de campo" w:value="Trabajo de campo"/>
              <w:listItem w:displayText="Práctica supervisada" w:value="Práctica supervisada"/>
              <w:listItem w:displayText="Teoría / Práctica" w:value="Teoría / Práctica"/>
            </w:comboBox>
          </w:sdtPr>
          <w:sdtEndPr/>
          <w:sdtContent>
            <w:tc>
              <w:tcPr>
                <w:tcW w:w="1994" w:type="dxa"/>
                <w:gridSpan w:val="2"/>
                <w:shd w:val="clear" w:color="auto" w:fill="auto"/>
              </w:tcPr>
              <w:p w14:paraId="62EAC499" w14:textId="4863C591" w:rsidR="00530FA8" w:rsidRPr="00FA27F3" w:rsidRDefault="00510C07" w:rsidP="009657FB">
                <w:pPr>
                  <w:spacing w:after="0" w:line="240" w:lineRule="auto"/>
                  <w:rPr>
                    <w:b/>
                  </w:rPr>
                </w:pPr>
                <w:r>
                  <w:rPr>
                    <w:b/>
                  </w:rPr>
                  <w:t>Teoría / Práctica</w:t>
                </w:r>
              </w:p>
            </w:tc>
          </w:sdtContent>
        </w:sdt>
      </w:tr>
      <w:tr w:rsidR="009972AB" w:rsidRPr="00FA27F3" w14:paraId="5C003E95" w14:textId="77777777" w:rsidTr="0066627E">
        <w:trPr>
          <w:trHeight w:val="307"/>
          <w:jc w:val="center"/>
        </w:trPr>
        <w:tc>
          <w:tcPr>
            <w:tcW w:w="9381" w:type="dxa"/>
            <w:gridSpan w:val="14"/>
            <w:tcBorders>
              <w:bottom w:val="single" w:sz="4" w:space="0" w:color="auto"/>
            </w:tcBorders>
            <w:shd w:val="clear" w:color="auto" w:fill="auto"/>
          </w:tcPr>
          <w:p w14:paraId="01F2D5C9" w14:textId="77777777" w:rsidR="009972AB" w:rsidRPr="00FA27F3" w:rsidRDefault="00FA27F3" w:rsidP="009657FB">
            <w:pPr>
              <w:spacing w:after="0" w:line="240" w:lineRule="auto"/>
              <w:rPr>
                <w:b/>
              </w:rPr>
            </w:pPr>
            <w:r>
              <w:rPr>
                <w:b/>
              </w:rPr>
              <w:t>EQUIPO DOCENTE</w:t>
            </w:r>
          </w:p>
        </w:tc>
      </w:tr>
      <w:tr w:rsidR="009657FB" w:rsidRPr="00FA27F3" w14:paraId="7C03F16C" w14:textId="77777777" w:rsidTr="0066627E">
        <w:trPr>
          <w:trHeight w:val="141"/>
          <w:jc w:val="center"/>
        </w:trPr>
        <w:tc>
          <w:tcPr>
            <w:tcW w:w="2620" w:type="dxa"/>
            <w:gridSpan w:val="3"/>
            <w:tcBorders>
              <w:top w:val="single" w:sz="4" w:space="0" w:color="auto"/>
              <w:right w:val="single" w:sz="4" w:space="0" w:color="auto"/>
            </w:tcBorders>
            <w:shd w:val="clear" w:color="auto" w:fill="auto"/>
          </w:tcPr>
          <w:p w14:paraId="106DCDAD" w14:textId="03288427" w:rsidR="009657FB" w:rsidRPr="00FA27F3" w:rsidRDefault="009657FB" w:rsidP="00510C07">
            <w:pPr>
              <w:spacing w:after="0" w:line="240" w:lineRule="auto"/>
              <w:rPr>
                <w:b/>
              </w:rPr>
            </w:pPr>
            <w:r w:rsidRPr="00FA27F3">
              <w:rPr>
                <w:b/>
              </w:rPr>
              <w:t xml:space="preserve">Cargo: </w:t>
            </w:r>
            <w:sdt>
              <w:sdtPr>
                <w:rPr>
                  <w:b/>
                </w:rPr>
                <w:id w:val="-1396737193"/>
                <w:placeholder>
                  <w:docPart w:val="859BCFF95E7D478AB735B29276F78DFD"/>
                </w:placeholder>
                <w:comboBox>
                  <w:listItem w:value="Titular"/>
                  <w:listItem w:displayText="Asociado" w:value="Asociado"/>
                  <w:listItem w:displayText="Adjunto" w:value="Adjunto"/>
                  <w:listItem w:displayText="JTP" w:value="JTP"/>
                  <w:listItem w:displayText="Ay 1°" w:value="Ay 1°"/>
                </w:comboBox>
              </w:sdtPr>
              <w:sdtEndPr/>
              <w:sdtContent>
                <w:r w:rsidR="00510C07">
                  <w:rPr>
                    <w:b/>
                  </w:rPr>
                  <w:t>Titular</w:t>
                </w:r>
              </w:sdtContent>
            </w:sdt>
            <w:r w:rsidRPr="00FA27F3">
              <w:rPr>
                <w:b/>
              </w:rPr>
              <w:t xml:space="preserve">                                     </w:t>
            </w:r>
          </w:p>
        </w:tc>
        <w:tc>
          <w:tcPr>
            <w:tcW w:w="3289" w:type="dxa"/>
            <w:gridSpan w:val="6"/>
            <w:tcBorders>
              <w:top w:val="single" w:sz="4" w:space="0" w:color="auto"/>
              <w:left w:val="single" w:sz="4" w:space="0" w:color="auto"/>
              <w:right w:val="single" w:sz="4" w:space="0" w:color="auto"/>
            </w:tcBorders>
            <w:shd w:val="clear" w:color="auto" w:fill="auto"/>
          </w:tcPr>
          <w:p w14:paraId="5F780D69" w14:textId="4B201D0A" w:rsidR="009657FB" w:rsidRPr="00FA27F3" w:rsidRDefault="009657FB" w:rsidP="009657FB">
            <w:pPr>
              <w:spacing w:after="0" w:line="240" w:lineRule="auto"/>
              <w:rPr>
                <w:b/>
              </w:rPr>
            </w:pPr>
            <w:r w:rsidRPr="00FA27F3">
              <w:rPr>
                <w:b/>
              </w:rPr>
              <w:t xml:space="preserve">Nombre:   </w:t>
            </w:r>
            <w:r w:rsidR="00510C07">
              <w:rPr>
                <w:b/>
              </w:rPr>
              <w:t>Ariel Sánchez</w:t>
            </w:r>
          </w:p>
        </w:tc>
        <w:tc>
          <w:tcPr>
            <w:tcW w:w="3472" w:type="dxa"/>
            <w:gridSpan w:val="5"/>
            <w:tcBorders>
              <w:top w:val="single" w:sz="4" w:space="0" w:color="auto"/>
              <w:left w:val="single" w:sz="4" w:space="0" w:color="auto"/>
            </w:tcBorders>
            <w:shd w:val="clear" w:color="auto" w:fill="auto"/>
          </w:tcPr>
          <w:p w14:paraId="1BA74B64" w14:textId="0F903BBA" w:rsidR="009657FB" w:rsidRPr="00FA27F3" w:rsidRDefault="009657FB" w:rsidP="009657FB">
            <w:pPr>
              <w:spacing w:after="0" w:line="240" w:lineRule="auto"/>
              <w:rPr>
                <w:b/>
              </w:rPr>
            </w:pPr>
            <w:r w:rsidRPr="00FA27F3">
              <w:rPr>
                <w:b/>
              </w:rPr>
              <w:t>Correo:</w:t>
            </w:r>
            <w:r w:rsidR="00510C07">
              <w:rPr>
                <w:b/>
              </w:rPr>
              <w:t xml:space="preserve"> </w:t>
            </w:r>
            <w:r w:rsidR="00510C07" w:rsidRPr="00B122CF">
              <w:rPr>
                <w:sz w:val="18"/>
                <w:szCs w:val="18"/>
              </w:rPr>
              <w:t>ariel.sanchez@ingenieria.uncuyo.edu.ar</w:t>
            </w:r>
          </w:p>
        </w:tc>
      </w:tr>
      <w:tr w:rsidR="009972AB" w:rsidRPr="00FA27F3" w14:paraId="5BA302AF" w14:textId="77777777" w:rsidTr="0066627E">
        <w:trPr>
          <w:trHeight w:val="141"/>
          <w:jc w:val="center"/>
        </w:trPr>
        <w:tc>
          <w:tcPr>
            <w:tcW w:w="2620" w:type="dxa"/>
            <w:gridSpan w:val="3"/>
            <w:tcBorders>
              <w:top w:val="single" w:sz="4" w:space="0" w:color="auto"/>
              <w:right w:val="single" w:sz="4" w:space="0" w:color="auto"/>
            </w:tcBorders>
            <w:shd w:val="clear" w:color="auto" w:fill="auto"/>
          </w:tcPr>
          <w:p w14:paraId="3E51C1FB" w14:textId="1199B0B0" w:rsidR="009972AB" w:rsidRPr="00FA27F3" w:rsidRDefault="009972AB" w:rsidP="00750E3E">
            <w:pPr>
              <w:spacing w:after="0" w:line="240" w:lineRule="auto"/>
              <w:rPr>
                <w:b/>
              </w:rPr>
            </w:pPr>
            <w:r w:rsidRPr="00FA27F3">
              <w:rPr>
                <w:b/>
              </w:rPr>
              <w:t xml:space="preserve">Cargo: </w:t>
            </w:r>
            <w:sdt>
              <w:sdtPr>
                <w:rPr>
                  <w:b/>
                </w:rPr>
                <w:id w:val="-759763992"/>
                <w:placeholder>
                  <w:docPart w:val="8F837ACB4C714955893335A0E21868A0"/>
                </w:placeholder>
                <w:comboBox>
                  <w:listItem w:value="Titular"/>
                  <w:listItem w:displayText="Asociado" w:value="Asociado"/>
                  <w:listItem w:displayText="Adjunto" w:value="Adjunto"/>
                  <w:listItem w:displayText="JTP" w:value="JTP"/>
                  <w:listItem w:displayText="Ay 1°" w:value="Ay 1°"/>
                </w:comboBox>
              </w:sdtPr>
              <w:sdtEndPr/>
              <w:sdtContent>
                <w:r w:rsidR="00510C07">
                  <w:rPr>
                    <w:b/>
                  </w:rPr>
                  <w:t>JTP</w:t>
                </w:r>
              </w:sdtContent>
            </w:sdt>
            <w:r w:rsidRPr="00FA27F3">
              <w:rPr>
                <w:b/>
              </w:rPr>
              <w:t xml:space="preserve">                                     </w:t>
            </w:r>
          </w:p>
        </w:tc>
        <w:tc>
          <w:tcPr>
            <w:tcW w:w="3289" w:type="dxa"/>
            <w:gridSpan w:val="6"/>
            <w:tcBorders>
              <w:top w:val="single" w:sz="4" w:space="0" w:color="auto"/>
              <w:left w:val="single" w:sz="4" w:space="0" w:color="auto"/>
              <w:right w:val="single" w:sz="4" w:space="0" w:color="auto"/>
            </w:tcBorders>
            <w:shd w:val="clear" w:color="auto" w:fill="auto"/>
          </w:tcPr>
          <w:p w14:paraId="618B9CDD" w14:textId="204256CC" w:rsidR="009972AB" w:rsidRPr="00FA27F3" w:rsidRDefault="009972AB" w:rsidP="00750E3E">
            <w:pPr>
              <w:spacing w:after="0" w:line="240" w:lineRule="auto"/>
              <w:rPr>
                <w:b/>
              </w:rPr>
            </w:pPr>
            <w:r w:rsidRPr="00FA27F3">
              <w:rPr>
                <w:b/>
              </w:rPr>
              <w:t xml:space="preserve">Nombre:   </w:t>
            </w:r>
            <w:r w:rsidR="00510C07">
              <w:rPr>
                <w:b/>
              </w:rPr>
              <w:t xml:space="preserve">Marcos Díaz </w:t>
            </w:r>
            <w:proofErr w:type="spellStart"/>
            <w:r w:rsidR="00510C07">
              <w:rPr>
                <w:b/>
              </w:rPr>
              <w:t>Corvalan</w:t>
            </w:r>
            <w:proofErr w:type="spellEnd"/>
          </w:p>
        </w:tc>
        <w:tc>
          <w:tcPr>
            <w:tcW w:w="3472" w:type="dxa"/>
            <w:gridSpan w:val="5"/>
            <w:tcBorders>
              <w:top w:val="single" w:sz="4" w:space="0" w:color="auto"/>
              <w:left w:val="single" w:sz="4" w:space="0" w:color="auto"/>
            </w:tcBorders>
            <w:shd w:val="clear" w:color="auto" w:fill="auto"/>
          </w:tcPr>
          <w:p w14:paraId="440DAC97" w14:textId="19A2ACB9" w:rsidR="009972AB" w:rsidRPr="00FA27F3" w:rsidRDefault="009972AB" w:rsidP="00750E3E">
            <w:pPr>
              <w:spacing w:after="0" w:line="240" w:lineRule="auto"/>
              <w:rPr>
                <w:b/>
              </w:rPr>
            </w:pPr>
            <w:r w:rsidRPr="00FA27F3">
              <w:rPr>
                <w:b/>
              </w:rPr>
              <w:t>Correo:</w:t>
            </w:r>
            <w:r w:rsidR="00510C07">
              <w:rPr>
                <w:b/>
              </w:rPr>
              <w:t xml:space="preserve"> </w:t>
            </w:r>
            <w:r w:rsidR="00510C07" w:rsidRPr="00B122CF">
              <w:rPr>
                <w:sz w:val="18"/>
                <w:szCs w:val="18"/>
              </w:rPr>
              <w:t>marcos.corvalan@ingenieria.uncuyo.edu.ar</w:t>
            </w:r>
          </w:p>
        </w:tc>
      </w:tr>
    </w:tbl>
    <w:p w14:paraId="64551524" w14:textId="77777777" w:rsidR="00A73B0C" w:rsidRDefault="00A73B0C" w:rsidP="005E4D39">
      <w:pPr>
        <w:spacing w:after="0" w:line="240" w:lineRule="auto"/>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657762" w14:paraId="6A1657BD" w14:textId="77777777" w:rsidTr="00775AF3">
        <w:tc>
          <w:tcPr>
            <w:tcW w:w="9356" w:type="dxa"/>
            <w:tcBorders>
              <w:bottom w:val="single" w:sz="4" w:space="0" w:color="000000"/>
            </w:tcBorders>
            <w:shd w:val="clear" w:color="auto" w:fill="9FC5E8"/>
          </w:tcPr>
          <w:p w14:paraId="2F18EBAF" w14:textId="77777777" w:rsidR="00657762" w:rsidRDefault="00657762" w:rsidP="00657762">
            <w:r>
              <w:rPr>
                <w:b/>
              </w:rPr>
              <w:t>Fundamentación</w:t>
            </w:r>
          </w:p>
        </w:tc>
      </w:tr>
      <w:tr w:rsidR="00657762" w14:paraId="7E471855" w14:textId="77777777" w:rsidTr="00775AF3">
        <w:tc>
          <w:tcPr>
            <w:tcW w:w="9356" w:type="dxa"/>
            <w:tcBorders>
              <w:top w:val="single" w:sz="4" w:space="0" w:color="000000"/>
              <w:left w:val="single" w:sz="4" w:space="0" w:color="000000"/>
              <w:bottom w:val="single" w:sz="4" w:space="0" w:color="000000"/>
              <w:right w:val="single" w:sz="4" w:space="0" w:color="000000"/>
            </w:tcBorders>
          </w:tcPr>
          <w:p w14:paraId="7630CC37" w14:textId="77777777" w:rsidR="00657762" w:rsidRPr="00CA519B" w:rsidRDefault="00657762" w:rsidP="00657762">
            <w:pPr>
              <w:contextualSpacing/>
              <w:jc w:val="both"/>
              <w:rPr>
                <w:rFonts w:cs="Times New Roman"/>
                <w:sz w:val="24"/>
                <w:szCs w:val="24"/>
              </w:rPr>
            </w:pPr>
          </w:p>
          <w:p w14:paraId="51C49168" w14:textId="77777777" w:rsidR="000D2D98" w:rsidRDefault="00510C07" w:rsidP="00657762">
            <w:pPr>
              <w:contextualSpacing/>
              <w:jc w:val="both"/>
            </w:pPr>
            <w:r>
              <w:t xml:space="preserve">El ingeniero civil es un profesional que ejerce su actividad en un amplio campo de acción que le demanda conocimientos y competencias diversas para dar soluciones a las necesidades de la sociedad. Para ello necesita conocer y aprender los principios y aplicaciones que se desarrollan en ámbitos como la economía y la administración, que son áreas de gran importancia a la hora de definir, conformar, evaluar y dar viabilidad a los proyectos, ya que estos constituyen el medio para lograr los objetivos y satisfacer las necesidades. </w:t>
            </w:r>
          </w:p>
          <w:p w14:paraId="30443B31" w14:textId="77777777" w:rsidR="000D2D98" w:rsidRDefault="00510C07" w:rsidP="00657762">
            <w:pPr>
              <w:contextualSpacing/>
              <w:jc w:val="both"/>
            </w:pPr>
            <w:r>
              <w:t xml:space="preserve">Todo ingeniero civil debe entender de microeconomía y macroeconomía, ser capaz de formular y evaluar adecuadamente un proyecto civil y determinar la viabilidad económica y financiera del mismo. El profesional debe adquirir la práctica y habilidad necesarias para desarrollar presupuestos confiables y sustentables. </w:t>
            </w:r>
          </w:p>
          <w:p w14:paraId="3819A553" w14:textId="77777777" w:rsidR="000D2D98" w:rsidRDefault="00510C07" w:rsidP="00657762">
            <w:pPr>
              <w:contextualSpacing/>
              <w:jc w:val="both"/>
            </w:pPr>
            <w:r>
              <w:t xml:space="preserve">A su vez, requiere conocer cómo se conforman y constituyen las organizaciones responsables, y ser capaz de entender y operar los procesos administrativos y productivos de las mismas. </w:t>
            </w:r>
          </w:p>
          <w:p w14:paraId="49176306" w14:textId="449F8E0F" w:rsidR="00657762" w:rsidRDefault="00510C07" w:rsidP="00657762">
            <w:pPr>
              <w:contextualSpacing/>
              <w:jc w:val="both"/>
              <w:rPr>
                <w:rFonts w:cs="Times New Roman"/>
                <w:sz w:val="24"/>
                <w:szCs w:val="24"/>
              </w:rPr>
            </w:pPr>
            <w:r>
              <w:t>El espacio curricular proporciona a los futuros profesionales las herramientas para el buen manejo de los recursos físicos, financieros y administrativos que son necesarios para la correcta formulación de los proyectos y ejecución de las obras.</w:t>
            </w:r>
          </w:p>
          <w:p w14:paraId="213EBF90" w14:textId="77777777" w:rsidR="00657762" w:rsidRPr="00CA519B" w:rsidRDefault="00657762" w:rsidP="00657762">
            <w:pPr>
              <w:contextualSpacing/>
              <w:jc w:val="both"/>
              <w:rPr>
                <w:rFonts w:cs="Times New Roman"/>
                <w:sz w:val="24"/>
                <w:szCs w:val="24"/>
              </w:rPr>
            </w:pPr>
          </w:p>
          <w:p w14:paraId="7F47BDBE" w14:textId="77777777" w:rsidR="00657762" w:rsidRDefault="00657762" w:rsidP="00657762"/>
        </w:tc>
      </w:tr>
    </w:tbl>
    <w:p w14:paraId="087D6DE4" w14:textId="42262A66" w:rsidR="00657762" w:rsidRDefault="00657762" w:rsidP="005E4D39">
      <w:pPr>
        <w:spacing w:after="0" w:line="240" w:lineRule="auto"/>
      </w:pPr>
    </w:p>
    <w:p w14:paraId="4D3566FE" w14:textId="77777777" w:rsidR="00510C07" w:rsidRDefault="00510C07" w:rsidP="005E4D39">
      <w:pPr>
        <w:spacing w:after="0" w:line="240" w:lineRule="auto"/>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204"/>
      </w:tblGrid>
      <w:tr w:rsidR="00657762" w:rsidRPr="00F52D21" w14:paraId="090C25BC" w14:textId="77777777" w:rsidTr="007135DD">
        <w:trPr>
          <w:trHeight w:val="179"/>
        </w:trPr>
        <w:tc>
          <w:tcPr>
            <w:tcW w:w="9356" w:type="dxa"/>
            <w:gridSpan w:val="3"/>
            <w:shd w:val="clear" w:color="auto" w:fill="9FC5E8"/>
          </w:tcPr>
          <w:p w14:paraId="4EED84CA" w14:textId="77777777" w:rsidR="00657762" w:rsidRPr="00F52D21" w:rsidRDefault="00657762" w:rsidP="009657FB">
            <w:pPr>
              <w:spacing w:after="120" w:line="240" w:lineRule="auto"/>
            </w:pPr>
            <w:r w:rsidRPr="00F52D21">
              <w:rPr>
                <w:b/>
              </w:rPr>
              <w:t>Aportes al perfil de egreso</w:t>
            </w:r>
            <w:r w:rsidR="009657FB" w:rsidRPr="00F52D21">
              <w:t xml:space="preserve"> </w:t>
            </w:r>
            <w:r w:rsidR="00A34FC0" w:rsidRPr="00F52D21">
              <w:t>(De la Matriz de Tributación)</w:t>
            </w:r>
          </w:p>
        </w:tc>
      </w:tr>
      <w:tr w:rsidR="00992885" w:rsidRPr="00F52D21" w14:paraId="1FBBBB61" w14:textId="77777777" w:rsidTr="007135DD">
        <w:trPr>
          <w:trHeight w:val="355"/>
        </w:trPr>
        <w:tc>
          <w:tcPr>
            <w:tcW w:w="3099" w:type="dxa"/>
            <w:tcBorders>
              <w:bottom w:val="single" w:sz="4" w:space="0" w:color="auto"/>
              <w:right w:val="single" w:sz="4" w:space="0" w:color="auto"/>
            </w:tcBorders>
          </w:tcPr>
          <w:p w14:paraId="32104370" w14:textId="77777777" w:rsidR="00992885" w:rsidRPr="00F52D21" w:rsidRDefault="00631FF5" w:rsidP="001B3E95">
            <w:pPr>
              <w:spacing w:after="0" w:line="240" w:lineRule="auto"/>
            </w:pPr>
            <w:r w:rsidRPr="00F52D21">
              <w:t xml:space="preserve">CE - </w:t>
            </w:r>
            <w:r w:rsidR="00BD3E5F" w:rsidRPr="00F52D21">
              <w:t xml:space="preserve">Competencias </w:t>
            </w:r>
            <w:r w:rsidR="001B3E95" w:rsidRPr="00F52D21">
              <w:t xml:space="preserve">de Egreso </w:t>
            </w:r>
            <w:r w:rsidR="00BD3E5F" w:rsidRPr="00F52D21">
              <w:t xml:space="preserve">Especificas </w:t>
            </w:r>
            <w:r w:rsidRPr="00F52D21">
              <w:t xml:space="preserve"> </w:t>
            </w:r>
          </w:p>
        </w:tc>
        <w:tc>
          <w:tcPr>
            <w:tcW w:w="3053" w:type="dxa"/>
            <w:tcBorders>
              <w:left w:val="single" w:sz="4" w:space="0" w:color="auto"/>
              <w:bottom w:val="single" w:sz="4" w:space="0" w:color="auto"/>
              <w:right w:val="single" w:sz="4" w:space="0" w:color="auto"/>
            </w:tcBorders>
          </w:tcPr>
          <w:p w14:paraId="34F7E49F" w14:textId="77777777" w:rsidR="00992885" w:rsidRPr="00F52D21" w:rsidRDefault="001B3E95" w:rsidP="001B3E95">
            <w:pPr>
              <w:spacing w:after="0" w:line="240" w:lineRule="auto"/>
            </w:pPr>
            <w:r w:rsidRPr="00F52D21">
              <w:rPr>
                <w:i/>
              </w:rPr>
              <w:t xml:space="preserve">CE-GT </w:t>
            </w:r>
            <w:r w:rsidR="00BD3E5F" w:rsidRPr="00F52D21">
              <w:t>Competencias Genéricas</w:t>
            </w:r>
            <w:r w:rsidRPr="00F52D21">
              <w:t xml:space="preserve"> Técnicas</w:t>
            </w:r>
            <w:r w:rsidR="00BD3E5F" w:rsidRPr="00F52D21">
              <w:t xml:space="preserve"> </w:t>
            </w:r>
          </w:p>
        </w:tc>
        <w:tc>
          <w:tcPr>
            <w:tcW w:w="3204" w:type="dxa"/>
            <w:tcBorders>
              <w:left w:val="single" w:sz="4" w:space="0" w:color="auto"/>
              <w:bottom w:val="single" w:sz="4" w:space="0" w:color="auto"/>
            </w:tcBorders>
          </w:tcPr>
          <w:p w14:paraId="250A85CC" w14:textId="2A04A09E" w:rsidR="00992885" w:rsidRPr="00F52D21" w:rsidRDefault="001B3E95" w:rsidP="001B3E95">
            <w:pPr>
              <w:spacing w:after="0" w:line="240" w:lineRule="auto"/>
            </w:pPr>
            <w:r w:rsidRPr="00F52D21">
              <w:rPr>
                <w:i/>
              </w:rPr>
              <w:t xml:space="preserve">CE-GSPA </w:t>
            </w:r>
            <w:r w:rsidR="00BD3E5F" w:rsidRPr="00F52D21">
              <w:t xml:space="preserve">Competencias </w:t>
            </w:r>
            <w:r w:rsidR="002B44EE" w:rsidRPr="00F52D21">
              <w:t>S</w:t>
            </w:r>
            <w:r w:rsidR="00BD3E5F" w:rsidRPr="00F52D21">
              <w:t>ociales</w:t>
            </w:r>
            <w:r w:rsidRPr="00F52D21">
              <w:t xml:space="preserve"> </w:t>
            </w:r>
            <w:r w:rsidR="002B44EE" w:rsidRPr="00F52D21">
              <w:t>–</w:t>
            </w:r>
            <w:r w:rsidRPr="00F52D21">
              <w:t xml:space="preserve"> </w:t>
            </w:r>
            <w:r w:rsidR="002B44EE" w:rsidRPr="00F52D21">
              <w:t xml:space="preserve">Político - </w:t>
            </w:r>
            <w:r w:rsidRPr="00F52D21">
              <w:t>Actitudinales</w:t>
            </w:r>
          </w:p>
        </w:tc>
      </w:tr>
      <w:tr w:rsidR="00992885" w:rsidRPr="00F52D21" w14:paraId="664DB8FD" w14:textId="77777777" w:rsidTr="007135DD">
        <w:trPr>
          <w:trHeight w:val="556"/>
        </w:trPr>
        <w:tc>
          <w:tcPr>
            <w:tcW w:w="3099" w:type="dxa"/>
            <w:tcBorders>
              <w:top w:val="single" w:sz="4" w:space="0" w:color="auto"/>
              <w:right w:val="single" w:sz="4" w:space="0" w:color="auto"/>
            </w:tcBorders>
          </w:tcPr>
          <w:p w14:paraId="00102AAB" w14:textId="5CD2305F" w:rsidR="00F64647" w:rsidRPr="00F52D21" w:rsidRDefault="000D2D98" w:rsidP="00657762">
            <w:pPr>
              <w:rPr>
                <w:i/>
              </w:rPr>
            </w:pPr>
            <w:r>
              <w:t>NO APLICA</w:t>
            </w:r>
          </w:p>
        </w:tc>
        <w:tc>
          <w:tcPr>
            <w:tcW w:w="3053" w:type="dxa"/>
            <w:tcBorders>
              <w:top w:val="single" w:sz="4" w:space="0" w:color="auto"/>
              <w:left w:val="single" w:sz="4" w:space="0" w:color="auto"/>
              <w:right w:val="single" w:sz="4" w:space="0" w:color="auto"/>
            </w:tcBorders>
          </w:tcPr>
          <w:p w14:paraId="07419EF7" w14:textId="2C85F889" w:rsidR="00F64647" w:rsidRPr="00F52D21" w:rsidRDefault="000D2D98" w:rsidP="00657762">
            <w:r>
              <w:t>NO APLICA</w:t>
            </w:r>
          </w:p>
        </w:tc>
        <w:tc>
          <w:tcPr>
            <w:tcW w:w="3204" w:type="dxa"/>
            <w:tcBorders>
              <w:top w:val="single" w:sz="4" w:space="0" w:color="auto"/>
              <w:left w:val="single" w:sz="4" w:space="0" w:color="auto"/>
            </w:tcBorders>
          </w:tcPr>
          <w:p w14:paraId="7B7C3016" w14:textId="7F038A66" w:rsidR="00F64647" w:rsidRPr="00F52D21" w:rsidRDefault="000D2D98" w:rsidP="00657762">
            <w:r>
              <w:t>NO APLICA</w:t>
            </w:r>
          </w:p>
        </w:tc>
      </w:tr>
    </w:tbl>
    <w:p w14:paraId="4EBEB96C" w14:textId="77777777" w:rsidR="00657762" w:rsidRPr="00F52D21" w:rsidRDefault="00657762" w:rsidP="00A97C1C">
      <w:pPr>
        <w:spacing w:after="0" w:line="240" w:lineRule="auto"/>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657762" w:rsidRPr="00F52D21" w14:paraId="6BA56353" w14:textId="77777777" w:rsidTr="006A2BF3">
        <w:tc>
          <w:tcPr>
            <w:tcW w:w="9356" w:type="dxa"/>
            <w:shd w:val="clear" w:color="auto" w:fill="9FC5E8"/>
          </w:tcPr>
          <w:p w14:paraId="05DC3336" w14:textId="09AE019B" w:rsidR="00657762" w:rsidRPr="00F52D21" w:rsidRDefault="00657762" w:rsidP="005E4D39">
            <w:r w:rsidRPr="00F52D21">
              <w:rPr>
                <w:b/>
              </w:rPr>
              <w:lastRenderedPageBreak/>
              <w:t>Expectativas de logro</w:t>
            </w:r>
            <w:r w:rsidRPr="00F52D21">
              <w:t xml:space="preserve"> (</w:t>
            </w:r>
            <w:r w:rsidR="00446651">
              <w:t xml:space="preserve">Consignadas en </w:t>
            </w:r>
            <w:r w:rsidR="005E4D39" w:rsidRPr="00F52D21">
              <w:t>el Plan de Estudio</w:t>
            </w:r>
            <w:r w:rsidRPr="00F52D21">
              <w:t>)</w:t>
            </w:r>
          </w:p>
        </w:tc>
      </w:tr>
      <w:tr w:rsidR="00657762" w:rsidRPr="00F52D21" w14:paraId="3368DC92" w14:textId="77777777" w:rsidTr="006A2BF3">
        <w:tc>
          <w:tcPr>
            <w:tcW w:w="9356" w:type="dxa"/>
          </w:tcPr>
          <w:p w14:paraId="74D98957" w14:textId="27E88747" w:rsidR="000D2D98" w:rsidRPr="000D2D98" w:rsidRDefault="000D2D98" w:rsidP="00631FF5">
            <w:pPr>
              <w:spacing w:before="120" w:after="0" w:line="276" w:lineRule="auto"/>
              <w:ind w:left="720"/>
              <w:contextualSpacing/>
              <w:jc w:val="both"/>
              <w:rPr>
                <w:u w:val="single"/>
              </w:rPr>
            </w:pPr>
            <w:r w:rsidRPr="000D2D98">
              <w:rPr>
                <w:u w:val="single"/>
              </w:rPr>
              <w:t>BASICAS:</w:t>
            </w:r>
          </w:p>
          <w:p w14:paraId="1E9A856A" w14:textId="28FCE616" w:rsidR="000D2D98" w:rsidRDefault="000D2D98" w:rsidP="00631FF5">
            <w:pPr>
              <w:spacing w:before="120" w:after="0" w:line="276" w:lineRule="auto"/>
              <w:ind w:left="720"/>
              <w:contextualSpacing/>
              <w:jc w:val="both"/>
            </w:pPr>
          </w:p>
          <w:p w14:paraId="01CA1E68" w14:textId="30783131" w:rsidR="000D2D98" w:rsidRDefault="000D2D98" w:rsidP="000D2D98">
            <w:pPr>
              <w:pStyle w:val="Prrafodelista"/>
              <w:numPr>
                <w:ilvl w:val="0"/>
                <w:numId w:val="20"/>
              </w:numPr>
              <w:spacing w:before="120" w:after="0" w:line="276" w:lineRule="auto"/>
              <w:jc w:val="both"/>
            </w:pPr>
            <w:r>
              <w:t xml:space="preserve">Conocer los conceptos fundamentales de la economía y su aplicación en obras de ingeniería civil. </w:t>
            </w:r>
          </w:p>
          <w:p w14:paraId="415ABF1F" w14:textId="77777777" w:rsidR="000D2D98" w:rsidRDefault="000D2D98" w:rsidP="000D2D98">
            <w:pPr>
              <w:pStyle w:val="Prrafodelista"/>
              <w:numPr>
                <w:ilvl w:val="0"/>
                <w:numId w:val="20"/>
              </w:numPr>
              <w:spacing w:before="120" w:after="0" w:line="276" w:lineRule="auto"/>
              <w:jc w:val="both"/>
            </w:pPr>
            <w:r>
              <w:t>Demostrar habilidad para hacer el estudio económico, analizar los resultados y proponer opciones en obras sencillas.</w:t>
            </w:r>
          </w:p>
          <w:p w14:paraId="0913A4C6" w14:textId="2C0A0B21" w:rsidR="000D2D98" w:rsidRDefault="000D2D98" w:rsidP="000D2D98">
            <w:pPr>
              <w:pStyle w:val="Prrafodelista"/>
              <w:numPr>
                <w:ilvl w:val="0"/>
                <w:numId w:val="20"/>
              </w:numPr>
              <w:spacing w:before="120" w:after="0" w:line="276" w:lineRule="auto"/>
              <w:jc w:val="both"/>
            </w:pPr>
            <w:r>
              <w:t>Manifestar preocupación por aspectos económicos en ingeniería civil y por la importancia económica del ingeniero civil.</w:t>
            </w:r>
          </w:p>
          <w:p w14:paraId="0B925A0B" w14:textId="0895173D" w:rsidR="000D2D98" w:rsidRDefault="000D2D98" w:rsidP="00631FF5">
            <w:pPr>
              <w:spacing w:before="120" w:after="0" w:line="276" w:lineRule="auto"/>
              <w:ind w:left="720"/>
              <w:contextualSpacing/>
              <w:jc w:val="both"/>
            </w:pPr>
          </w:p>
          <w:p w14:paraId="5AA93E53" w14:textId="104D4BCF" w:rsidR="000D2D98" w:rsidRPr="000D2D98" w:rsidRDefault="000D2D98" w:rsidP="00631FF5">
            <w:pPr>
              <w:spacing w:before="120" w:after="0" w:line="276" w:lineRule="auto"/>
              <w:ind w:left="720"/>
              <w:contextualSpacing/>
              <w:jc w:val="both"/>
              <w:rPr>
                <w:u w:val="single"/>
              </w:rPr>
            </w:pPr>
            <w:r w:rsidRPr="000D2D98">
              <w:rPr>
                <w:u w:val="single"/>
              </w:rPr>
              <w:t>COMPLEMENTARIAS Y ACCESORIAS:</w:t>
            </w:r>
          </w:p>
          <w:p w14:paraId="006206F7" w14:textId="77777777" w:rsidR="000D2D98" w:rsidRDefault="000D2D98" w:rsidP="00631FF5">
            <w:pPr>
              <w:spacing w:before="120" w:after="0" w:line="276" w:lineRule="auto"/>
              <w:ind w:left="720"/>
              <w:contextualSpacing/>
              <w:jc w:val="both"/>
            </w:pPr>
          </w:p>
          <w:p w14:paraId="4550CDCA" w14:textId="45E171DA" w:rsidR="00B15B4C" w:rsidRDefault="00B15B4C" w:rsidP="00631FF5">
            <w:pPr>
              <w:spacing w:before="120" w:after="0" w:line="276" w:lineRule="auto"/>
              <w:ind w:left="720"/>
              <w:contextualSpacing/>
              <w:jc w:val="both"/>
            </w:pPr>
            <w:r>
              <w:t xml:space="preserve">- Entender los principios básicos de la microeconomía y la macroeconomía, y su aplicación a la industria de la construcción considerando el contexto regional, nacional y global </w:t>
            </w:r>
          </w:p>
          <w:p w14:paraId="65B684CD" w14:textId="77777777" w:rsidR="00B15B4C" w:rsidRDefault="00B15B4C" w:rsidP="00631FF5">
            <w:pPr>
              <w:spacing w:before="120" w:after="0" w:line="276" w:lineRule="auto"/>
              <w:ind w:left="720"/>
              <w:contextualSpacing/>
              <w:jc w:val="both"/>
            </w:pPr>
            <w:r>
              <w:t xml:space="preserve">- Desarrollar capacidad para realizar y analizar una formulación y evaluación económica de un proyecto civil, incluyendo análisis de alternativa de financiamiento </w:t>
            </w:r>
          </w:p>
          <w:p w14:paraId="6639DF88" w14:textId="26119E84" w:rsidR="00657762" w:rsidRDefault="00B15B4C" w:rsidP="00631FF5">
            <w:pPr>
              <w:spacing w:before="120" w:after="0" w:line="276" w:lineRule="auto"/>
              <w:ind w:left="720"/>
              <w:contextualSpacing/>
              <w:jc w:val="both"/>
            </w:pPr>
            <w:r>
              <w:t>- Analizar la conformación de costos y presupuestos en el ámbito de los proyectos civiles, para definir necesidades y debatir grupalmente importancias e incidencias</w:t>
            </w:r>
          </w:p>
          <w:p w14:paraId="6FE10885" w14:textId="77777777" w:rsidR="00B15B4C" w:rsidRDefault="00B15B4C" w:rsidP="00631FF5">
            <w:pPr>
              <w:spacing w:before="120" w:after="0" w:line="276" w:lineRule="auto"/>
              <w:ind w:left="720"/>
              <w:contextualSpacing/>
              <w:jc w:val="both"/>
            </w:pPr>
            <w:r>
              <w:t>- Aplicar herramientas y buenas prácticas asociadas a la gestión de costos y presupuestos de proyectos civiles para sustentar su viabilidad y concreción</w:t>
            </w:r>
          </w:p>
          <w:p w14:paraId="4C055DDC" w14:textId="77777777" w:rsidR="00B15B4C" w:rsidRDefault="00B15B4C" w:rsidP="00631FF5">
            <w:pPr>
              <w:spacing w:before="120" w:after="0" w:line="276" w:lineRule="auto"/>
              <w:ind w:left="720"/>
              <w:contextualSpacing/>
              <w:jc w:val="both"/>
            </w:pPr>
            <w:r>
              <w:t xml:space="preserve"> - Comprender la conformación y particularidades operativas de las empresas constructoras para facilitar la inserción laboral y promover el espíritu emprendedor </w:t>
            </w:r>
          </w:p>
          <w:p w14:paraId="5004A466" w14:textId="77777777" w:rsidR="00B15B4C" w:rsidRDefault="00B15B4C" w:rsidP="00631FF5">
            <w:pPr>
              <w:spacing w:before="120" w:after="0" w:line="276" w:lineRule="auto"/>
              <w:ind w:left="720"/>
              <w:contextualSpacing/>
              <w:jc w:val="both"/>
            </w:pPr>
            <w:r>
              <w:t xml:space="preserve">- Aplicar procedimientos de uso en la industria para seleccionar a través de concursos o licitaciones, las propuestas más convenientes para la ejecución de los proyectos civiles </w:t>
            </w:r>
          </w:p>
          <w:p w14:paraId="41487D0A" w14:textId="77777777" w:rsidR="00B15B4C" w:rsidRDefault="00B15B4C" w:rsidP="00631FF5">
            <w:pPr>
              <w:spacing w:before="120" w:after="0" w:line="276" w:lineRule="auto"/>
              <w:ind w:left="720"/>
              <w:contextualSpacing/>
              <w:jc w:val="both"/>
            </w:pPr>
            <w:r>
              <w:t>- Implementar estrategias de trabajo en equipo para la resolución de las actividades vinculadas al aprendizaje de la disciplina</w:t>
            </w:r>
          </w:p>
          <w:p w14:paraId="0CFAF2F7" w14:textId="5D23CBA6" w:rsidR="00B15B4C" w:rsidRDefault="00B15B4C" w:rsidP="00631FF5">
            <w:pPr>
              <w:spacing w:before="120" w:after="0" w:line="276" w:lineRule="auto"/>
              <w:ind w:left="720"/>
              <w:contextualSpacing/>
              <w:jc w:val="both"/>
            </w:pPr>
            <w:r>
              <w:t xml:space="preserve"> - Utilizar lenguaje técnico adecuado que facilite las producciones orales y escritas</w:t>
            </w:r>
          </w:p>
          <w:p w14:paraId="42E056A5" w14:textId="1B56A663" w:rsidR="00B15B4C" w:rsidRPr="00F52D21" w:rsidRDefault="00B15B4C" w:rsidP="00631FF5">
            <w:pPr>
              <w:spacing w:before="120" w:after="0" w:line="276" w:lineRule="auto"/>
              <w:ind w:left="720"/>
              <w:contextualSpacing/>
              <w:jc w:val="both"/>
            </w:pPr>
          </w:p>
        </w:tc>
      </w:tr>
    </w:tbl>
    <w:p w14:paraId="58E2A4B4" w14:textId="77777777" w:rsidR="00BD5E46" w:rsidRPr="00F52D21" w:rsidRDefault="00BD5E46" w:rsidP="00A97C1C">
      <w:pPr>
        <w:spacing w:after="0" w:line="240" w:lineRule="auto"/>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A97C1C" w:rsidRPr="00F52D21" w14:paraId="5DE2B1B4" w14:textId="77777777" w:rsidTr="006A2BF3">
        <w:tc>
          <w:tcPr>
            <w:tcW w:w="9356" w:type="dxa"/>
            <w:shd w:val="clear" w:color="auto" w:fill="9FC5E8"/>
          </w:tcPr>
          <w:p w14:paraId="09D57B2A" w14:textId="629AAE98" w:rsidR="00A97C1C" w:rsidRPr="00F52D21" w:rsidRDefault="00A97C1C" w:rsidP="0090419F">
            <w:r w:rsidRPr="00F52D21">
              <w:rPr>
                <w:b/>
              </w:rPr>
              <w:t>Contenidos mínimos</w:t>
            </w:r>
            <w:r w:rsidR="00446651">
              <w:t xml:space="preserve"> </w:t>
            </w:r>
            <w:r w:rsidRPr="00F52D21">
              <w:t>(</w:t>
            </w:r>
            <w:r w:rsidR="00446651">
              <w:t xml:space="preserve">Consignados en </w:t>
            </w:r>
            <w:r w:rsidRPr="00F52D21">
              <w:t>el Plan de Estudio)</w:t>
            </w:r>
          </w:p>
        </w:tc>
      </w:tr>
      <w:tr w:rsidR="00A97C1C" w:rsidRPr="00F52D21" w14:paraId="06EAADB1" w14:textId="77777777" w:rsidTr="006A2BF3">
        <w:tc>
          <w:tcPr>
            <w:tcW w:w="9356" w:type="dxa"/>
          </w:tcPr>
          <w:p w14:paraId="5CC8301D" w14:textId="28336AF3" w:rsidR="00A97C1C" w:rsidRPr="00F52D21" w:rsidRDefault="000D2D98" w:rsidP="00A97C1C">
            <w:pPr>
              <w:spacing w:before="120" w:after="0" w:line="276" w:lineRule="auto"/>
              <w:ind w:left="720"/>
              <w:contextualSpacing/>
              <w:jc w:val="both"/>
            </w:pPr>
            <w:r>
              <w:t>Nociones generales de economía. Bienes. Mercado. Costos. Ecuación general de costos. Materiales y mano de obra. Financiamiento, renta y amortización. Computo métrico. Análisis de costos. Costos indirectos: Rentabilidad de equipos. Licitaciones y concursos. Ética empresarial.</w:t>
            </w:r>
          </w:p>
        </w:tc>
      </w:tr>
    </w:tbl>
    <w:p w14:paraId="74161B04" w14:textId="77777777" w:rsidR="00C96656" w:rsidRPr="00F52D21" w:rsidRDefault="00C96656" w:rsidP="00C96656">
      <w:pPr>
        <w:spacing w:after="0" w:line="240" w:lineRule="auto"/>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C96656" w14:paraId="0EC0B619" w14:textId="77777777" w:rsidTr="006A2BF3">
        <w:tc>
          <w:tcPr>
            <w:tcW w:w="9356" w:type="dxa"/>
            <w:shd w:val="clear" w:color="auto" w:fill="9FC5E8"/>
          </w:tcPr>
          <w:p w14:paraId="0F175FBE" w14:textId="4B13BB85" w:rsidR="00C96656" w:rsidRPr="009C147A" w:rsidRDefault="00C96656" w:rsidP="0090419F">
            <w:pPr>
              <w:rPr>
                <w:b/>
              </w:rPr>
            </w:pPr>
            <w:r w:rsidRPr="00F52D21">
              <w:rPr>
                <w:b/>
              </w:rPr>
              <w:t>Correlativas</w:t>
            </w:r>
            <w:r w:rsidRPr="00F52D21">
              <w:t xml:space="preserve"> (</w:t>
            </w:r>
            <w:r w:rsidR="00446651">
              <w:t xml:space="preserve">Consignar asignaturas </w:t>
            </w:r>
            <w:r w:rsidRPr="00F52D21">
              <w:t>previ</w:t>
            </w:r>
            <w:r w:rsidR="00446651">
              <w:t>a</w:t>
            </w:r>
            <w:r w:rsidRPr="00F52D21">
              <w:t>s</w:t>
            </w:r>
            <w:r w:rsidR="00446651">
              <w:t xml:space="preserve"> </w:t>
            </w:r>
            <w:r w:rsidR="005170E1" w:rsidRPr="00F52D21">
              <w:t>/ posteriores</w:t>
            </w:r>
            <w:r w:rsidR="00A34FC0" w:rsidRPr="00F52D21">
              <w:t xml:space="preserve"> </w:t>
            </w:r>
            <w:r w:rsidR="00446651">
              <w:t xml:space="preserve">según </w:t>
            </w:r>
            <w:r w:rsidR="00A34FC0" w:rsidRPr="00F52D21">
              <w:t>el Plan de Correlatividades</w:t>
            </w:r>
            <w:r w:rsidRPr="00F52D21">
              <w:t>)</w:t>
            </w:r>
          </w:p>
        </w:tc>
      </w:tr>
      <w:tr w:rsidR="00C96656" w14:paraId="298A1EAC" w14:textId="77777777" w:rsidTr="006A2BF3">
        <w:tc>
          <w:tcPr>
            <w:tcW w:w="9356" w:type="dxa"/>
          </w:tcPr>
          <w:p w14:paraId="05643EC2" w14:textId="4AD2E538" w:rsidR="00267D60" w:rsidRDefault="000D2D98" w:rsidP="0090419F">
            <w:pPr>
              <w:spacing w:before="120" w:after="0" w:line="276" w:lineRule="auto"/>
              <w:ind w:left="720"/>
              <w:contextualSpacing/>
              <w:jc w:val="both"/>
            </w:pPr>
            <w:r>
              <w:t xml:space="preserve">Construcciones civiles (6) (correlativa débil) Debe haber cursado y obtenido regularidad o promoción para cursar </w:t>
            </w:r>
          </w:p>
          <w:p w14:paraId="71C83AF1" w14:textId="77777777" w:rsidR="00267D60" w:rsidRDefault="00267D60" w:rsidP="0090419F">
            <w:pPr>
              <w:spacing w:before="120" w:after="0" w:line="276" w:lineRule="auto"/>
              <w:ind w:left="720"/>
              <w:contextualSpacing/>
              <w:jc w:val="both"/>
            </w:pPr>
          </w:p>
        </w:tc>
      </w:tr>
    </w:tbl>
    <w:p w14:paraId="56E0B61A" w14:textId="77777777" w:rsidR="009C147A" w:rsidRPr="00267D60" w:rsidRDefault="009C147A" w:rsidP="007D6C2A">
      <w:pPr>
        <w:pStyle w:val="Ttulo2"/>
        <w:numPr>
          <w:ilvl w:val="0"/>
          <w:numId w:val="13"/>
        </w:numPr>
        <w:spacing w:before="120" w:after="120" w:line="240" w:lineRule="auto"/>
        <w:ind w:left="283" w:hanging="425"/>
        <w:rPr>
          <w:b/>
        </w:rPr>
      </w:pPr>
      <w:r w:rsidRPr="00267D60">
        <w:rPr>
          <w:b/>
        </w:rPr>
        <w:t>RESULTADOS DE APRENDIZAJE</w:t>
      </w:r>
    </w:p>
    <w:p w14:paraId="5C4C6A4C" w14:textId="480B42D9" w:rsidR="00446651" w:rsidRPr="00267D60" w:rsidRDefault="000D2D98" w:rsidP="00267D60">
      <w:pPr>
        <w:spacing w:before="120" w:after="0" w:line="276" w:lineRule="auto"/>
        <w:ind w:left="357"/>
        <w:jc w:val="both"/>
        <w:rPr>
          <w:rFonts w:cs="Times New Roman"/>
          <w:b/>
        </w:rPr>
      </w:pPr>
      <w:r>
        <w:rPr>
          <w:rFonts w:cs="Times New Roman"/>
          <w:b/>
        </w:rPr>
        <w:t>NO APLICA</w:t>
      </w:r>
    </w:p>
    <w:p w14:paraId="3BB07771" w14:textId="77777777" w:rsidR="009C147A" w:rsidRDefault="009C147A" w:rsidP="009C147A">
      <w:pPr>
        <w:spacing w:after="0" w:line="240" w:lineRule="auto"/>
        <w:ind w:left="-284"/>
        <w:rPr>
          <w:b/>
        </w:rPr>
      </w:pPr>
    </w:p>
    <w:p w14:paraId="7BE30755" w14:textId="77777777" w:rsidR="009C147A" w:rsidRPr="00267D60" w:rsidRDefault="009C147A" w:rsidP="007D6C2A">
      <w:pPr>
        <w:pStyle w:val="Ttulo2"/>
        <w:numPr>
          <w:ilvl w:val="0"/>
          <w:numId w:val="13"/>
        </w:numPr>
        <w:spacing w:before="120" w:after="120" w:line="240" w:lineRule="auto"/>
        <w:ind w:left="283" w:hanging="425"/>
        <w:rPr>
          <w:b/>
        </w:rPr>
      </w:pPr>
      <w:r w:rsidRPr="00267D60">
        <w:rPr>
          <w:b/>
        </w:rPr>
        <w:lastRenderedPageBreak/>
        <w:t>CONTENIDOS/SABERES (Organizados por unidades, ejes y otros)</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522845" w14:paraId="60B4F5DC" w14:textId="77777777" w:rsidTr="0070563A">
        <w:tc>
          <w:tcPr>
            <w:tcW w:w="9356" w:type="dxa"/>
            <w:shd w:val="clear" w:color="auto" w:fill="9FC5E8"/>
          </w:tcPr>
          <w:p w14:paraId="4F9D4D8D" w14:textId="77777777" w:rsidR="00522845" w:rsidRDefault="00522845" w:rsidP="00BC7C88"/>
        </w:tc>
      </w:tr>
      <w:tr w:rsidR="00522845" w14:paraId="0B56309F" w14:textId="77777777" w:rsidTr="0070563A">
        <w:tc>
          <w:tcPr>
            <w:tcW w:w="9356" w:type="dxa"/>
          </w:tcPr>
          <w:p w14:paraId="717F3E98" w14:textId="77777777" w:rsidR="00B15B4C" w:rsidRPr="00BC6FF9" w:rsidRDefault="00B15B4C" w:rsidP="00BC7C88">
            <w:pPr>
              <w:ind w:firstLine="360"/>
              <w:rPr>
                <w:b/>
              </w:rPr>
            </w:pPr>
            <w:r w:rsidRPr="00BC6FF9">
              <w:rPr>
                <w:b/>
              </w:rPr>
              <w:t xml:space="preserve">UNIDAD 1: NOCIONES GENERALES DE LA ECONOMÍA </w:t>
            </w:r>
          </w:p>
          <w:p w14:paraId="146E2FEA" w14:textId="77777777" w:rsidR="00B15B4C" w:rsidRPr="00BC6FF9" w:rsidRDefault="00B15B4C" w:rsidP="00BC7C88">
            <w:pPr>
              <w:ind w:firstLine="360"/>
              <w:rPr>
                <w:u w:val="single"/>
              </w:rPr>
            </w:pPr>
            <w:r w:rsidRPr="00BC6FF9">
              <w:rPr>
                <w:u w:val="single"/>
              </w:rPr>
              <w:t xml:space="preserve">A. Conceptos de Microeconomía </w:t>
            </w:r>
          </w:p>
          <w:p w14:paraId="09B0003A" w14:textId="77777777" w:rsidR="00B15B4C" w:rsidRDefault="00B15B4C" w:rsidP="00BC6FF9">
            <w:pPr>
              <w:ind w:left="360" w:firstLine="360"/>
            </w:pPr>
            <w:r>
              <w:t xml:space="preserve">● Nociones generales de Economía </w:t>
            </w:r>
          </w:p>
          <w:p w14:paraId="2AE3758A" w14:textId="77777777" w:rsidR="00B15B4C" w:rsidRDefault="00B15B4C" w:rsidP="00BC6FF9">
            <w:pPr>
              <w:ind w:left="360" w:firstLine="360"/>
            </w:pPr>
            <w:r>
              <w:t xml:space="preserve">● Demanda - Oferta </w:t>
            </w:r>
          </w:p>
          <w:p w14:paraId="54903392" w14:textId="77777777" w:rsidR="00B15B4C" w:rsidRDefault="00B15B4C" w:rsidP="00BC6FF9">
            <w:pPr>
              <w:ind w:left="360" w:firstLine="360"/>
            </w:pPr>
            <w:r>
              <w:t xml:space="preserve">● Mercado </w:t>
            </w:r>
          </w:p>
          <w:p w14:paraId="054FF189" w14:textId="77777777" w:rsidR="00B15B4C" w:rsidRDefault="00B15B4C" w:rsidP="00BC6FF9">
            <w:pPr>
              <w:ind w:left="360" w:firstLine="360"/>
            </w:pPr>
            <w:r>
              <w:t xml:space="preserve">● Elasticidad </w:t>
            </w:r>
          </w:p>
          <w:p w14:paraId="65E95B8E" w14:textId="77777777" w:rsidR="00B15B4C" w:rsidRDefault="00B15B4C" w:rsidP="00BC6FF9">
            <w:pPr>
              <w:ind w:left="360" w:firstLine="360"/>
            </w:pPr>
            <w:r>
              <w:t xml:space="preserve">● Impuestos y Subsidios </w:t>
            </w:r>
          </w:p>
          <w:p w14:paraId="3BD8B45A" w14:textId="77777777" w:rsidR="00B15B4C" w:rsidRPr="00BC6FF9" w:rsidRDefault="00B15B4C" w:rsidP="00BC7C88">
            <w:pPr>
              <w:ind w:firstLine="360"/>
              <w:rPr>
                <w:u w:val="single"/>
              </w:rPr>
            </w:pPr>
            <w:r w:rsidRPr="00BC6FF9">
              <w:rPr>
                <w:u w:val="single"/>
              </w:rPr>
              <w:t xml:space="preserve">B. Teoría de la producción y los costos </w:t>
            </w:r>
          </w:p>
          <w:p w14:paraId="2268EC7A" w14:textId="77777777" w:rsidR="00B15B4C" w:rsidRDefault="00B15B4C" w:rsidP="00BC6FF9">
            <w:pPr>
              <w:ind w:left="360" w:firstLine="360"/>
            </w:pPr>
            <w:r>
              <w:t xml:space="preserve">● Empresas: distintos tipos </w:t>
            </w:r>
          </w:p>
          <w:p w14:paraId="222B66A8" w14:textId="77777777" w:rsidR="00B15B4C" w:rsidRDefault="00B15B4C" w:rsidP="00BC6FF9">
            <w:pPr>
              <w:ind w:left="745" w:hanging="25"/>
            </w:pPr>
            <w:r>
              <w:t xml:space="preserve">● Tipos de organización empresarial. Estructuras organizacionales. Organigramas. Organización y funcionamiento. Ámbito público y privado </w:t>
            </w:r>
          </w:p>
          <w:p w14:paraId="56892209" w14:textId="77777777" w:rsidR="00BC6FF9" w:rsidRDefault="00B15B4C" w:rsidP="00BC6FF9">
            <w:pPr>
              <w:ind w:left="360" w:firstLine="360"/>
            </w:pPr>
            <w:r>
              <w:t xml:space="preserve">● La producción y los costos. Costos fijos y variables. Procesos constructivos. </w:t>
            </w:r>
          </w:p>
          <w:p w14:paraId="172E3D1F" w14:textId="17A2AB0F" w:rsidR="00B15B4C" w:rsidRPr="00BC6FF9" w:rsidRDefault="00B15B4C" w:rsidP="00BC7C88">
            <w:pPr>
              <w:ind w:firstLine="360"/>
              <w:rPr>
                <w:u w:val="single"/>
              </w:rPr>
            </w:pPr>
            <w:r w:rsidRPr="00BC6FF9">
              <w:rPr>
                <w:u w:val="single"/>
              </w:rPr>
              <w:t xml:space="preserve">C. Conceptos de Macroeconomía </w:t>
            </w:r>
          </w:p>
          <w:p w14:paraId="5CBA82E2" w14:textId="77777777" w:rsidR="00B15B4C" w:rsidRDefault="00B15B4C" w:rsidP="00BC6FF9">
            <w:pPr>
              <w:ind w:left="360" w:firstLine="360"/>
            </w:pPr>
            <w:r>
              <w:t xml:space="preserve">● El punto de vista macroeconómico. Política Macroeconómica </w:t>
            </w:r>
          </w:p>
          <w:p w14:paraId="6A55A9DB" w14:textId="77777777" w:rsidR="00B15B4C" w:rsidRDefault="00B15B4C" w:rsidP="00BC6FF9">
            <w:pPr>
              <w:ind w:left="360" w:firstLine="360"/>
            </w:pPr>
            <w:r>
              <w:t xml:space="preserve">● Indicadores macroeconómicos. </w:t>
            </w:r>
          </w:p>
          <w:p w14:paraId="1854BA1A" w14:textId="77777777" w:rsidR="00B15B4C" w:rsidRDefault="00B15B4C" w:rsidP="00BC6FF9">
            <w:pPr>
              <w:ind w:left="360" w:firstLine="360"/>
            </w:pPr>
            <w:r>
              <w:t xml:space="preserve">● PBI y PBN </w:t>
            </w:r>
          </w:p>
          <w:p w14:paraId="5814C993" w14:textId="77777777" w:rsidR="00B15B4C" w:rsidRDefault="00B15B4C" w:rsidP="00BC6FF9">
            <w:pPr>
              <w:ind w:left="360" w:firstLine="360"/>
            </w:pPr>
            <w:r>
              <w:t xml:space="preserve">● Concepto de inflación y su medición </w:t>
            </w:r>
          </w:p>
          <w:p w14:paraId="2A5D4BE9" w14:textId="77777777" w:rsidR="00B15B4C" w:rsidRPr="00BC6FF9" w:rsidRDefault="00B15B4C" w:rsidP="00BC7C88">
            <w:pPr>
              <w:ind w:firstLine="360"/>
              <w:rPr>
                <w:b/>
              </w:rPr>
            </w:pPr>
            <w:r w:rsidRPr="00BC6FF9">
              <w:rPr>
                <w:b/>
              </w:rPr>
              <w:t xml:space="preserve">UNIDAD 2: ANÁLISIS DE COSTOS EN PROYECTOS Y OBRAS CIVILES </w:t>
            </w:r>
          </w:p>
          <w:p w14:paraId="1B4EF0AA" w14:textId="1C7407D6" w:rsidR="00B15B4C" w:rsidRPr="00F2073B" w:rsidRDefault="00B15B4C" w:rsidP="00BC7C88">
            <w:pPr>
              <w:ind w:firstLine="360"/>
              <w:rPr>
                <w:u w:val="single"/>
              </w:rPr>
            </w:pPr>
            <w:r w:rsidRPr="00F2073B">
              <w:rPr>
                <w:u w:val="single"/>
              </w:rPr>
              <w:t xml:space="preserve">A. Alcance </w:t>
            </w:r>
          </w:p>
          <w:p w14:paraId="6CDD80AC" w14:textId="77777777" w:rsidR="00B15B4C" w:rsidRDefault="00B15B4C" w:rsidP="00F2073B">
            <w:pPr>
              <w:ind w:left="745" w:hanging="25"/>
            </w:pPr>
            <w:r>
              <w:t xml:space="preserve">● Proyectos. Definición. Conformación. Características generales. Tipologías. Particularidades de los proyectos civiles. Ciclo de vida. </w:t>
            </w:r>
          </w:p>
          <w:p w14:paraId="2DFB4ADF" w14:textId="77777777" w:rsidR="00B15B4C" w:rsidRDefault="00B15B4C" w:rsidP="00F2073B">
            <w:pPr>
              <w:ind w:left="745" w:hanging="25"/>
            </w:pPr>
            <w:r>
              <w:t xml:space="preserve">● Alcance del proyecto. Definición y composición. Estructura de Desglose del proyecto. Aplicaciones al ámbito civil </w:t>
            </w:r>
          </w:p>
          <w:p w14:paraId="36929328" w14:textId="00D607F1" w:rsidR="00B15B4C" w:rsidRPr="00F2073B" w:rsidRDefault="00B15B4C" w:rsidP="00BC7C88">
            <w:pPr>
              <w:ind w:firstLine="360"/>
              <w:rPr>
                <w:u w:val="single"/>
              </w:rPr>
            </w:pPr>
            <w:r w:rsidRPr="00F2073B">
              <w:rPr>
                <w:u w:val="single"/>
              </w:rPr>
              <w:t xml:space="preserve">B. Cómputo </w:t>
            </w:r>
          </w:p>
          <w:p w14:paraId="792FD639" w14:textId="77777777" w:rsidR="00B15B4C" w:rsidRDefault="00B15B4C" w:rsidP="00F2073B">
            <w:pPr>
              <w:ind w:left="745" w:hanging="25"/>
            </w:pPr>
            <w:r>
              <w:t xml:space="preserve">● Revisión de conceptos. Tipos de cómputos: cómputo en obra y el cómputo en gabinete </w:t>
            </w:r>
          </w:p>
          <w:p w14:paraId="39A4C2E8" w14:textId="77777777" w:rsidR="00B15B4C" w:rsidRDefault="00B15B4C" w:rsidP="00F2073B">
            <w:pPr>
              <w:ind w:left="745" w:hanging="25"/>
            </w:pPr>
            <w:r>
              <w:t xml:space="preserve">● Procedimientos y métodos de medición. Cuantificación. Aplicación en proyectos y obras de ingeniería civil. </w:t>
            </w:r>
          </w:p>
          <w:p w14:paraId="2A491822" w14:textId="77777777" w:rsidR="00B15B4C" w:rsidRDefault="00B15B4C" w:rsidP="00F2073B">
            <w:pPr>
              <w:ind w:left="745" w:hanging="25"/>
            </w:pPr>
            <w:r>
              <w:t xml:space="preserve">● Normativa de aplicación. Pliegos licitatorios Buenas prácticas. </w:t>
            </w:r>
          </w:p>
          <w:p w14:paraId="27A784C4" w14:textId="77777777" w:rsidR="00B15B4C" w:rsidRPr="00F2073B" w:rsidRDefault="00B15B4C" w:rsidP="00BC7C88">
            <w:pPr>
              <w:ind w:firstLine="360"/>
              <w:rPr>
                <w:u w:val="single"/>
              </w:rPr>
            </w:pPr>
            <w:r w:rsidRPr="00F2073B">
              <w:rPr>
                <w:u w:val="single"/>
              </w:rPr>
              <w:t xml:space="preserve">C. Análisis de Costos </w:t>
            </w:r>
          </w:p>
          <w:p w14:paraId="06660CBC" w14:textId="77777777" w:rsidR="00B15B4C" w:rsidRDefault="00B15B4C" w:rsidP="00F2073B">
            <w:pPr>
              <w:ind w:left="360" w:firstLine="360"/>
            </w:pPr>
            <w:r>
              <w:t xml:space="preserve">● Costo total de los proyectos civiles. Conformación. Particularidades de la industria </w:t>
            </w:r>
          </w:p>
          <w:p w14:paraId="1948D862" w14:textId="7A3CE66F" w:rsidR="00522845" w:rsidRDefault="00B15B4C" w:rsidP="00F2073B">
            <w:pPr>
              <w:ind w:left="360" w:firstLine="360"/>
            </w:pPr>
            <w:r>
              <w:lastRenderedPageBreak/>
              <w:t>● Características de costos: costos directos e indirectos</w:t>
            </w:r>
          </w:p>
          <w:p w14:paraId="00A2C49A" w14:textId="77777777" w:rsidR="00BC6FF9" w:rsidRPr="00F2073B" w:rsidRDefault="00BC6FF9" w:rsidP="00BC7C88">
            <w:pPr>
              <w:ind w:firstLine="360"/>
              <w:rPr>
                <w:u w:val="single"/>
              </w:rPr>
            </w:pPr>
            <w:r w:rsidRPr="00F2073B">
              <w:rPr>
                <w:u w:val="single"/>
              </w:rPr>
              <w:t xml:space="preserve">D. Costo Directos: Análisis de Costo- Costo </w:t>
            </w:r>
          </w:p>
          <w:p w14:paraId="2D59ED95" w14:textId="77777777" w:rsidR="00BC6FF9" w:rsidRDefault="00BC6FF9" w:rsidP="00F2073B">
            <w:pPr>
              <w:ind w:left="360" w:firstLine="360"/>
            </w:pPr>
            <w:r>
              <w:t xml:space="preserve">● Composición considerando entregables o ítems. </w:t>
            </w:r>
          </w:p>
          <w:p w14:paraId="7E86D471" w14:textId="77777777" w:rsidR="00BC6FF9" w:rsidRDefault="00BC6FF9" w:rsidP="00F2073B">
            <w:pPr>
              <w:ind w:left="360" w:firstLine="360"/>
            </w:pPr>
            <w:r>
              <w:t xml:space="preserve">● Determinación de cantidades de materiales y mano de obra </w:t>
            </w:r>
          </w:p>
          <w:p w14:paraId="7194FB9A" w14:textId="77777777" w:rsidR="00BC6FF9" w:rsidRDefault="00BC6FF9" w:rsidP="00F2073B">
            <w:pPr>
              <w:ind w:left="360" w:firstLine="360"/>
            </w:pPr>
            <w:r>
              <w:t xml:space="preserve">● Rendimiento de la mano de obra: tiempos elementales </w:t>
            </w:r>
          </w:p>
          <w:p w14:paraId="430BF383" w14:textId="77777777" w:rsidR="00BC6FF9" w:rsidRDefault="00BC6FF9" w:rsidP="00F2073B">
            <w:pPr>
              <w:ind w:left="360" w:firstLine="360"/>
            </w:pPr>
            <w:r>
              <w:t xml:space="preserve">● Costo horario de la mano de obra: jornal básico y salario resultante </w:t>
            </w:r>
          </w:p>
          <w:p w14:paraId="0D61175B" w14:textId="7B854744" w:rsidR="00BC6FF9" w:rsidRDefault="00BC6FF9" w:rsidP="00F2073B">
            <w:pPr>
              <w:ind w:left="360" w:firstLine="360"/>
              <w:rPr>
                <w:rFonts w:cs="Times New Roman"/>
                <w:b/>
              </w:rPr>
            </w:pPr>
            <w:r>
              <w:t>● Planillas Tipo para determinación del Costo – Costo de varios ítems</w:t>
            </w:r>
          </w:p>
          <w:p w14:paraId="3A23FC43" w14:textId="77777777" w:rsidR="00BC6FF9" w:rsidRDefault="00BC6FF9" w:rsidP="00F2073B">
            <w:pPr>
              <w:ind w:left="360" w:firstLine="360"/>
            </w:pPr>
            <w:r>
              <w:t>● Costos accesorios</w:t>
            </w:r>
          </w:p>
          <w:p w14:paraId="11AC3BDB" w14:textId="77777777" w:rsidR="00BC6FF9" w:rsidRPr="00F2073B" w:rsidRDefault="00BC6FF9" w:rsidP="00BC6FF9">
            <w:pPr>
              <w:ind w:firstLine="360"/>
              <w:rPr>
                <w:u w:val="single"/>
              </w:rPr>
            </w:pPr>
            <w:r w:rsidRPr="00F2073B">
              <w:rPr>
                <w:u w:val="single"/>
              </w:rPr>
              <w:t xml:space="preserve"> E. Costos Indirectos</w:t>
            </w:r>
          </w:p>
          <w:p w14:paraId="48165AD7" w14:textId="77777777" w:rsidR="00BC6FF9" w:rsidRDefault="00BC6FF9" w:rsidP="00F2073B">
            <w:pPr>
              <w:ind w:left="360" w:firstLine="360"/>
            </w:pPr>
            <w:r>
              <w:t xml:space="preserve"> ● Costos generales de obra: Tipos posibles y formas de evaluar su incidencia en la obra </w:t>
            </w:r>
          </w:p>
          <w:p w14:paraId="6A57351F" w14:textId="77777777" w:rsidR="00BC6FF9" w:rsidRDefault="00BC6FF9" w:rsidP="00F2073B">
            <w:pPr>
              <w:ind w:left="360" w:firstLine="360"/>
            </w:pPr>
            <w:r>
              <w:t xml:space="preserve">● Costos generales de empresa </w:t>
            </w:r>
          </w:p>
          <w:p w14:paraId="755271F1" w14:textId="77777777" w:rsidR="00BC6FF9" w:rsidRDefault="00BC6FF9" w:rsidP="00F2073B">
            <w:pPr>
              <w:ind w:left="360" w:firstLine="360"/>
            </w:pPr>
            <w:r>
              <w:t xml:space="preserve">● Costos accesorios </w:t>
            </w:r>
          </w:p>
          <w:p w14:paraId="0EB0D44C" w14:textId="77777777" w:rsidR="00BC6FF9" w:rsidRDefault="00BC6FF9" w:rsidP="00F2073B">
            <w:pPr>
              <w:ind w:left="360" w:firstLine="360"/>
            </w:pPr>
            <w:r>
              <w:t>● Costos financieros: costo del capital, formas de disminuir el gasto financiero</w:t>
            </w:r>
          </w:p>
          <w:p w14:paraId="4869A318" w14:textId="77777777" w:rsidR="00BC6FF9" w:rsidRPr="00F2073B" w:rsidRDefault="00BC6FF9" w:rsidP="00BC6FF9">
            <w:pPr>
              <w:ind w:firstLine="360"/>
              <w:rPr>
                <w:u w:val="single"/>
              </w:rPr>
            </w:pPr>
            <w:r w:rsidRPr="00F2073B">
              <w:rPr>
                <w:u w:val="single"/>
              </w:rPr>
              <w:t xml:space="preserve"> F. Costos de mecanización de la empresa constructora </w:t>
            </w:r>
          </w:p>
          <w:p w14:paraId="1AA1EAD1" w14:textId="30CD20A2" w:rsidR="00522845" w:rsidRDefault="00BC6FF9" w:rsidP="00F2073B">
            <w:pPr>
              <w:ind w:left="745" w:hanging="25"/>
            </w:pPr>
            <w:r>
              <w:t>● Costo de maquinarias y equipos. Costos fijos y costos variables. Reparación y Mantenimiento. Costo medio de operación y mantenimiento. Costo horario Rentabilidad. Inversión. Tiempo óptimo de sustitución.</w:t>
            </w:r>
          </w:p>
          <w:p w14:paraId="1C4D8809" w14:textId="77777777" w:rsidR="008621F1" w:rsidRPr="008621F1" w:rsidRDefault="008621F1" w:rsidP="008621F1">
            <w:pPr>
              <w:ind w:left="320"/>
              <w:rPr>
                <w:b/>
              </w:rPr>
            </w:pPr>
            <w:r w:rsidRPr="008621F1">
              <w:rPr>
                <w:b/>
              </w:rPr>
              <w:t xml:space="preserve">UNIDAD 3: ANÁLISIS DE PRECIOS Y PRESUPUESTO </w:t>
            </w:r>
          </w:p>
          <w:p w14:paraId="19E19138" w14:textId="77777777" w:rsidR="008621F1" w:rsidRPr="008621F1" w:rsidRDefault="008621F1" w:rsidP="008621F1">
            <w:pPr>
              <w:ind w:left="320"/>
              <w:rPr>
                <w:u w:val="single"/>
              </w:rPr>
            </w:pPr>
            <w:r w:rsidRPr="008621F1">
              <w:rPr>
                <w:u w:val="single"/>
              </w:rPr>
              <w:t xml:space="preserve">A. Análisis de Precios </w:t>
            </w:r>
          </w:p>
          <w:p w14:paraId="1D2AF52B" w14:textId="77777777" w:rsidR="008621F1" w:rsidRDefault="008621F1" w:rsidP="008621F1">
            <w:pPr>
              <w:ind w:left="708"/>
            </w:pPr>
            <w:r>
              <w:t xml:space="preserve">● Determinación del precio unitario de cada componente o ítem del presupuesto </w:t>
            </w:r>
          </w:p>
          <w:p w14:paraId="3512313B" w14:textId="77777777" w:rsidR="008621F1" w:rsidRDefault="008621F1" w:rsidP="008621F1">
            <w:pPr>
              <w:ind w:left="708"/>
            </w:pPr>
            <w:r>
              <w:t xml:space="preserve">● Exigencias del pliego: modelos de presentación de los análisis de precios </w:t>
            </w:r>
          </w:p>
          <w:p w14:paraId="53B6C976" w14:textId="77777777" w:rsidR="008621F1" w:rsidRDefault="008621F1" w:rsidP="008621F1">
            <w:pPr>
              <w:ind w:left="708"/>
            </w:pPr>
            <w:r>
              <w:t xml:space="preserve">● Presupuestos de obras. Conformación. Modelos </w:t>
            </w:r>
          </w:p>
          <w:p w14:paraId="232F9538" w14:textId="77777777" w:rsidR="008621F1" w:rsidRPr="008621F1" w:rsidRDefault="008621F1" w:rsidP="008621F1">
            <w:pPr>
              <w:ind w:left="320"/>
              <w:rPr>
                <w:u w:val="single"/>
              </w:rPr>
            </w:pPr>
            <w:r w:rsidRPr="008621F1">
              <w:rPr>
                <w:u w:val="single"/>
              </w:rPr>
              <w:t xml:space="preserve">B. Presupuesto </w:t>
            </w:r>
          </w:p>
          <w:p w14:paraId="01BEC965" w14:textId="77777777" w:rsidR="008621F1" w:rsidRDefault="008621F1" w:rsidP="008621F1">
            <w:pPr>
              <w:ind w:left="708"/>
            </w:pPr>
            <w:r>
              <w:t xml:space="preserve">● Determinación del precio unitario de cada ítem o componente del presupuesto. </w:t>
            </w:r>
          </w:p>
          <w:p w14:paraId="43B7EE3B" w14:textId="77777777" w:rsidR="008621F1" w:rsidRDefault="008621F1" w:rsidP="008621F1">
            <w:pPr>
              <w:ind w:left="708"/>
            </w:pPr>
            <w:r>
              <w:t xml:space="preserve">● Exigencias de pliegos. Modelos de presentación de análisis de precios </w:t>
            </w:r>
          </w:p>
          <w:p w14:paraId="312AE7F1" w14:textId="77777777" w:rsidR="008621F1" w:rsidRDefault="008621F1" w:rsidP="008621F1">
            <w:pPr>
              <w:ind w:left="708"/>
            </w:pPr>
            <w:r>
              <w:t xml:space="preserve">● Presupuesto de proyectos y obras. Conformación. Modelos </w:t>
            </w:r>
          </w:p>
          <w:p w14:paraId="5DD04146" w14:textId="77777777" w:rsidR="008621F1" w:rsidRPr="008621F1" w:rsidRDefault="008621F1" w:rsidP="008621F1">
            <w:pPr>
              <w:ind w:left="320"/>
              <w:rPr>
                <w:b/>
              </w:rPr>
            </w:pPr>
            <w:r w:rsidRPr="008621F1">
              <w:rPr>
                <w:b/>
              </w:rPr>
              <w:t xml:space="preserve">UNIDAD 4: FORMULACIÓN Y EVALUACIÓN DE PROYECTOS CIVILES </w:t>
            </w:r>
          </w:p>
          <w:p w14:paraId="523DBE41" w14:textId="77777777" w:rsidR="008621F1" w:rsidRDefault="008621F1" w:rsidP="008621F1">
            <w:pPr>
              <w:ind w:left="320"/>
            </w:pPr>
            <w:r>
              <w:t xml:space="preserve">● Elementos de matemática financiera: Interés Simple y Compuesto. </w:t>
            </w:r>
          </w:p>
          <w:p w14:paraId="363DFFA9" w14:textId="77777777" w:rsidR="008621F1" w:rsidRDefault="008621F1" w:rsidP="008621F1">
            <w:pPr>
              <w:ind w:left="320"/>
            </w:pPr>
            <w:r>
              <w:t xml:space="preserve">● Tasas de Descuento. Tasa de inflación </w:t>
            </w:r>
          </w:p>
          <w:p w14:paraId="3BD80A68" w14:textId="77777777" w:rsidR="008621F1" w:rsidRDefault="008621F1" w:rsidP="008621F1">
            <w:pPr>
              <w:ind w:left="320"/>
            </w:pPr>
            <w:r>
              <w:t xml:space="preserve">● Renta y amortización </w:t>
            </w:r>
          </w:p>
          <w:p w14:paraId="1CF52975" w14:textId="77777777" w:rsidR="008621F1" w:rsidRDefault="008621F1" w:rsidP="008621F1">
            <w:pPr>
              <w:ind w:left="320"/>
            </w:pPr>
            <w:r>
              <w:t xml:space="preserve">● Indicadores económicos: TIR, VAN, IVAN, Relación Beneficio-Costo </w:t>
            </w:r>
          </w:p>
          <w:p w14:paraId="4553079D" w14:textId="77777777" w:rsidR="008621F1" w:rsidRDefault="008621F1" w:rsidP="008621F1">
            <w:pPr>
              <w:ind w:left="320"/>
            </w:pPr>
            <w:r>
              <w:lastRenderedPageBreak/>
              <w:t xml:space="preserve">● Análisis de casos. Criterios para la Toma de Decisiones. Priorización de proyectos </w:t>
            </w:r>
          </w:p>
          <w:p w14:paraId="50D883DB" w14:textId="77777777" w:rsidR="008621F1" w:rsidRDefault="008621F1" w:rsidP="008621F1">
            <w:pPr>
              <w:ind w:left="320"/>
            </w:pPr>
            <w:r>
              <w:t xml:space="preserve">● Concepto de análisis de sensibilidad y riesgo. </w:t>
            </w:r>
          </w:p>
          <w:p w14:paraId="549F7423" w14:textId="77777777" w:rsidR="008621F1" w:rsidRPr="008621F1" w:rsidRDefault="008621F1" w:rsidP="008621F1">
            <w:pPr>
              <w:ind w:left="320"/>
              <w:rPr>
                <w:b/>
              </w:rPr>
            </w:pPr>
            <w:r w:rsidRPr="008621F1">
              <w:rPr>
                <w:b/>
              </w:rPr>
              <w:t xml:space="preserve">UNIDAD 5: ORGANIZACIÓN Y ADMINISTRACIÓN </w:t>
            </w:r>
          </w:p>
          <w:p w14:paraId="55A22AB0" w14:textId="77777777" w:rsidR="008621F1" w:rsidRPr="008621F1" w:rsidRDefault="008621F1" w:rsidP="008621F1">
            <w:pPr>
              <w:ind w:left="320"/>
              <w:rPr>
                <w:u w:val="single"/>
              </w:rPr>
            </w:pPr>
            <w:r w:rsidRPr="008621F1">
              <w:rPr>
                <w:u w:val="single"/>
              </w:rPr>
              <w:t xml:space="preserve">A. Conformación y estructuración de organizaciones de la industria </w:t>
            </w:r>
          </w:p>
          <w:p w14:paraId="191531DC" w14:textId="77777777" w:rsidR="008621F1" w:rsidRDefault="008621F1" w:rsidP="008621F1">
            <w:pPr>
              <w:ind w:left="603"/>
            </w:pPr>
            <w:r>
              <w:t xml:space="preserve">● Tipos de organizaciones. Estructuras organizacionales Organigramas. </w:t>
            </w:r>
          </w:p>
          <w:p w14:paraId="2AB45266" w14:textId="77777777" w:rsidR="008621F1" w:rsidRDefault="008621F1" w:rsidP="008621F1">
            <w:pPr>
              <w:ind w:left="603"/>
            </w:pPr>
            <w:r>
              <w:t xml:space="preserve">● Organización y funcionamiento. Ámbito público y privado. Particularidades (acorde a perfil y actividades). </w:t>
            </w:r>
          </w:p>
          <w:p w14:paraId="72959848" w14:textId="77777777" w:rsidR="008621F1" w:rsidRDefault="008621F1" w:rsidP="008621F1">
            <w:pPr>
              <w:ind w:left="603"/>
            </w:pPr>
            <w:r>
              <w:t>● Empresas constructoras. Procesos productivos. Gerenciamiento</w:t>
            </w:r>
          </w:p>
          <w:p w14:paraId="4995AA1F" w14:textId="77777777" w:rsidR="008621F1" w:rsidRPr="008621F1" w:rsidRDefault="008621F1" w:rsidP="008621F1">
            <w:pPr>
              <w:ind w:left="320"/>
              <w:rPr>
                <w:u w:val="single"/>
              </w:rPr>
            </w:pPr>
            <w:r w:rsidRPr="008621F1">
              <w:rPr>
                <w:u w:val="single"/>
              </w:rPr>
              <w:t xml:space="preserve"> B. Modalidades de ejecución de proyectos y obras </w:t>
            </w:r>
          </w:p>
          <w:p w14:paraId="3BC00707" w14:textId="77777777" w:rsidR="008621F1" w:rsidRDefault="008621F1" w:rsidP="008621F1">
            <w:pPr>
              <w:ind w:left="708"/>
            </w:pPr>
            <w:r>
              <w:t xml:space="preserve">● Formas de ejecución: Administración, Contratación Pública, Concesión y Mixtos </w:t>
            </w:r>
          </w:p>
          <w:p w14:paraId="69395761" w14:textId="77777777" w:rsidR="008621F1" w:rsidRDefault="008621F1" w:rsidP="008621F1">
            <w:pPr>
              <w:ind w:left="708"/>
            </w:pPr>
            <w:r>
              <w:t xml:space="preserve">● Ventajas y desventajas de cada uno de los sistemas de contratación </w:t>
            </w:r>
          </w:p>
          <w:p w14:paraId="668F7667" w14:textId="77777777" w:rsidR="008621F1" w:rsidRDefault="008621F1" w:rsidP="008621F1">
            <w:pPr>
              <w:ind w:left="708"/>
            </w:pPr>
            <w:r>
              <w:t>● Sistema de Ajuste Alzado; Coste y Costas; Unidad de medida; Administración</w:t>
            </w:r>
          </w:p>
          <w:p w14:paraId="3E31F5B2" w14:textId="77777777" w:rsidR="000D2D98" w:rsidRPr="000D2D98" w:rsidRDefault="000D2D98" w:rsidP="000D2D98">
            <w:pPr>
              <w:ind w:left="320"/>
              <w:rPr>
                <w:u w:val="single"/>
              </w:rPr>
            </w:pPr>
            <w:r w:rsidRPr="000D2D98">
              <w:rPr>
                <w:u w:val="single"/>
              </w:rPr>
              <w:t xml:space="preserve">C. Concursos y licitaciones  </w:t>
            </w:r>
          </w:p>
          <w:p w14:paraId="784AF64A" w14:textId="77777777" w:rsidR="000D2D98" w:rsidRDefault="000D2D98" w:rsidP="000D2D98">
            <w:pPr>
              <w:ind w:left="745"/>
            </w:pPr>
            <w:r w:rsidRPr="000D2D98">
              <w:t xml:space="preserve">● Tipos de concursos y licitaciones. Etapas del proceso. Participación profesional </w:t>
            </w:r>
          </w:p>
          <w:p w14:paraId="1DAB7D51" w14:textId="576C7ED8" w:rsidR="000D2D98" w:rsidRPr="000D2D98" w:rsidRDefault="000D2D98" w:rsidP="000D2D98">
            <w:pPr>
              <w:ind w:left="745"/>
            </w:pPr>
            <w:r w:rsidRPr="000D2D98">
              <w:t xml:space="preserve">● Elaboración </w:t>
            </w:r>
          </w:p>
          <w:p w14:paraId="56F3431F" w14:textId="77777777" w:rsidR="000D2D98" w:rsidRPr="000D2D98" w:rsidRDefault="000D2D98" w:rsidP="000D2D98">
            <w:pPr>
              <w:ind w:left="745"/>
            </w:pPr>
            <w:r w:rsidRPr="000D2D98">
              <w:t xml:space="preserve">de pliegos y condiciones. Viabilidad. Justificaciones.   </w:t>
            </w:r>
          </w:p>
          <w:p w14:paraId="4D62ED07" w14:textId="77777777" w:rsidR="000D2D98" w:rsidRPr="000D2D98" w:rsidRDefault="000D2D98" w:rsidP="000D2D98">
            <w:pPr>
              <w:ind w:left="745"/>
            </w:pPr>
            <w:r w:rsidRPr="000D2D98">
              <w:t xml:space="preserve">● Llamado a concurso o licitación. Criterios para la elaboración de propuestas. Consultas, plazo </w:t>
            </w:r>
          </w:p>
          <w:p w14:paraId="672C0D8B" w14:textId="77777777" w:rsidR="000D2D98" w:rsidRPr="000D2D98" w:rsidRDefault="000D2D98" w:rsidP="000D2D98">
            <w:pPr>
              <w:ind w:left="745"/>
            </w:pPr>
            <w:r w:rsidRPr="000D2D98">
              <w:t xml:space="preserve">para el estudio, requisitos de las propuestas, formas de presentación  </w:t>
            </w:r>
          </w:p>
          <w:p w14:paraId="20106BD5" w14:textId="77777777" w:rsidR="000D2D98" w:rsidRPr="000D2D98" w:rsidRDefault="000D2D98" w:rsidP="000D2D98">
            <w:pPr>
              <w:ind w:left="745"/>
            </w:pPr>
            <w:r w:rsidRPr="000D2D98">
              <w:t xml:space="preserve">● Recepción de propuestas. Acto de apertura. Impugnaciones, observaciones y garantías  </w:t>
            </w:r>
          </w:p>
          <w:p w14:paraId="3EAAFED6" w14:textId="1FA51AD3" w:rsidR="000D2D98" w:rsidRPr="000D2D98" w:rsidRDefault="000D2D98" w:rsidP="000D2D98">
            <w:pPr>
              <w:ind w:left="320"/>
              <w:rPr>
                <w:u w:val="single"/>
              </w:rPr>
            </w:pPr>
            <w:r w:rsidRPr="000D2D98">
              <w:rPr>
                <w:u w:val="single"/>
              </w:rPr>
              <w:t xml:space="preserve">  D. Contrataciones  </w:t>
            </w:r>
          </w:p>
          <w:p w14:paraId="40FF3C72" w14:textId="77777777" w:rsidR="000D2D98" w:rsidRPr="000D2D98" w:rsidRDefault="000D2D98" w:rsidP="000D2D98">
            <w:pPr>
              <w:ind w:left="887"/>
            </w:pPr>
            <w:r w:rsidRPr="000D2D98">
              <w:t xml:space="preserve">● Adjudicación y contrato. Garantía de contrato. Constitución de garantías.   </w:t>
            </w:r>
          </w:p>
          <w:p w14:paraId="1ABEC00D" w14:textId="77777777" w:rsidR="000D2D98" w:rsidRPr="000D2D98" w:rsidRDefault="000D2D98" w:rsidP="000D2D98">
            <w:pPr>
              <w:ind w:left="887"/>
            </w:pPr>
            <w:r w:rsidRPr="000D2D98">
              <w:t xml:space="preserve">● Roles y responsabilidades. director de obra, inspector, representante técnico. Ética profesional  </w:t>
            </w:r>
          </w:p>
          <w:p w14:paraId="22DA7603" w14:textId="77777777" w:rsidR="000D2D98" w:rsidRPr="000D2D98" w:rsidRDefault="000D2D98" w:rsidP="000D2D98">
            <w:pPr>
              <w:ind w:left="887"/>
            </w:pPr>
            <w:r w:rsidRPr="000D2D98">
              <w:t xml:space="preserve">● Comunicaciones. Confección de actas.     </w:t>
            </w:r>
          </w:p>
          <w:p w14:paraId="31EE08EA" w14:textId="77777777" w:rsidR="000D2D98" w:rsidRPr="000D2D98" w:rsidRDefault="000D2D98" w:rsidP="000D2D98">
            <w:pPr>
              <w:ind w:left="887"/>
            </w:pPr>
            <w:r w:rsidRPr="000D2D98">
              <w:t xml:space="preserve">● Ética empresarial  </w:t>
            </w:r>
          </w:p>
          <w:p w14:paraId="13D8B8DA" w14:textId="77777777" w:rsidR="000D2D98" w:rsidRPr="000D2D98" w:rsidRDefault="000D2D98" w:rsidP="000D2D98">
            <w:pPr>
              <w:ind w:left="320"/>
              <w:rPr>
                <w:u w:val="single"/>
              </w:rPr>
            </w:pPr>
            <w:r w:rsidRPr="000D2D98">
              <w:rPr>
                <w:u w:val="single"/>
              </w:rPr>
              <w:t xml:space="preserve">  </w:t>
            </w:r>
          </w:p>
          <w:p w14:paraId="7C382D60" w14:textId="77777777" w:rsidR="000D2D98" w:rsidRPr="000D2D98" w:rsidRDefault="000D2D98" w:rsidP="000D2D98">
            <w:pPr>
              <w:ind w:left="320"/>
              <w:rPr>
                <w:u w:val="single"/>
              </w:rPr>
            </w:pPr>
            <w:r w:rsidRPr="000D2D98">
              <w:rPr>
                <w:u w:val="single"/>
              </w:rPr>
              <w:t xml:space="preserve">E. Certificaciones  </w:t>
            </w:r>
          </w:p>
          <w:p w14:paraId="1231C632" w14:textId="77777777" w:rsidR="000D2D98" w:rsidRPr="000D2D98" w:rsidRDefault="000D2D98" w:rsidP="000D2D98">
            <w:pPr>
              <w:ind w:left="320"/>
            </w:pPr>
            <w:r w:rsidRPr="000D2D98">
              <w:t xml:space="preserve">● Medición y forma de pago. Documentación de respaldo. Acta de medición.   </w:t>
            </w:r>
          </w:p>
          <w:p w14:paraId="1A8D2BA2" w14:textId="77777777" w:rsidR="000D2D98" w:rsidRPr="000D2D98" w:rsidRDefault="000D2D98" w:rsidP="000D2D98">
            <w:pPr>
              <w:ind w:left="320"/>
            </w:pPr>
            <w:r w:rsidRPr="000D2D98">
              <w:t xml:space="preserve">● Certificados. Confección y emisión. Tipos. Certificados provisorios y definitivos. Cuadros </w:t>
            </w:r>
          </w:p>
          <w:p w14:paraId="34CF938F" w14:textId="77777777" w:rsidR="000D2D98" w:rsidRPr="000D2D98" w:rsidRDefault="000D2D98" w:rsidP="000D2D98">
            <w:pPr>
              <w:ind w:left="320"/>
            </w:pPr>
            <w:r w:rsidRPr="000D2D98">
              <w:t xml:space="preserve">comparativos de aumentos y disminuciones.   </w:t>
            </w:r>
          </w:p>
          <w:p w14:paraId="1A5CA726" w14:textId="77777777" w:rsidR="000D2D98" w:rsidRPr="000D2D98" w:rsidRDefault="000D2D98" w:rsidP="000D2D98">
            <w:pPr>
              <w:ind w:left="320"/>
            </w:pPr>
            <w:r w:rsidRPr="000D2D98">
              <w:t xml:space="preserve">● Fondo de reparo. Recepción provisoria y definitiva  </w:t>
            </w:r>
          </w:p>
          <w:p w14:paraId="6F851A3E" w14:textId="77777777" w:rsidR="000D2D98" w:rsidRPr="000D2D98" w:rsidRDefault="000D2D98" w:rsidP="000D2D98">
            <w:pPr>
              <w:ind w:left="320"/>
            </w:pPr>
            <w:r w:rsidRPr="000D2D98">
              <w:lastRenderedPageBreak/>
              <w:t xml:space="preserve">● Certificados especiales. Adicionales de obras. Acopio e Intereses  </w:t>
            </w:r>
          </w:p>
          <w:p w14:paraId="604CBAA0" w14:textId="77777777" w:rsidR="000D2D98" w:rsidRPr="000D2D98" w:rsidRDefault="000D2D98" w:rsidP="000D2D98">
            <w:pPr>
              <w:ind w:left="320"/>
            </w:pPr>
            <w:r w:rsidRPr="000D2D98">
              <w:t xml:space="preserve">● Variaciones de precios: Fórmulas de aplicación para el reconocimiento  </w:t>
            </w:r>
          </w:p>
          <w:p w14:paraId="7A7F57D7" w14:textId="426B0B81" w:rsidR="000D2D98" w:rsidRPr="000D2D98" w:rsidRDefault="000D2D98" w:rsidP="000D2D98">
            <w:pPr>
              <w:ind w:left="320"/>
              <w:rPr>
                <w:u w:val="single"/>
              </w:rPr>
            </w:pPr>
            <w:r w:rsidRPr="000D2D98">
              <w:rPr>
                <w:u w:val="single"/>
              </w:rPr>
              <w:t xml:space="preserve">  F. Ley de Obras Públicas  </w:t>
            </w:r>
          </w:p>
          <w:p w14:paraId="0259DF9A" w14:textId="77777777" w:rsidR="000D2D98" w:rsidRPr="000D2D98" w:rsidRDefault="000D2D98" w:rsidP="000D2D98">
            <w:pPr>
              <w:ind w:left="320"/>
            </w:pPr>
            <w:r w:rsidRPr="000D2D98">
              <w:t xml:space="preserve">● Conocimiento general de la Ley de Obras Públicas Nº 4416 y su Decreto Reglamentario 313/80  </w:t>
            </w:r>
          </w:p>
          <w:p w14:paraId="706CD813" w14:textId="5C58CD04" w:rsidR="000D2D98" w:rsidRDefault="000D2D98" w:rsidP="000D2D98">
            <w:pPr>
              <w:ind w:left="320"/>
            </w:pPr>
            <w:r w:rsidRPr="000D2D98">
              <w:t xml:space="preserve">Pliego con organismos internacionales. Características. Modelos.  </w:t>
            </w:r>
          </w:p>
          <w:p w14:paraId="55BE09AA" w14:textId="77777777" w:rsidR="000D2D98" w:rsidRPr="000D2D98" w:rsidRDefault="000D2D98" w:rsidP="000D2D98">
            <w:pPr>
              <w:ind w:left="320"/>
            </w:pPr>
          </w:p>
          <w:p w14:paraId="6F4199CF" w14:textId="77777777" w:rsidR="000D2D98" w:rsidRPr="000D2D98" w:rsidRDefault="000D2D98" w:rsidP="000D2D98">
            <w:pPr>
              <w:ind w:left="320"/>
              <w:rPr>
                <w:b/>
              </w:rPr>
            </w:pPr>
            <w:r w:rsidRPr="000D2D98">
              <w:rPr>
                <w:b/>
              </w:rPr>
              <w:t>UNIDAD 6: MODALIDADES DE EJECUCIÓN DE PROYECTOS Y OBRAS</w:t>
            </w:r>
          </w:p>
          <w:p w14:paraId="2415E393" w14:textId="77777777" w:rsidR="000D2D98" w:rsidRDefault="000D2D98" w:rsidP="000D2D98">
            <w:pPr>
              <w:ind w:left="320"/>
            </w:pPr>
            <w:r>
              <w:t xml:space="preserve">● Formas de ejecución: Administración, Contratación Pública, Concesión y Mixtos </w:t>
            </w:r>
          </w:p>
          <w:p w14:paraId="7AD7C344" w14:textId="77777777" w:rsidR="000D2D98" w:rsidRDefault="000D2D98" w:rsidP="000D2D98">
            <w:pPr>
              <w:ind w:left="320"/>
            </w:pPr>
            <w:r>
              <w:t xml:space="preserve">● Ventajas y desventajas de cada uno de los sistemas de contratación </w:t>
            </w:r>
          </w:p>
          <w:p w14:paraId="100DCBFB" w14:textId="76C83CF7" w:rsidR="000D2D98" w:rsidRDefault="000D2D98" w:rsidP="000D2D98">
            <w:pPr>
              <w:ind w:left="320"/>
              <w:rPr>
                <w:u w:val="single"/>
              </w:rPr>
            </w:pPr>
            <w:r>
              <w:t>● Sistema de Ajuste Alzado; Coste y Costas; Unidad de medida; Administración</w:t>
            </w:r>
          </w:p>
          <w:p w14:paraId="56B78501" w14:textId="77777777" w:rsidR="000D2D98" w:rsidRDefault="000D2D98" w:rsidP="000D2D98">
            <w:pPr>
              <w:ind w:left="320"/>
              <w:rPr>
                <w:u w:val="single"/>
              </w:rPr>
            </w:pPr>
          </w:p>
          <w:p w14:paraId="55B6D5AC" w14:textId="7E2D97E6" w:rsidR="008621F1" w:rsidRPr="008621F1" w:rsidRDefault="008621F1" w:rsidP="000D2D98">
            <w:pPr>
              <w:ind w:left="320"/>
              <w:rPr>
                <w:b/>
              </w:rPr>
            </w:pPr>
            <w:r>
              <w:t xml:space="preserve"> </w:t>
            </w:r>
            <w:r w:rsidRPr="008621F1">
              <w:rPr>
                <w:b/>
              </w:rPr>
              <w:t xml:space="preserve">UNIDAD </w:t>
            </w:r>
            <w:r w:rsidR="000D2D98">
              <w:rPr>
                <w:b/>
              </w:rPr>
              <w:t>7</w:t>
            </w:r>
            <w:r w:rsidRPr="008621F1">
              <w:rPr>
                <w:b/>
              </w:rPr>
              <w:t xml:space="preserve">: LICITACIONES. LEY DE OBRAS PÚBLICAS </w:t>
            </w:r>
          </w:p>
          <w:p w14:paraId="04224B75" w14:textId="77777777" w:rsidR="000D2D98" w:rsidRDefault="000D2D98" w:rsidP="008621F1">
            <w:pPr>
              <w:ind w:left="320"/>
            </w:pPr>
            <w:r>
              <w:t>● Distintos tipos de Licitación</w:t>
            </w:r>
          </w:p>
          <w:p w14:paraId="01F285C6" w14:textId="77777777" w:rsidR="000D2D98" w:rsidRDefault="000D2D98" w:rsidP="008621F1">
            <w:pPr>
              <w:ind w:left="320"/>
            </w:pPr>
            <w:r>
              <w:t xml:space="preserve">● Etapas del proceso licitatorio </w:t>
            </w:r>
          </w:p>
          <w:p w14:paraId="0F3F799A" w14:textId="77777777" w:rsidR="000D2D98" w:rsidRDefault="000D2D98" w:rsidP="008621F1">
            <w:pPr>
              <w:ind w:left="320"/>
            </w:pPr>
            <w:r>
              <w:t xml:space="preserve">● Intervención del profesional </w:t>
            </w:r>
          </w:p>
          <w:p w14:paraId="6283B065" w14:textId="77777777" w:rsidR="000D2D98" w:rsidRDefault="000D2D98" w:rsidP="008621F1">
            <w:pPr>
              <w:ind w:left="320"/>
            </w:pPr>
            <w:r>
              <w:t xml:space="preserve">● Elaboración de pliegos y justificación del proyecto </w:t>
            </w:r>
          </w:p>
          <w:p w14:paraId="0324D43D" w14:textId="77777777" w:rsidR="000D2D98" w:rsidRDefault="000D2D98" w:rsidP="008621F1">
            <w:pPr>
              <w:ind w:left="320"/>
            </w:pPr>
            <w:r>
              <w:t xml:space="preserve">● Llamado a licitación, consultas, plazo para el estudio </w:t>
            </w:r>
          </w:p>
          <w:p w14:paraId="05138664" w14:textId="77777777" w:rsidR="000D2D98" w:rsidRDefault="000D2D98" w:rsidP="008621F1">
            <w:pPr>
              <w:ind w:left="320"/>
            </w:pPr>
            <w:r>
              <w:t>● Requisitos para presentar las propuestas</w:t>
            </w:r>
          </w:p>
          <w:p w14:paraId="6075FB9B" w14:textId="77777777" w:rsidR="000D2D98" w:rsidRDefault="000D2D98" w:rsidP="008621F1">
            <w:pPr>
              <w:ind w:left="320"/>
            </w:pPr>
            <w:r>
              <w:t xml:space="preserve">● Acto de apertura de las propuestas </w:t>
            </w:r>
          </w:p>
          <w:p w14:paraId="70DFBA67" w14:textId="77777777" w:rsidR="000D2D98" w:rsidRDefault="000D2D98" w:rsidP="008621F1">
            <w:pPr>
              <w:ind w:left="320"/>
            </w:pPr>
            <w:r>
              <w:t xml:space="preserve">● Recepción de ofertas y formas de presentación </w:t>
            </w:r>
          </w:p>
          <w:p w14:paraId="6C04EE1A" w14:textId="77777777" w:rsidR="000D2D98" w:rsidRDefault="000D2D98" w:rsidP="008621F1">
            <w:pPr>
              <w:ind w:left="320"/>
            </w:pPr>
            <w:r>
              <w:t xml:space="preserve">● Impugnaciones, observaciones y garantías </w:t>
            </w:r>
          </w:p>
          <w:p w14:paraId="73FEED89" w14:textId="77777777" w:rsidR="000D2D98" w:rsidRDefault="000D2D98" w:rsidP="008621F1">
            <w:pPr>
              <w:ind w:left="320"/>
            </w:pPr>
            <w:r>
              <w:t xml:space="preserve">● Conocimiento general de la Ley de Obras Públicas Nº 4416 y su Decreto Reglamentario 313/80 </w:t>
            </w:r>
          </w:p>
          <w:p w14:paraId="67A10D85" w14:textId="67503401" w:rsidR="000D2D98" w:rsidRDefault="000D2D98" w:rsidP="008621F1">
            <w:pPr>
              <w:ind w:left="320"/>
            </w:pPr>
            <w:r>
              <w:t>● Pliego con organismos internacionales</w:t>
            </w:r>
          </w:p>
          <w:p w14:paraId="0AE803AD" w14:textId="77777777" w:rsidR="000D2D98" w:rsidRDefault="000D2D98" w:rsidP="008621F1">
            <w:pPr>
              <w:ind w:left="320"/>
              <w:rPr>
                <w:b/>
              </w:rPr>
            </w:pPr>
          </w:p>
          <w:p w14:paraId="4BB2D7C8" w14:textId="77777777" w:rsidR="000D2D98" w:rsidRPr="000D2D98" w:rsidRDefault="000D2D98" w:rsidP="008621F1">
            <w:pPr>
              <w:ind w:left="320"/>
              <w:rPr>
                <w:b/>
              </w:rPr>
            </w:pPr>
            <w:r w:rsidRPr="000D2D98">
              <w:rPr>
                <w:b/>
              </w:rPr>
              <w:t>UNIDAD 8: CONTRATACIÓN</w:t>
            </w:r>
          </w:p>
          <w:p w14:paraId="55A53505" w14:textId="77777777" w:rsidR="00946D45" w:rsidRDefault="000D2D98" w:rsidP="008621F1">
            <w:pPr>
              <w:ind w:left="320"/>
            </w:pPr>
            <w:r>
              <w:t xml:space="preserve"> ● Criterios para la elaboración de propuestas </w:t>
            </w:r>
          </w:p>
          <w:p w14:paraId="37A6B98E" w14:textId="77777777" w:rsidR="00946D45" w:rsidRDefault="000D2D98" w:rsidP="008621F1">
            <w:pPr>
              <w:ind w:left="320"/>
            </w:pPr>
            <w:r>
              <w:t xml:space="preserve">● Adjudicación y contrato </w:t>
            </w:r>
          </w:p>
          <w:p w14:paraId="5583D52D" w14:textId="77777777" w:rsidR="00946D45" w:rsidRDefault="000D2D98" w:rsidP="008621F1">
            <w:pPr>
              <w:ind w:left="320"/>
            </w:pPr>
            <w:r>
              <w:t xml:space="preserve">● Garantía de contrato: forma de constituirla </w:t>
            </w:r>
          </w:p>
          <w:p w14:paraId="7B534D9D" w14:textId="77777777" w:rsidR="00115C9C" w:rsidRDefault="000D2D98" w:rsidP="008621F1">
            <w:pPr>
              <w:ind w:left="320"/>
            </w:pPr>
            <w:r>
              <w:t xml:space="preserve">● Funciones del director de obra, del inspector y del representante técnico de la empresa. Ética profesional </w:t>
            </w:r>
          </w:p>
          <w:p w14:paraId="26F6A054" w14:textId="77777777" w:rsidR="00115C9C" w:rsidRDefault="000D2D98" w:rsidP="008621F1">
            <w:pPr>
              <w:ind w:left="320"/>
            </w:pPr>
            <w:r>
              <w:t xml:space="preserve">● Confección de actas de obras </w:t>
            </w:r>
          </w:p>
          <w:p w14:paraId="7235A29D" w14:textId="5E717980" w:rsidR="000D2D98" w:rsidRDefault="000D2D98" w:rsidP="008621F1">
            <w:pPr>
              <w:ind w:left="320"/>
            </w:pPr>
            <w:r>
              <w:lastRenderedPageBreak/>
              <w:t>● Ética empresarial</w:t>
            </w:r>
          </w:p>
          <w:p w14:paraId="424F0C2D" w14:textId="77777777" w:rsidR="00115C9C" w:rsidRDefault="00115C9C" w:rsidP="008621F1">
            <w:pPr>
              <w:ind w:left="320"/>
              <w:rPr>
                <w:b/>
              </w:rPr>
            </w:pPr>
          </w:p>
          <w:p w14:paraId="64E37C41" w14:textId="38419789" w:rsidR="00CE0644" w:rsidRPr="00CE0644" w:rsidRDefault="00CE0644" w:rsidP="008621F1">
            <w:pPr>
              <w:ind w:left="320"/>
              <w:rPr>
                <w:b/>
              </w:rPr>
            </w:pPr>
            <w:r w:rsidRPr="00CE0644">
              <w:rPr>
                <w:b/>
              </w:rPr>
              <w:t xml:space="preserve">UNIDAD </w:t>
            </w:r>
            <w:r w:rsidR="00115C9C">
              <w:rPr>
                <w:b/>
              </w:rPr>
              <w:t>9</w:t>
            </w:r>
            <w:r w:rsidRPr="00CE0644">
              <w:rPr>
                <w:b/>
              </w:rPr>
              <w:t>: CERTIFICACIONES</w:t>
            </w:r>
          </w:p>
          <w:p w14:paraId="7E0CFAF5" w14:textId="77777777" w:rsidR="00CE0644" w:rsidRDefault="00CE0644" w:rsidP="008621F1">
            <w:pPr>
              <w:ind w:left="320"/>
            </w:pPr>
            <w:r>
              <w:t xml:space="preserve"> ● Medición. Acta de medición. Forma de pago. </w:t>
            </w:r>
          </w:p>
          <w:p w14:paraId="7174F7F6" w14:textId="77777777" w:rsidR="00CE0644" w:rsidRDefault="00CE0644" w:rsidP="008621F1">
            <w:pPr>
              <w:ind w:left="320"/>
            </w:pPr>
            <w:r>
              <w:t xml:space="preserve">● Confección y emisión de certificados de obras </w:t>
            </w:r>
          </w:p>
          <w:p w14:paraId="1A6194D2" w14:textId="77777777" w:rsidR="00CE0644" w:rsidRDefault="00CE0644" w:rsidP="008621F1">
            <w:pPr>
              <w:ind w:left="320"/>
            </w:pPr>
            <w:r>
              <w:t xml:space="preserve">● Tipos de certificados. Certificados provisorios y definitivos. Cuadros comparativos de aumentos y disminuciones de proyectos u obras </w:t>
            </w:r>
          </w:p>
          <w:p w14:paraId="390DFA9F" w14:textId="77777777" w:rsidR="00CE0644" w:rsidRDefault="00CE0644" w:rsidP="008621F1">
            <w:pPr>
              <w:ind w:left="320"/>
            </w:pPr>
            <w:r>
              <w:t xml:space="preserve">● Fondo de reparo, Recepción Provisoria y Recepción Definitiva </w:t>
            </w:r>
          </w:p>
          <w:p w14:paraId="0B14FB1D" w14:textId="77777777" w:rsidR="00CE0644" w:rsidRDefault="00CE0644" w:rsidP="008621F1">
            <w:pPr>
              <w:ind w:left="320"/>
            </w:pPr>
            <w:r>
              <w:t xml:space="preserve">● Certificados especiales. Adicionales de obras. Acopio e Intereses </w:t>
            </w:r>
          </w:p>
          <w:p w14:paraId="2BD11965" w14:textId="685474E2" w:rsidR="008621F1" w:rsidRDefault="00CE0644" w:rsidP="008621F1">
            <w:pPr>
              <w:ind w:left="320"/>
            </w:pPr>
            <w:r>
              <w:t>● Variaciones de precios: Fórmulas de aplicación para el reconocimiento</w:t>
            </w:r>
          </w:p>
          <w:p w14:paraId="50BA04C7" w14:textId="622FFB1A" w:rsidR="008621F1" w:rsidRDefault="008621F1" w:rsidP="008621F1">
            <w:pPr>
              <w:ind w:left="320"/>
            </w:pPr>
          </w:p>
        </w:tc>
      </w:tr>
      <w:tr w:rsidR="00B15B4C" w14:paraId="0450349C" w14:textId="77777777" w:rsidTr="0070563A">
        <w:tc>
          <w:tcPr>
            <w:tcW w:w="9356" w:type="dxa"/>
          </w:tcPr>
          <w:p w14:paraId="471178B3" w14:textId="77777777" w:rsidR="00B15B4C" w:rsidRDefault="00B15B4C" w:rsidP="00BC7C88">
            <w:pPr>
              <w:ind w:firstLine="360"/>
            </w:pPr>
          </w:p>
        </w:tc>
      </w:tr>
    </w:tbl>
    <w:p w14:paraId="3A0DE184" w14:textId="77777777" w:rsidR="009C147A" w:rsidRPr="00267D60" w:rsidRDefault="009C147A" w:rsidP="007D6C2A">
      <w:pPr>
        <w:pStyle w:val="Ttulo2"/>
        <w:numPr>
          <w:ilvl w:val="0"/>
          <w:numId w:val="13"/>
        </w:numPr>
        <w:spacing w:before="120" w:after="120" w:line="240" w:lineRule="auto"/>
        <w:ind w:left="283" w:hanging="425"/>
        <w:jc w:val="both"/>
        <w:rPr>
          <w:b/>
        </w:rPr>
      </w:pPr>
      <w:r w:rsidRPr="00DA5072">
        <w:rPr>
          <w:b/>
        </w:rPr>
        <w:t>MEDIACION PEDAGOGICA</w:t>
      </w:r>
      <w:r w:rsidRPr="00267D60">
        <w:rPr>
          <w:b/>
        </w:rPr>
        <w:t xml:space="preserve"> (metodologías, estrategias, </w:t>
      </w:r>
      <w:r w:rsidR="00DA5072" w:rsidRPr="00267D60">
        <w:rPr>
          <w:b/>
        </w:rPr>
        <w:t>r</w:t>
      </w:r>
      <w:r w:rsidRPr="00267D60">
        <w:rPr>
          <w:b/>
        </w:rPr>
        <w:t>ecomendaciones para el estudio</w:t>
      </w:r>
      <w:r w:rsidR="00DA5072" w:rsidRPr="00267D60">
        <w:rPr>
          <w:b/>
        </w:rPr>
        <w:t>)</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5E4D39" w14:paraId="000B4DA4" w14:textId="77777777" w:rsidTr="0070563A">
        <w:tc>
          <w:tcPr>
            <w:tcW w:w="9356" w:type="dxa"/>
            <w:shd w:val="clear" w:color="auto" w:fill="9FC5E8"/>
          </w:tcPr>
          <w:p w14:paraId="419158DF" w14:textId="77777777" w:rsidR="005E4D39" w:rsidRDefault="005E4D39" w:rsidP="0090419F"/>
        </w:tc>
      </w:tr>
      <w:tr w:rsidR="005E4D39" w14:paraId="76044DCA" w14:textId="77777777" w:rsidTr="0070563A">
        <w:tc>
          <w:tcPr>
            <w:tcW w:w="9356" w:type="dxa"/>
          </w:tcPr>
          <w:p w14:paraId="4CAE2BE6" w14:textId="77777777" w:rsidR="005E4D39" w:rsidRDefault="005E4D39" w:rsidP="0090419F">
            <w:pPr>
              <w:ind w:firstLine="360"/>
              <w:rPr>
                <w:rFonts w:cs="Times New Roman"/>
                <w:b/>
              </w:rPr>
            </w:pPr>
          </w:p>
          <w:p w14:paraId="49407E0A" w14:textId="77777777" w:rsidR="00274DA5" w:rsidRDefault="00274DA5" w:rsidP="00274DA5">
            <w:pPr>
              <w:jc w:val="both"/>
            </w:pPr>
            <w:r>
              <w:t xml:space="preserve">El dictado de la clase es presencial, conformada por una parte teórica y una parte práctica, ambas integradas y correlacionadas. Los trabajos prácticos propuestos se refieren a situaciones reales que se dan en el campo de la economía doméstica y en el estudio de los costos y la producción, a través de ejercicios que deben resolverse analizando y aplicando los conocimientos y procesos dados en la teoría. La resolución de estos trabajos prácticos son la base para la resolución y aprobación de los dos exámenes parciales. </w:t>
            </w:r>
          </w:p>
          <w:p w14:paraId="50D6ED8C" w14:textId="76B9A895" w:rsidR="005E4D39" w:rsidRDefault="00274DA5" w:rsidP="00274DA5">
            <w:pPr>
              <w:jc w:val="both"/>
            </w:pPr>
            <w:r>
              <w:t>La evaluación de los conocimientos y competencias adquiridas se realiza mediante exámenes parciales, que sirven para verificar el aprendizaje de los temas dados en los prácticos y en la teoría, y la realización de un trabajo final, el que se realiza sobre la perspectiva de equipos de trabajo formado por grupos reducidos de alumnos y que engloba gran parte del desarrollo de la asignatura, permitiendo visualizar y realizar procesos propios del ejercicio profesional. Este trabajo global se realizará sobre la base de los trabajos realizados por alumnos en materiales previamente cursadas, sobre los que se trabajará la parte económica de los mismos.</w:t>
            </w:r>
          </w:p>
          <w:p w14:paraId="4B8552D1" w14:textId="6CD711B9" w:rsidR="00274DA5" w:rsidRDefault="00274DA5" w:rsidP="00274DA5">
            <w:pPr>
              <w:jc w:val="both"/>
            </w:pPr>
            <w:r>
              <w:t xml:space="preserve">Los </w:t>
            </w:r>
            <w:proofErr w:type="gramStart"/>
            <w:r>
              <w:t>parciales</w:t>
            </w:r>
            <w:proofErr w:type="gramEnd"/>
            <w:r>
              <w:t xml:space="preserve"> además, contarán con un recuperatorio (uno para ambos parciales).</w:t>
            </w:r>
          </w:p>
          <w:p w14:paraId="6063F6EA" w14:textId="77777777" w:rsidR="005E4D39" w:rsidRDefault="005E4D39" w:rsidP="0090419F"/>
        </w:tc>
      </w:tr>
    </w:tbl>
    <w:p w14:paraId="1E2935F9" w14:textId="77777777" w:rsidR="009C147A" w:rsidRPr="00DA5072" w:rsidRDefault="009C147A" w:rsidP="007D6C2A">
      <w:pPr>
        <w:pStyle w:val="Ttulo2"/>
        <w:numPr>
          <w:ilvl w:val="0"/>
          <w:numId w:val="13"/>
        </w:numPr>
        <w:spacing w:before="120" w:after="120" w:line="240" w:lineRule="auto"/>
        <w:ind w:left="283" w:hanging="425"/>
        <w:rPr>
          <w:b/>
        </w:rPr>
      </w:pPr>
      <w:r w:rsidRPr="00DA5072">
        <w:rPr>
          <w:b/>
        </w:rPr>
        <w:t>INTENSIDAD DE LA FORMACION PRACTICA</w:t>
      </w:r>
    </w:p>
    <w:tbl>
      <w:tblPr>
        <w:tblStyle w:val="Tablaconcuadrcula"/>
        <w:tblpPr w:leftFromText="141" w:rightFromText="141" w:vertAnchor="text" w:horzAnchor="margin" w:tblpX="-147" w:tblpY="174"/>
        <w:tblW w:w="9351" w:type="dxa"/>
        <w:tblLook w:val="04A0" w:firstRow="1" w:lastRow="0" w:firstColumn="1" w:lastColumn="0" w:noHBand="0" w:noVBand="1"/>
      </w:tblPr>
      <w:tblGrid>
        <w:gridCol w:w="5949"/>
        <w:gridCol w:w="1701"/>
        <w:gridCol w:w="1701"/>
      </w:tblGrid>
      <w:tr w:rsidR="001B0FF6" w14:paraId="483A9D36" w14:textId="77777777" w:rsidTr="0070563A">
        <w:tc>
          <w:tcPr>
            <w:tcW w:w="5949" w:type="dxa"/>
            <w:vMerge w:val="restart"/>
            <w:shd w:val="clear" w:color="auto" w:fill="auto"/>
            <w:vAlign w:val="center"/>
          </w:tcPr>
          <w:p w14:paraId="2E08410A" w14:textId="77777777" w:rsidR="001B0FF6" w:rsidRPr="002B44EE" w:rsidRDefault="001B0FF6" w:rsidP="0070563A">
            <w:pPr>
              <w:jc w:val="center"/>
              <w:rPr>
                <w:b/>
              </w:rPr>
            </w:pPr>
            <w:r w:rsidRPr="002B44EE">
              <w:rPr>
                <w:b/>
              </w:rPr>
              <w:t>Ámbito de formación práctica</w:t>
            </w:r>
          </w:p>
        </w:tc>
        <w:tc>
          <w:tcPr>
            <w:tcW w:w="3402" w:type="dxa"/>
            <w:gridSpan w:val="2"/>
            <w:shd w:val="clear" w:color="auto" w:fill="auto"/>
          </w:tcPr>
          <w:p w14:paraId="0DB3DD39" w14:textId="77777777" w:rsidR="001B0FF6" w:rsidRPr="002B44EE" w:rsidRDefault="001B0FF6" w:rsidP="0070563A">
            <w:pPr>
              <w:jc w:val="center"/>
              <w:rPr>
                <w:b/>
              </w:rPr>
            </w:pPr>
            <w:r w:rsidRPr="002B44EE">
              <w:rPr>
                <w:b/>
              </w:rPr>
              <w:t>Carga horaria</w:t>
            </w:r>
          </w:p>
        </w:tc>
      </w:tr>
      <w:tr w:rsidR="001B0FF6" w14:paraId="2697EB8E" w14:textId="77777777" w:rsidTr="0070563A">
        <w:tc>
          <w:tcPr>
            <w:tcW w:w="5949" w:type="dxa"/>
            <w:vMerge/>
            <w:shd w:val="clear" w:color="auto" w:fill="auto"/>
          </w:tcPr>
          <w:p w14:paraId="0BAE01BA" w14:textId="77777777" w:rsidR="001B0FF6" w:rsidRPr="002B44EE" w:rsidRDefault="001B0FF6" w:rsidP="0070563A">
            <w:pPr>
              <w:rPr>
                <w:b/>
              </w:rPr>
            </w:pPr>
          </w:p>
        </w:tc>
        <w:tc>
          <w:tcPr>
            <w:tcW w:w="1701" w:type="dxa"/>
            <w:shd w:val="clear" w:color="auto" w:fill="auto"/>
          </w:tcPr>
          <w:p w14:paraId="2D84FFA2" w14:textId="77777777" w:rsidR="001B0FF6" w:rsidRPr="002B44EE" w:rsidRDefault="001B0FF6" w:rsidP="0070563A">
            <w:pPr>
              <w:rPr>
                <w:b/>
              </w:rPr>
            </w:pPr>
            <w:r w:rsidRPr="002B44EE">
              <w:rPr>
                <w:b/>
              </w:rPr>
              <w:t>Presencial</w:t>
            </w:r>
          </w:p>
        </w:tc>
        <w:tc>
          <w:tcPr>
            <w:tcW w:w="1701" w:type="dxa"/>
            <w:shd w:val="clear" w:color="auto" w:fill="auto"/>
          </w:tcPr>
          <w:p w14:paraId="624FB321" w14:textId="77777777" w:rsidR="001B0FF6" w:rsidRPr="002B44EE" w:rsidRDefault="001B0FF6" w:rsidP="0070563A">
            <w:pPr>
              <w:rPr>
                <w:b/>
              </w:rPr>
            </w:pPr>
            <w:r w:rsidRPr="002B44EE">
              <w:rPr>
                <w:b/>
              </w:rPr>
              <w:t>No presencial</w:t>
            </w:r>
          </w:p>
        </w:tc>
      </w:tr>
      <w:tr w:rsidR="001B0FF6" w14:paraId="67F0598B" w14:textId="77777777" w:rsidTr="0070563A">
        <w:sdt>
          <w:sdtPr>
            <w:rPr>
              <w:b/>
            </w:rPr>
            <w:id w:val="-1530178379"/>
            <w:placeholder>
              <w:docPart w:val="55EA1794AD1D4943A6A21A7776F69BF8"/>
            </w:placeholder>
            <w:comboBox>
              <w:listItem w:value="Elija un elemento."/>
              <w:listItem w:displayText="Formación Experimental" w:value="Formación Experimental"/>
              <w:listItem w:displayText="Proyectos de Arquitectura, Urbanismo y Planeamiento " w:value="Proyectos de Arquitectura, Urbanismo y Planeamiento "/>
            </w:comboBox>
          </w:sdtPr>
          <w:sdtEndPr/>
          <w:sdtContent>
            <w:tc>
              <w:tcPr>
                <w:tcW w:w="5949" w:type="dxa"/>
                <w:shd w:val="clear" w:color="auto" w:fill="auto"/>
              </w:tcPr>
              <w:p w14:paraId="2D347603" w14:textId="6C322512" w:rsidR="001B0FF6" w:rsidRPr="002B44EE" w:rsidRDefault="00274DA5" w:rsidP="0070563A">
                <w:pPr>
                  <w:rPr>
                    <w:b/>
                  </w:rPr>
                </w:pPr>
                <w:r>
                  <w:rPr>
                    <w:b/>
                  </w:rPr>
                  <w:t>Formación Experimental</w:t>
                </w:r>
              </w:p>
            </w:tc>
          </w:sdtContent>
        </w:sdt>
        <w:tc>
          <w:tcPr>
            <w:tcW w:w="1701" w:type="dxa"/>
            <w:shd w:val="clear" w:color="auto" w:fill="auto"/>
          </w:tcPr>
          <w:p w14:paraId="50A0193F" w14:textId="77777777" w:rsidR="001B0FF6" w:rsidRPr="002B44EE" w:rsidRDefault="001B0FF6" w:rsidP="0070563A">
            <w:pPr>
              <w:rPr>
                <w:b/>
              </w:rPr>
            </w:pPr>
          </w:p>
        </w:tc>
        <w:tc>
          <w:tcPr>
            <w:tcW w:w="1701" w:type="dxa"/>
            <w:shd w:val="clear" w:color="auto" w:fill="auto"/>
          </w:tcPr>
          <w:p w14:paraId="28F55CA8" w14:textId="77777777" w:rsidR="001B0FF6" w:rsidRPr="002B44EE" w:rsidRDefault="001B0FF6" w:rsidP="0070563A">
            <w:pPr>
              <w:rPr>
                <w:b/>
              </w:rPr>
            </w:pPr>
          </w:p>
        </w:tc>
      </w:tr>
      <w:tr w:rsidR="001B0FF6" w14:paraId="2CDD7530" w14:textId="77777777" w:rsidTr="0070563A">
        <w:sdt>
          <w:sdtPr>
            <w:rPr>
              <w:b/>
            </w:rPr>
            <w:id w:val="-1912229750"/>
            <w:placeholder>
              <w:docPart w:val="87A56CC1DC5E4059A14D778DB5EB2E15"/>
            </w:placeholder>
            <w:comboBox>
              <w:listItem w:value="Elija un elemento."/>
              <w:listItem w:displayText="Resolución de problemas abiertos de Ingeniería" w:value="Resolución de problemas abiertos de Ingeniería"/>
              <w:listItem w:displayText="Resolución de problemas de la vida en informática" w:value="Resolución de problemas de la vida en informática"/>
              <w:listItem w:displayText="Producción de Obras" w:value="Producción de Obras"/>
            </w:comboBox>
          </w:sdtPr>
          <w:sdtEndPr/>
          <w:sdtContent>
            <w:tc>
              <w:tcPr>
                <w:tcW w:w="5949" w:type="dxa"/>
                <w:shd w:val="clear" w:color="auto" w:fill="auto"/>
              </w:tcPr>
              <w:p w14:paraId="0AA81266" w14:textId="53B1D31E" w:rsidR="001B0FF6" w:rsidRPr="002B44EE" w:rsidRDefault="00274DA5" w:rsidP="0070563A">
                <w:pPr>
                  <w:rPr>
                    <w:b/>
                  </w:rPr>
                </w:pPr>
                <w:r>
                  <w:rPr>
                    <w:b/>
                  </w:rPr>
                  <w:t>Resolución de problemas abiertos de Ingeniería</w:t>
                </w:r>
              </w:p>
            </w:tc>
          </w:sdtContent>
        </w:sdt>
        <w:tc>
          <w:tcPr>
            <w:tcW w:w="1701" w:type="dxa"/>
            <w:shd w:val="clear" w:color="auto" w:fill="auto"/>
          </w:tcPr>
          <w:p w14:paraId="6CD691EB" w14:textId="08A9D233" w:rsidR="001B0FF6" w:rsidRPr="002B44EE" w:rsidRDefault="00274DA5" w:rsidP="0070563A">
            <w:pPr>
              <w:rPr>
                <w:b/>
              </w:rPr>
            </w:pPr>
            <w:r>
              <w:rPr>
                <w:b/>
              </w:rPr>
              <w:t>15</w:t>
            </w:r>
          </w:p>
        </w:tc>
        <w:tc>
          <w:tcPr>
            <w:tcW w:w="1701" w:type="dxa"/>
            <w:shd w:val="clear" w:color="auto" w:fill="auto"/>
          </w:tcPr>
          <w:p w14:paraId="7EA8CD6B" w14:textId="77777777" w:rsidR="001B0FF6" w:rsidRPr="002B44EE" w:rsidRDefault="001B0FF6" w:rsidP="0070563A">
            <w:pPr>
              <w:rPr>
                <w:b/>
              </w:rPr>
            </w:pPr>
          </w:p>
        </w:tc>
      </w:tr>
      <w:tr w:rsidR="001B0FF6" w14:paraId="039CC206" w14:textId="77777777" w:rsidTr="0070563A">
        <w:tc>
          <w:tcPr>
            <w:tcW w:w="5949" w:type="dxa"/>
            <w:shd w:val="clear" w:color="auto" w:fill="auto"/>
          </w:tcPr>
          <w:p w14:paraId="46E57AE5" w14:textId="77777777" w:rsidR="001B0FF6" w:rsidRPr="002B44EE" w:rsidRDefault="001B0FF6" w:rsidP="0070563A">
            <w:pPr>
              <w:rPr>
                <w:b/>
              </w:rPr>
            </w:pPr>
            <w:r w:rsidRPr="002B44EE">
              <w:rPr>
                <w:b/>
              </w:rPr>
              <w:lastRenderedPageBreak/>
              <w:t>Actividades de proyecto y diseño</w:t>
            </w:r>
          </w:p>
        </w:tc>
        <w:tc>
          <w:tcPr>
            <w:tcW w:w="1701" w:type="dxa"/>
            <w:shd w:val="clear" w:color="auto" w:fill="auto"/>
          </w:tcPr>
          <w:p w14:paraId="6CA86F77" w14:textId="0251AF4B" w:rsidR="001B0FF6" w:rsidRPr="002B44EE" w:rsidRDefault="00274DA5" w:rsidP="0070563A">
            <w:pPr>
              <w:rPr>
                <w:b/>
              </w:rPr>
            </w:pPr>
            <w:r>
              <w:rPr>
                <w:b/>
              </w:rPr>
              <w:t>15</w:t>
            </w:r>
          </w:p>
        </w:tc>
        <w:tc>
          <w:tcPr>
            <w:tcW w:w="1701" w:type="dxa"/>
            <w:shd w:val="clear" w:color="auto" w:fill="auto"/>
          </w:tcPr>
          <w:p w14:paraId="14C924FD" w14:textId="77777777" w:rsidR="001B0FF6" w:rsidRPr="002B44EE" w:rsidRDefault="001B0FF6" w:rsidP="0070563A">
            <w:pPr>
              <w:rPr>
                <w:b/>
              </w:rPr>
            </w:pPr>
          </w:p>
        </w:tc>
      </w:tr>
      <w:tr w:rsidR="00446651" w14:paraId="56B76988" w14:textId="77777777" w:rsidTr="0070563A">
        <w:tc>
          <w:tcPr>
            <w:tcW w:w="5949" w:type="dxa"/>
            <w:shd w:val="clear" w:color="auto" w:fill="auto"/>
          </w:tcPr>
          <w:p w14:paraId="19A8C554" w14:textId="091E7D0F" w:rsidR="00446651" w:rsidRPr="002B44EE" w:rsidRDefault="00446651" w:rsidP="0070563A">
            <w:pPr>
              <w:rPr>
                <w:b/>
              </w:rPr>
            </w:pPr>
            <w:r>
              <w:rPr>
                <w:b/>
              </w:rPr>
              <w:t xml:space="preserve">Trabajo Final o de Síntesis </w:t>
            </w:r>
          </w:p>
        </w:tc>
        <w:tc>
          <w:tcPr>
            <w:tcW w:w="1701" w:type="dxa"/>
            <w:shd w:val="clear" w:color="auto" w:fill="auto"/>
          </w:tcPr>
          <w:p w14:paraId="7AA6F43D" w14:textId="75F19483" w:rsidR="00446651" w:rsidRPr="002B44EE" w:rsidRDefault="00274DA5" w:rsidP="0070563A">
            <w:pPr>
              <w:rPr>
                <w:b/>
              </w:rPr>
            </w:pPr>
            <w:r>
              <w:rPr>
                <w:b/>
              </w:rPr>
              <w:t>5</w:t>
            </w:r>
          </w:p>
        </w:tc>
        <w:tc>
          <w:tcPr>
            <w:tcW w:w="1701" w:type="dxa"/>
            <w:shd w:val="clear" w:color="auto" w:fill="auto"/>
          </w:tcPr>
          <w:p w14:paraId="71F4C85C" w14:textId="77777777" w:rsidR="00446651" w:rsidRPr="002B44EE" w:rsidRDefault="00446651" w:rsidP="0070563A">
            <w:pPr>
              <w:rPr>
                <w:b/>
              </w:rPr>
            </w:pPr>
          </w:p>
        </w:tc>
      </w:tr>
      <w:tr w:rsidR="001B0FF6" w14:paraId="03FAB971" w14:textId="77777777" w:rsidTr="0070563A">
        <w:tc>
          <w:tcPr>
            <w:tcW w:w="5949" w:type="dxa"/>
            <w:shd w:val="clear" w:color="auto" w:fill="auto"/>
          </w:tcPr>
          <w:p w14:paraId="2FCC17ED" w14:textId="77777777" w:rsidR="001B0FF6" w:rsidRPr="002B44EE" w:rsidRDefault="001B0FF6" w:rsidP="0070563A">
            <w:pPr>
              <w:rPr>
                <w:b/>
              </w:rPr>
            </w:pPr>
            <w:r w:rsidRPr="002B44EE">
              <w:rPr>
                <w:b/>
              </w:rPr>
              <w:t>Práctica profesional Supervisada</w:t>
            </w:r>
          </w:p>
        </w:tc>
        <w:tc>
          <w:tcPr>
            <w:tcW w:w="1701" w:type="dxa"/>
            <w:shd w:val="clear" w:color="auto" w:fill="auto"/>
          </w:tcPr>
          <w:p w14:paraId="43BEBE55" w14:textId="77777777" w:rsidR="001B0FF6" w:rsidRPr="002B44EE" w:rsidRDefault="001B0FF6" w:rsidP="0070563A">
            <w:pPr>
              <w:rPr>
                <w:b/>
              </w:rPr>
            </w:pPr>
          </w:p>
        </w:tc>
        <w:tc>
          <w:tcPr>
            <w:tcW w:w="1701" w:type="dxa"/>
            <w:shd w:val="clear" w:color="auto" w:fill="auto"/>
          </w:tcPr>
          <w:p w14:paraId="0798978D" w14:textId="77777777" w:rsidR="001B0FF6" w:rsidRPr="002B44EE" w:rsidRDefault="001B0FF6" w:rsidP="0070563A">
            <w:pPr>
              <w:rPr>
                <w:b/>
              </w:rPr>
            </w:pPr>
          </w:p>
        </w:tc>
      </w:tr>
      <w:tr w:rsidR="002B44EE" w14:paraId="5B28F9CA" w14:textId="77777777" w:rsidTr="0070563A">
        <w:tc>
          <w:tcPr>
            <w:tcW w:w="5949" w:type="dxa"/>
            <w:shd w:val="clear" w:color="auto" w:fill="auto"/>
          </w:tcPr>
          <w:p w14:paraId="617BCCA7" w14:textId="5B511D44" w:rsidR="002B44EE" w:rsidRPr="002B44EE" w:rsidRDefault="002B44EE" w:rsidP="0070563A">
            <w:pPr>
              <w:rPr>
                <w:b/>
              </w:rPr>
            </w:pPr>
            <w:r>
              <w:rPr>
                <w:b/>
              </w:rPr>
              <w:t xml:space="preserve">Otras Actividades </w:t>
            </w:r>
          </w:p>
        </w:tc>
        <w:tc>
          <w:tcPr>
            <w:tcW w:w="1701" w:type="dxa"/>
            <w:shd w:val="clear" w:color="auto" w:fill="auto"/>
          </w:tcPr>
          <w:p w14:paraId="65670426" w14:textId="77777777" w:rsidR="002B44EE" w:rsidRPr="002B44EE" w:rsidRDefault="002B44EE" w:rsidP="0070563A">
            <w:pPr>
              <w:rPr>
                <w:b/>
              </w:rPr>
            </w:pPr>
          </w:p>
        </w:tc>
        <w:tc>
          <w:tcPr>
            <w:tcW w:w="1701" w:type="dxa"/>
            <w:shd w:val="clear" w:color="auto" w:fill="auto"/>
          </w:tcPr>
          <w:p w14:paraId="3C170BB5" w14:textId="77777777" w:rsidR="002B44EE" w:rsidRPr="002B44EE" w:rsidRDefault="002B44EE" w:rsidP="0070563A">
            <w:pPr>
              <w:rPr>
                <w:b/>
              </w:rPr>
            </w:pPr>
          </w:p>
        </w:tc>
      </w:tr>
      <w:tr w:rsidR="001B0FF6" w14:paraId="323C22CE" w14:textId="77777777" w:rsidTr="0070563A">
        <w:tc>
          <w:tcPr>
            <w:tcW w:w="5949" w:type="dxa"/>
          </w:tcPr>
          <w:p w14:paraId="44A8E6E3" w14:textId="77777777" w:rsidR="001B0FF6" w:rsidRPr="002B44EE" w:rsidRDefault="001B0FF6" w:rsidP="0070563A">
            <w:pPr>
              <w:rPr>
                <w:b/>
              </w:rPr>
            </w:pPr>
            <w:r w:rsidRPr="002B44EE">
              <w:rPr>
                <w:b/>
              </w:rPr>
              <w:t xml:space="preserve">Carga horaria total </w:t>
            </w:r>
          </w:p>
        </w:tc>
        <w:tc>
          <w:tcPr>
            <w:tcW w:w="1701" w:type="dxa"/>
          </w:tcPr>
          <w:p w14:paraId="1EAE6D35" w14:textId="2F64087E" w:rsidR="001B0FF6" w:rsidRPr="002B44EE" w:rsidRDefault="00274DA5" w:rsidP="0070563A">
            <w:pPr>
              <w:rPr>
                <w:b/>
              </w:rPr>
            </w:pPr>
            <w:r>
              <w:rPr>
                <w:b/>
              </w:rPr>
              <w:t>35</w:t>
            </w:r>
          </w:p>
        </w:tc>
        <w:tc>
          <w:tcPr>
            <w:tcW w:w="1701" w:type="dxa"/>
          </w:tcPr>
          <w:p w14:paraId="24A03C75" w14:textId="77777777" w:rsidR="001B0FF6" w:rsidRPr="002B44EE" w:rsidRDefault="001B0FF6" w:rsidP="0070563A">
            <w:pPr>
              <w:rPr>
                <w:b/>
              </w:rPr>
            </w:pPr>
          </w:p>
        </w:tc>
      </w:tr>
    </w:tbl>
    <w:p w14:paraId="2A9834CF" w14:textId="77777777" w:rsidR="001B0FF6" w:rsidRPr="00DA5072" w:rsidRDefault="001B0FF6" w:rsidP="007D6C2A">
      <w:pPr>
        <w:pStyle w:val="Ttulo2"/>
        <w:numPr>
          <w:ilvl w:val="0"/>
          <w:numId w:val="13"/>
        </w:numPr>
        <w:spacing w:before="120" w:after="120" w:line="240" w:lineRule="auto"/>
        <w:ind w:left="283" w:hanging="425"/>
        <w:rPr>
          <w:b/>
        </w:rPr>
      </w:pPr>
      <w:r w:rsidRPr="00DA5072">
        <w:rPr>
          <w:b/>
        </w:rPr>
        <w:t>SISTEMA DE EVALUACIÓN</w:t>
      </w:r>
    </w:p>
    <w:p w14:paraId="2C2EA418" w14:textId="4ED64C26" w:rsidR="001B0FF6" w:rsidRDefault="001B0FF6" w:rsidP="00267D60">
      <w:pPr>
        <w:pStyle w:val="Ttulo2"/>
        <w:numPr>
          <w:ilvl w:val="1"/>
          <w:numId w:val="14"/>
        </w:numPr>
        <w:ind w:left="1134" w:hanging="708"/>
        <w:rPr>
          <w:b/>
        </w:rPr>
      </w:pPr>
      <w:r w:rsidRPr="00DA5072">
        <w:rPr>
          <w:b/>
        </w:rPr>
        <w:t>Criterios de evaluaci</w:t>
      </w:r>
      <w:r w:rsidR="00267D60">
        <w:rPr>
          <w:b/>
        </w:rPr>
        <w:t>ón</w:t>
      </w:r>
    </w:p>
    <w:p w14:paraId="0E342E80" w14:textId="2B79CB0C" w:rsidR="006E009A" w:rsidRDefault="006E009A" w:rsidP="006E009A">
      <w:r>
        <w:t>Identifica con precisión y aplica los principios de micro y macroeconomía en la vida cotidiana y en el marco social en el que las personas desarrollan sus actividades.</w:t>
      </w:r>
    </w:p>
    <w:p w14:paraId="4293DF31" w14:textId="77777777" w:rsidR="006E009A" w:rsidRDefault="006E009A" w:rsidP="006E009A">
      <w:r>
        <w:t xml:space="preserve">Aplica correctamente distintos tipos de costos a la realización de ejercicios de análisis de precios, confección de presupuestos, licitaciones, concursos de precios, etc., que son tareas específicas que se realizan en la industria y propias de la actividad profesional. </w:t>
      </w:r>
    </w:p>
    <w:p w14:paraId="43366C7C" w14:textId="77777777" w:rsidR="006E009A" w:rsidRDefault="006E009A" w:rsidP="006E009A">
      <w:r>
        <w:t xml:space="preserve">Enuncia correctamente los pasos a seguir para el análisis del caso o problema en estudio. </w:t>
      </w:r>
    </w:p>
    <w:p w14:paraId="693E3C5D" w14:textId="139E982D" w:rsidR="006E009A" w:rsidRDefault="006E009A" w:rsidP="006E009A">
      <w:r>
        <w:t>Elabora la documentación específica como informes, proyectos, y otros instrumentos asociados a los conocimientos de la materia utilizando los conceptos y nomenclaturas específicas.</w:t>
      </w:r>
    </w:p>
    <w:p w14:paraId="7A6F58FB" w14:textId="4640A866" w:rsidR="006E009A" w:rsidRDefault="006E009A" w:rsidP="006E009A">
      <w:r>
        <w:t>Realiza un trabajo final por equipos de trabajo formado por grupos de alumnos, el cual engloba los tópicos estudiados en la materia.</w:t>
      </w:r>
    </w:p>
    <w:p w14:paraId="567577A1" w14:textId="77777777" w:rsidR="006E009A" w:rsidRDefault="006E009A" w:rsidP="006E009A">
      <w:r>
        <w:t xml:space="preserve">Calificación La calificación considerará los siguientes componentes: </w:t>
      </w:r>
    </w:p>
    <w:p w14:paraId="5CFB182C" w14:textId="77777777" w:rsidR="006E009A" w:rsidRDefault="006E009A" w:rsidP="006E009A">
      <w:r>
        <w:sym w:font="Symbol" w:char="F02D"/>
      </w:r>
      <w:r>
        <w:t xml:space="preserve"> Evaluaciones parciales </w:t>
      </w:r>
    </w:p>
    <w:p w14:paraId="6D44E703" w14:textId="77777777" w:rsidR="006E009A" w:rsidRDefault="006E009A" w:rsidP="006E009A">
      <w:r>
        <w:sym w:font="Symbol" w:char="F02D"/>
      </w:r>
      <w:r>
        <w:t xml:space="preserve"> Trabajos Prácticos</w:t>
      </w:r>
    </w:p>
    <w:p w14:paraId="712CCF81" w14:textId="77777777" w:rsidR="006E009A" w:rsidRDefault="006E009A" w:rsidP="006E009A">
      <w:r>
        <w:sym w:font="Symbol" w:char="F02D"/>
      </w:r>
      <w:r>
        <w:t xml:space="preserve"> Trabajo Final</w:t>
      </w:r>
    </w:p>
    <w:p w14:paraId="242DD28F" w14:textId="77777777" w:rsidR="006E009A" w:rsidRDefault="006E009A" w:rsidP="006E009A">
      <w:r>
        <w:t xml:space="preserve">Cada componente se considera como aprobado cuando la calificación individual sea igual o mayor que seis (6). Caso contrario, se lo considerará como no aprobado. </w:t>
      </w:r>
    </w:p>
    <w:p w14:paraId="398937C8" w14:textId="2A69494D" w:rsidR="006E009A" w:rsidRPr="006E009A" w:rsidRDefault="006E009A" w:rsidP="006E009A">
      <w:r>
        <w:t>La calificación final se obtendrá con la siguiente ponderación: 60% nota promedio de las evaluaciones parciales + 20% presentación y aprobación de trabajos prácticos + 20% presentación trabajo final</w:t>
      </w:r>
    </w:p>
    <w:p w14:paraId="1459FDB8" w14:textId="0CF38BA6" w:rsidR="001B0FF6" w:rsidRDefault="001B0FF6" w:rsidP="00267D60">
      <w:pPr>
        <w:pStyle w:val="Ttulo2"/>
        <w:numPr>
          <w:ilvl w:val="1"/>
          <w:numId w:val="14"/>
        </w:numPr>
        <w:ind w:left="1134" w:hanging="708"/>
        <w:rPr>
          <w:b/>
        </w:rPr>
      </w:pPr>
      <w:r w:rsidRPr="00267D60">
        <w:rPr>
          <w:b/>
        </w:rPr>
        <w:t>Condiciones de regularidad</w:t>
      </w:r>
    </w:p>
    <w:p w14:paraId="76410EA8" w14:textId="38DC3B71" w:rsidR="006E009A" w:rsidRDefault="006E009A" w:rsidP="006E009A"/>
    <w:p w14:paraId="5F8BD021" w14:textId="77777777" w:rsidR="006E009A" w:rsidRDefault="006E009A" w:rsidP="006E009A">
      <w:r>
        <w:t xml:space="preserve">La regularidad se obtendrá: </w:t>
      </w:r>
    </w:p>
    <w:p w14:paraId="01EDA7C3" w14:textId="77777777" w:rsidR="006E009A" w:rsidRDefault="006E009A" w:rsidP="006E009A">
      <w:r>
        <w:t xml:space="preserve">1) A través de la aprobación de todas las evaluaciones parciales (con calificación igual o mayor a seis (6) </w:t>
      </w:r>
    </w:p>
    <w:p w14:paraId="418FA380" w14:textId="77777777" w:rsidR="006E009A" w:rsidRDefault="006E009A" w:rsidP="006E009A">
      <w:r>
        <w:t xml:space="preserve">2) A través de la aprobación de los Trabajos Prácticos, referentes a los distintos temas de la asignatura, con presentación escrita, con alternativa de defensa oral. (con calificación igual o mayor a seis (6) </w:t>
      </w:r>
    </w:p>
    <w:p w14:paraId="73E133FE" w14:textId="15498C14" w:rsidR="006E009A" w:rsidRPr="006E009A" w:rsidRDefault="006E009A" w:rsidP="006E009A">
      <w:r>
        <w:t>3) A través de la aprobación del Trabajo Final (acorde al tipo y alcance que establezca la cátedra, pudiendo consistir en la presentación al acto de licitación de un proyecto de ingeniería civil, reproduciendo una licitación (pública o privada) (con calificación igual o mayor a seis (6)</w:t>
      </w:r>
    </w:p>
    <w:p w14:paraId="5B673CE1" w14:textId="3E8033E0" w:rsidR="001B0FF6" w:rsidRDefault="001B0FF6" w:rsidP="00267D60">
      <w:pPr>
        <w:pStyle w:val="Ttulo2"/>
        <w:numPr>
          <w:ilvl w:val="1"/>
          <w:numId w:val="14"/>
        </w:numPr>
        <w:ind w:left="1134" w:hanging="708"/>
        <w:rPr>
          <w:b/>
        </w:rPr>
      </w:pPr>
      <w:r w:rsidRPr="00267D60">
        <w:rPr>
          <w:b/>
        </w:rPr>
        <w:lastRenderedPageBreak/>
        <w:t>Condiciones de promoción</w:t>
      </w:r>
    </w:p>
    <w:p w14:paraId="5752F210" w14:textId="02F4B313" w:rsidR="006E009A" w:rsidRPr="006E009A" w:rsidRDefault="006E009A" w:rsidP="006E009A">
      <w:r>
        <w:t>La promoción se obtendrá cuando el estudiante alcance una calificación mínima de siete en cada uno de los componentes indicados en 6.1 / 6.2</w:t>
      </w:r>
    </w:p>
    <w:p w14:paraId="2297770E" w14:textId="77777777" w:rsidR="001B0FF6" w:rsidRPr="00267D60" w:rsidRDefault="001B0FF6" w:rsidP="00267D60">
      <w:pPr>
        <w:pStyle w:val="Ttulo2"/>
        <w:numPr>
          <w:ilvl w:val="1"/>
          <w:numId w:val="14"/>
        </w:numPr>
        <w:ind w:left="1134" w:hanging="708"/>
        <w:rPr>
          <w:b/>
        </w:rPr>
      </w:pPr>
      <w:bookmarkStart w:id="0" w:name="docs-internal-guid-54e007dc-9b3d-94c7-59"/>
      <w:bookmarkEnd w:id="0"/>
      <w:r w:rsidRPr="00267D60">
        <w:rPr>
          <w:b/>
        </w:rPr>
        <w:t xml:space="preserve">Régimen de acreditación para </w:t>
      </w:r>
    </w:p>
    <w:p w14:paraId="55EA19FA" w14:textId="77777777" w:rsidR="00381183" w:rsidRPr="00381183" w:rsidRDefault="00381183" w:rsidP="001F0F8D">
      <w:pPr>
        <w:suppressAutoHyphens/>
        <w:ind w:left="2880" w:hanging="2454"/>
        <w:rPr>
          <w:b/>
          <w:color w:val="70AD47" w:themeColor="accent6"/>
        </w:rPr>
      </w:pPr>
      <w:r w:rsidRPr="00381183">
        <w:rPr>
          <w:b/>
          <w:color w:val="70AD47" w:themeColor="accent6"/>
        </w:rPr>
        <w:t xml:space="preserve">Promoción directa </w:t>
      </w:r>
      <w:r w:rsidRPr="00381183">
        <w:rPr>
          <w:rFonts w:ascii="Arial" w:hAnsi="Arial" w:cs="Arial"/>
        </w:rPr>
        <w:t>Detallada en condiciones de promoción</w:t>
      </w:r>
    </w:p>
    <w:p w14:paraId="10F37120" w14:textId="77777777" w:rsidR="00381183" w:rsidRPr="00381183" w:rsidRDefault="00381183" w:rsidP="001F0F8D">
      <w:pPr>
        <w:suppressAutoHyphens/>
        <w:ind w:left="2880" w:hanging="2454"/>
        <w:rPr>
          <w:b/>
          <w:color w:val="70AD47" w:themeColor="accent6"/>
        </w:rPr>
      </w:pPr>
      <w:r w:rsidRPr="00381183">
        <w:rPr>
          <w:b/>
          <w:color w:val="70AD47" w:themeColor="accent6"/>
        </w:rPr>
        <w:t xml:space="preserve">Alumnos regulares </w:t>
      </w:r>
      <w:r w:rsidRPr="00381183">
        <w:rPr>
          <w:rFonts w:ascii="Arial" w:hAnsi="Arial" w:cs="Arial"/>
        </w:rPr>
        <w:t>Detallada en condiciones de regularidad</w:t>
      </w:r>
    </w:p>
    <w:p w14:paraId="6647A247" w14:textId="7DC550E3" w:rsidR="00381183" w:rsidRPr="00381183" w:rsidRDefault="00381183" w:rsidP="006820EE">
      <w:pPr>
        <w:suppressAutoHyphens/>
        <w:ind w:left="1843" w:hanging="1417"/>
        <w:rPr>
          <w:b/>
          <w:color w:val="70AD47" w:themeColor="accent6"/>
        </w:rPr>
      </w:pPr>
      <w:bookmarkStart w:id="1" w:name="_Hlk144066424"/>
      <w:r w:rsidRPr="00381183">
        <w:rPr>
          <w:b/>
          <w:color w:val="70AD47" w:themeColor="accent6"/>
        </w:rPr>
        <w:t xml:space="preserve">Alumnos </w:t>
      </w:r>
      <w:proofErr w:type="gramStart"/>
      <w:r w:rsidRPr="00381183">
        <w:rPr>
          <w:b/>
          <w:color w:val="70AD47" w:themeColor="accent6"/>
        </w:rPr>
        <w:t xml:space="preserve">libres </w:t>
      </w:r>
      <w:bookmarkEnd w:id="1"/>
      <w:r w:rsidR="006E009A">
        <w:rPr>
          <w:b/>
          <w:color w:val="70AD47" w:themeColor="accent6"/>
        </w:rPr>
        <w:t xml:space="preserve"> </w:t>
      </w:r>
      <w:r w:rsidR="006E009A">
        <w:t>Los</w:t>
      </w:r>
      <w:proofErr w:type="gramEnd"/>
      <w:r w:rsidR="006E009A">
        <w:t xml:space="preserve"> alumnos libres de acuerdo a los puntos siguientes, pueden rendir la materia presentándose a un examen final donde deberán exponer dos (2) temas contenidos en el programa de la materia, los cuales pueden ser teóricos y/o prácticos. . B. Estudiante libre en el espacio curricular por insuficiencia; es decir, haber cursado la asignatura, y haber aprobado actividades específicas del espacio curricular y no haber cumplido con el resto de las condiciones para alcanzar la regularidad. C. Estudiante libre en el espacio curricular por pérdida de regularidad (LPPR) por vencimiento de la vigencia de la misma y no haber acreditado la asignatura en el plazo estipulado. D. Estudiante libre en el espacio curricular por pérdida de regularidad (LPPR), por haber rendido CUATRO (4) veces la asignatura, en condición de estudiante regular, sin lograr su aprobación.</w:t>
      </w:r>
    </w:p>
    <w:p w14:paraId="0ACC2D14" w14:textId="77777777" w:rsidR="00381183" w:rsidRDefault="00381183" w:rsidP="001F0F8D">
      <w:pPr>
        <w:autoSpaceDE w:val="0"/>
        <w:autoSpaceDN w:val="0"/>
        <w:adjustRightInd w:val="0"/>
        <w:spacing w:after="0" w:line="240" w:lineRule="auto"/>
        <w:ind w:left="1800" w:hanging="2454"/>
        <w:rPr>
          <w:rFonts w:ascii="Arial-BoldMT" w:hAnsi="Arial-BoldMT" w:cs="Arial-BoldMT"/>
          <w:b/>
          <w:bCs/>
          <w:sz w:val="18"/>
          <w:szCs w:val="18"/>
        </w:rPr>
      </w:pPr>
    </w:p>
    <w:p w14:paraId="6EAC49FB" w14:textId="4AADDB8A" w:rsidR="00EB6163" w:rsidRPr="00EB6163" w:rsidRDefault="00EB6163" w:rsidP="001F0F8D">
      <w:pPr>
        <w:autoSpaceDE w:val="0"/>
        <w:autoSpaceDN w:val="0"/>
        <w:adjustRightInd w:val="0"/>
        <w:spacing w:after="0" w:line="240" w:lineRule="auto"/>
        <w:ind w:left="1134" w:hanging="708"/>
        <w:jc w:val="both"/>
        <w:rPr>
          <w:rFonts w:ascii="ArialMT" w:hAnsi="ArialMT" w:cs="ArialMT"/>
          <w:sz w:val="18"/>
          <w:szCs w:val="18"/>
        </w:rPr>
      </w:pPr>
      <w:r w:rsidRPr="00EB6163">
        <w:rPr>
          <w:rFonts w:ascii="Arial-BoldMT" w:hAnsi="Arial-BoldMT" w:cs="Arial-BoldMT"/>
          <w:b/>
          <w:bCs/>
          <w:sz w:val="18"/>
          <w:szCs w:val="18"/>
        </w:rPr>
        <w:t xml:space="preserve">A. </w:t>
      </w:r>
      <w:r w:rsidRPr="00EB6163">
        <w:rPr>
          <w:rFonts w:ascii="ArialMT" w:hAnsi="ArialMT" w:cs="ArialMT"/>
          <w:sz w:val="18"/>
          <w:szCs w:val="18"/>
        </w:rPr>
        <w:t>Estudiante libre en el espacio curricular por no haber cursado la asignatura.</w:t>
      </w:r>
    </w:p>
    <w:p w14:paraId="0E16A05E" w14:textId="7F1E8720" w:rsidR="00EB6163" w:rsidRPr="00EB6163" w:rsidRDefault="00EB6163" w:rsidP="001F0F8D">
      <w:pPr>
        <w:autoSpaceDE w:val="0"/>
        <w:autoSpaceDN w:val="0"/>
        <w:adjustRightInd w:val="0"/>
        <w:spacing w:after="0" w:line="240" w:lineRule="auto"/>
        <w:ind w:left="426"/>
        <w:jc w:val="both"/>
        <w:rPr>
          <w:rFonts w:ascii="ArialMT" w:hAnsi="ArialMT" w:cs="ArialMT"/>
          <w:i/>
          <w:sz w:val="18"/>
          <w:szCs w:val="18"/>
        </w:rPr>
      </w:pPr>
      <w:r w:rsidRPr="00EB6163">
        <w:rPr>
          <w:rFonts w:ascii="Arial-BoldMT" w:hAnsi="Arial-BoldMT" w:cs="Arial-BoldMT"/>
          <w:b/>
          <w:bCs/>
          <w:sz w:val="18"/>
          <w:szCs w:val="18"/>
        </w:rPr>
        <w:t xml:space="preserve">B. </w:t>
      </w:r>
      <w:r w:rsidRPr="00EB6163">
        <w:rPr>
          <w:rFonts w:ascii="ArialMT" w:hAnsi="ArialMT" w:cs="ArialMT"/>
          <w:sz w:val="18"/>
          <w:szCs w:val="18"/>
        </w:rPr>
        <w:t>Estudiante libre en el espacio curricular por insuficiencia</w:t>
      </w:r>
      <w:r w:rsidRPr="00EB6163">
        <w:rPr>
          <w:rFonts w:ascii="ArialMT" w:hAnsi="ArialMT" w:cs="ArialMT"/>
          <w:i/>
          <w:sz w:val="18"/>
          <w:szCs w:val="18"/>
        </w:rPr>
        <w:t>; es decir, haber cursado la</w:t>
      </w:r>
      <w:r w:rsidR="00381183">
        <w:rPr>
          <w:rFonts w:ascii="ArialMT" w:hAnsi="ArialMT" w:cs="ArialMT"/>
          <w:i/>
          <w:sz w:val="18"/>
          <w:szCs w:val="18"/>
        </w:rPr>
        <w:t xml:space="preserve"> </w:t>
      </w:r>
      <w:r w:rsidRPr="00EB6163">
        <w:rPr>
          <w:rFonts w:ascii="ArialMT" w:hAnsi="ArialMT" w:cs="ArialMT"/>
          <w:i/>
          <w:sz w:val="18"/>
          <w:szCs w:val="18"/>
        </w:rPr>
        <w:t>asignatura, y haber aprobado actividades específicas del espacio curricular y no haber cumplido con el resto de las condiciones para alcanzar la regularidad.</w:t>
      </w:r>
    </w:p>
    <w:p w14:paraId="407717FD" w14:textId="244C7938" w:rsidR="00EB6163" w:rsidRPr="00EB6163" w:rsidRDefault="00EB6163" w:rsidP="001F0F8D">
      <w:pPr>
        <w:autoSpaceDE w:val="0"/>
        <w:autoSpaceDN w:val="0"/>
        <w:adjustRightInd w:val="0"/>
        <w:spacing w:after="0" w:line="240" w:lineRule="auto"/>
        <w:ind w:left="426"/>
        <w:jc w:val="both"/>
        <w:rPr>
          <w:rFonts w:ascii="ArialMT" w:hAnsi="ArialMT" w:cs="ArialMT"/>
          <w:sz w:val="18"/>
          <w:szCs w:val="18"/>
        </w:rPr>
      </w:pPr>
      <w:r w:rsidRPr="00EB6163">
        <w:rPr>
          <w:rFonts w:ascii="Arial-BoldMT" w:hAnsi="Arial-BoldMT" w:cs="Arial-BoldMT"/>
          <w:b/>
          <w:bCs/>
          <w:sz w:val="18"/>
          <w:szCs w:val="18"/>
        </w:rPr>
        <w:t xml:space="preserve">C. </w:t>
      </w:r>
      <w:r w:rsidRPr="00EB6163">
        <w:rPr>
          <w:rFonts w:ascii="ArialMT" w:hAnsi="ArialMT" w:cs="ArialMT"/>
          <w:sz w:val="18"/>
          <w:szCs w:val="18"/>
        </w:rPr>
        <w:t>Estudiante libre en el espacio curricular por pérdida de regularidad (LPPR) por</w:t>
      </w:r>
      <w:r w:rsidR="00381183">
        <w:rPr>
          <w:rFonts w:ascii="ArialMT" w:hAnsi="ArialMT" w:cs="ArialMT"/>
          <w:sz w:val="18"/>
          <w:szCs w:val="18"/>
        </w:rPr>
        <w:t xml:space="preserve"> </w:t>
      </w:r>
      <w:r w:rsidRPr="00EB6163">
        <w:rPr>
          <w:rFonts w:ascii="ArialMT" w:hAnsi="ArialMT" w:cs="ArialMT"/>
          <w:sz w:val="18"/>
          <w:szCs w:val="18"/>
        </w:rPr>
        <w:t>vencimiento de la vigencia de la misma y no haber acreditado la asignatura en el plazo</w:t>
      </w:r>
      <w:r w:rsidR="00381183">
        <w:rPr>
          <w:rFonts w:ascii="ArialMT" w:hAnsi="ArialMT" w:cs="ArialMT"/>
          <w:sz w:val="18"/>
          <w:szCs w:val="18"/>
        </w:rPr>
        <w:t xml:space="preserve"> </w:t>
      </w:r>
      <w:r w:rsidRPr="00EB6163">
        <w:rPr>
          <w:rFonts w:ascii="ArialMT" w:hAnsi="ArialMT" w:cs="ArialMT"/>
          <w:sz w:val="18"/>
          <w:szCs w:val="18"/>
        </w:rPr>
        <w:t>estipulado.</w:t>
      </w:r>
    </w:p>
    <w:p w14:paraId="48F07AFD" w14:textId="1498F6B1" w:rsidR="001B0FF6" w:rsidRDefault="00EB6163" w:rsidP="001F0F8D">
      <w:pPr>
        <w:autoSpaceDE w:val="0"/>
        <w:autoSpaceDN w:val="0"/>
        <w:adjustRightInd w:val="0"/>
        <w:spacing w:after="0" w:line="240" w:lineRule="auto"/>
        <w:ind w:left="426"/>
        <w:jc w:val="both"/>
        <w:rPr>
          <w:rFonts w:ascii="Arial-BoldMT" w:hAnsi="Arial-BoldMT" w:cs="Arial-BoldMT"/>
          <w:bCs/>
          <w:sz w:val="18"/>
          <w:szCs w:val="18"/>
        </w:rPr>
      </w:pPr>
      <w:r w:rsidRPr="00EB6163">
        <w:rPr>
          <w:rFonts w:ascii="Arial-BoldMT" w:hAnsi="Arial-BoldMT" w:cs="Arial-BoldMT"/>
          <w:b/>
          <w:bCs/>
          <w:sz w:val="18"/>
          <w:szCs w:val="18"/>
        </w:rPr>
        <w:t xml:space="preserve">D. </w:t>
      </w:r>
      <w:r w:rsidRPr="00EB6163">
        <w:rPr>
          <w:rFonts w:ascii="Arial-BoldMT" w:hAnsi="Arial-BoldMT" w:cs="Arial-BoldMT"/>
          <w:bCs/>
          <w:sz w:val="18"/>
          <w:szCs w:val="18"/>
        </w:rPr>
        <w:t>Estudiante libre en el espacio curricular por pérdida de regularidad (LPPR), por haber</w:t>
      </w:r>
      <w:r w:rsidR="00381183">
        <w:rPr>
          <w:rFonts w:ascii="Arial-BoldMT" w:hAnsi="Arial-BoldMT" w:cs="Arial-BoldMT"/>
          <w:bCs/>
          <w:sz w:val="18"/>
          <w:szCs w:val="18"/>
        </w:rPr>
        <w:t xml:space="preserve"> </w:t>
      </w:r>
      <w:r w:rsidRPr="00EB6163">
        <w:rPr>
          <w:rFonts w:ascii="Arial-BoldMT" w:hAnsi="Arial-BoldMT" w:cs="Arial-BoldMT"/>
          <w:bCs/>
          <w:sz w:val="18"/>
          <w:szCs w:val="18"/>
        </w:rPr>
        <w:t>rendido CUATRO (4) veces la asignatura, en condición de estudiante regular, sin lograr</w:t>
      </w:r>
      <w:r w:rsidR="00381183">
        <w:rPr>
          <w:rFonts w:ascii="Arial-BoldMT" w:hAnsi="Arial-BoldMT" w:cs="Arial-BoldMT"/>
          <w:bCs/>
          <w:sz w:val="18"/>
          <w:szCs w:val="18"/>
        </w:rPr>
        <w:t xml:space="preserve"> </w:t>
      </w:r>
      <w:r w:rsidRPr="00EB6163">
        <w:rPr>
          <w:rFonts w:ascii="Arial-BoldMT" w:hAnsi="Arial-BoldMT" w:cs="Arial-BoldMT"/>
          <w:bCs/>
          <w:sz w:val="18"/>
          <w:szCs w:val="18"/>
        </w:rPr>
        <w:t>su aprobación.</w:t>
      </w:r>
    </w:p>
    <w:p w14:paraId="633BEAD9" w14:textId="77777777" w:rsidR="001F0F8D" w:rsidRPr="00EB6163" w:rsidRDefault="001F0F8D" w:rsidP="001F0F8D">
      <w:pPr>
        <w:autoSpaceDE w:val="0"/>
        <w:autoSpaceDN w:val="0"/>
        <w:adjustRightInd w:val="0"/>
        <w:spacing w:after="0" w:line="240" w:lineRule="auto"/>
        <w:ind w:left="426"/>
        <w:jc w:val="both"/>
        <w:rPr>
          <w:rFonts w:ascii="Arial-BoldMT" w:hAnsi="Arial-BoldMT" w:cs="Arial-BoldMT"/>
          <w:bCs/>
          <w:sz w:val="18"/>
          <w:szCs w:val="18"/>
        </w:rPr>
      </w:pPr>
    </w:p>
    <w:p w14:paraId="4CAB264F" w14:textId="77777777" w:rsidR="001B0FF6" w:rsidRDefault="001B0FF6" w:rsidP="007D6C2A">
      <w:pPr>
        <w:pStyle w:val="Ttulo2"/>
        <w:numPr>
          <w:ilvl w:val="0"/>
          <w:numId w:val="13"/>
        </w:numPr>
        <w:spacing w:before="120" w:after="120" w:line="240" w:lineRule="auto"/>
        <w:ind w:left="425" w:hanging="425"/>
        <w:rPr>
          <w:b/>
        </w:rPr>
      </w:pPr>
      <w:r>
        <w:rPr>
          <w:b/>
        </w:rPr>
        <w:t>BIBLIOGRAFIA</w:t>
      </w:r>
    </w:p>
    <w:tbl>
      <w:tblPr>
        <w:tblStyle w:val="Tablaconcuadrcula"/>
        <w:tblW w:w="9209" w:type="dxa"/>
        <w:tblInd w:w="-147" w:type="dxa"/>
        <w:tblLook w:val="04A0" w:firstRow="1" w:lastRow="0" w:firstColumn="1" w:lastColumn="0" w:noHBand="0" w:noVBand="1"/>
      </w:tblPr>
      <w:tblGrid>
        <w:gridCol w:w="1140"/>
        <w:gridCol w:w="1150"/>
        <w:gridCol w:w="1058"/>
        <w:gridCol w:w="644"/>
        <w:gridCol w:w="901"/>
        <w:gridCol w:w="4316"/>
      </w:tblGrid>
      <w:tr w:rsidR="000350B6" w:rsidRPr="000350B6" w14:paraId="57EFD37E" w14:textId="77777777" w:rsidTr="006E009A">
        <w:tc>
          <w:tcPr>
            <w:tcW w:w="1140" w:type="dxa"/>
          </w:tcPr>
          <w:p w14:paraId="5CE97BD7" w14:textId="77777777" w:rsidR="000350B6" w:rsidRPr="000350B6" w:rsidRDefault="000350B6" w:rsidP="009C147A">
            <w:pPr>
              <w:rPr>
                <w:b/>
                <w:sz w:val="18"/>
                <w:szCs w:val="18"/>
              </w:rPr>
            </w:pPr>
            <w:r w:rsidRPr="000350B6">
              <w:rPr>
                <w:b/>
                <w:sz w:val="18"/>
                <w:szCs w:val="18"/>
              </w:rPr>
              <w:t xml:space="preserve">Titulo </w:t>
            </w:r>
          </w:p>
        </w:tc>
        <w:tc>
          <w:tcPr>
            <w:tcW w:w="1150" w:type="dxa"/>
          </w:tcPr>
          <w:p w14:paraId="0440CA77" w14:textId="77777777" w:rsidR="000350B6" w:rsidRPr="000350B6" w:rsidRDefault="000350B6" w:rsidP="009C147A">
            <w:pPr>
              <w:rPr>
                <w:b/>
                <w:sz w:val="18"/>
                <w:szCs w:val="18"/>
              </w:rPr>
            </w:pPr>
            <w:r w:rsidRPr="000350B6">
              <w:rPr>
                <w:b/>
                <w:sz w:val="18"/>
                <w:szCs w:val="18"/>
              </w:rPr>
              <w:t xml:space="preserve">Autor </w:t>
            </w:r>
            <w:r>
              <w:rPr>
                <w:b/>
                <w:sz w:val="18"/>
                <w:szCs w:val="18"/>
              </w:rPr>
              <w:t>/es</w:t>
            </w:r>
          </w:p>
        </w:tc>
        <w:tc>
          <w:tcPr>
            <w:tcW w:w="1058" w:type="dxa"/>
          </w:tcPr>
          <w:p w14:paraId="44A3E529" w14:textId="77777777" w:rsidR="000350B6" w:rsidRPr="000350B6" w:rsidRDefault="000350B6" w:rsidP="009C147A">
            <w:pPr>
              <w:rPr>
                <w:b/>
                <w:sz w:val="18"/>
                <w:szCs w:val="18"/>
              </w:rPr>
            </w:pPr>
            <w:r w:rsidRPr="000350B6">
              <w:rPr>
                <w:b/>
                <w:sz w:val="18"/>
                <w:szCs w:val="18"/>
              </w:rPr>
              <w:t>Editorial</w:t>
            </w:r>
          </w:p>
        </w:tc>
        <w:tc>
          <w:tcPr>
            <w:tcW w:w="1047" w:type="dxa"/>
          </w:tcPr>
          <w:p w14:paraId="5E9B3CFF" w14:textId="77777777" w:rsidR="000350B6" w:rsidRPr="000350B6" w:rsidRDefault="000350B6" w:rsidP="009C147A">
            <w:pPr>
              <w:rPr>
                <w:b/>
                <w:sz w:val="18"/>
                <w:szCs w:val="18"/>
              </w:rPr>
            </w:pPr>
            <w:r w:rsidRPr="000350B6">
              <w:rPr>
                <w:b/>
                <w:sz w:val="18"/>
                <w:szCs w:val="18"/>
              </w:rPr>
              <w:t>Año de Edición</w:t>
            </w:r>
          </w:p>
        </w:tc>
        <w:tc>
          <w:tcPr>
            <w:tcW w:w="498" w:type="dxa"/>
          </w:tcPr>
          <w:p w14:paraId="047FDA15" w14:textId="77777777" w:rsidR="000350B6" w:rsidRPr="000350B6" w:rsidRDefault="000350B6" w:rsidP="009C147A">
            <w:pPr>
              <w:rPr>
                <w:b/>
                <w:sz w:val="18"/>
                <w:szCs w:val="18"/>
              </w:rPr>
            </w:pPr>
            <w:r w:rsidRPr="000350B6">
              <w:rPr>
                <w:b/>
                <w:sz w:val="18"/>
                <w:szCs w:val="18"/>
              </w:rPr>
              <w:t>Ejemplares</w:t>
            </w:r>
          </w:p>
          <w:p w14:paraId="37DE0A22" w14:textId="77777777" w:rsidR="000350B6" w:rsidRPr="000350B6" w:rsidRDefault="000350B6" w:rsidP="009C147A">
            <w:pPr>
              <w:rPr>
                <w:b/>
                <w:sz w:val="18"/>
                <w:szCs w:val="18"/>
              </w:rPr>
            </w:pPr>
            <w:r w:rsidRPr="000350B6">
              <w:rPr>
                <w:b/>
                <w:sz w:val="18"/>
                <w:szCs w:val="18"/>
              </w:rPr>
              <w:t>Disponibles</w:t>
            </w:r>
          </w:p>
        </w:tc>
        <w:tc>
          <w:tcPr>
            <w:tcW w:w="4316" w:type="dxa"/>
          </w:tcPr>
          <w:p w14:paraId="5C377E29" w14:textId="77777777" w:rsidR="000350B6" w:rsidRPr="000350B6" w:rsidRDefault="000350B6" w:rsidP="009C147A">
            <w:pPr>
              <w:rPr>
                <w:b/>
                <w:sz w:val="18"/>
                <w:szCs w:val="18"/>
              </w:rPr>
            </w:pPr>
            <w:r>
              <w:rPr>
                <w:b/>
                <w:sz w:val="18"/>
                <w:szCs w:val="18"/>
              </w:rPr>
              <w:t xml:space="preserve">Sitios </w:t>
            </w:r>
            <w:r w:rsidRPr="000350B6">
              <w:rPr>
                <w:b/>
                <w:sz w:val="18"/>
                <w:szCs w:val="18"/>
              </w:rPr>
              <w:t xml:space="preserve"> digitales</w:t>
            </w:r>
          </w:p>
        </w:tc>
      </w:tr>
      <w:tr w:rsidR="000350B6" w14:paraId="4B6166AE" w14:textId="77777777" w:rsidTr="006E009A">
        <w:tc>
          <w:tcPr>
            <w:tcW w:w="1140" w:type="dxa"/>
          </w:tcPr>
          <w:p w14:paraId="2691787E" w14:textId="7D5F9FFE" w:rsidR="000350B6" w:rsidRPr="006E009A" w:rsidRDefault="006E009A" w:rsidP="009C147A">
            <w:r>
              <w:t>Cómputo y presupuesto</w:t>
            </w:r>
          </w:p>
        </w:tc>
        <w:tc>
          <w:tcPr>
            <w:tcW w:w="1150" w:type="dxa"/>
          </w:tcPr>
          <w:p w14:paraId="35C84CF2" w14:textId="539DBF7A" w:rsidR="000350B6" w:rsidRPr="006E009A" w:rsidRDefault="006E009A" w:rsidP="009C147A">
            <w:r w:rsidRPr="006E009A">
              <w:t>Mario Chandía</w:t>
            </w:r>
          </w:p>
        </w:tc>
        <w:tc>
          <w:tcPr>
            <w:tcW w:w="1058" w:type="dxa"/>
          </w:tcPr>
          <w:p w14:paraId="603CAB37" w14:textId="19109DDD" w:rsidR="000350B6" w:rsidRPr="006E009A" w:rsidRDefault="006E009A" w:rsidP="009C147A">
            <w:r>
              <w:t>Alsina</w:t>
            </w:r>
          </w:p>
        </w:tc>
        <w:tc>
          <w:tcPr>
            <w:tcW w:w="1047" w:type="dxa"/>
          </w:tcPr>
          <w:p w14:paraId="12814BE1" w14:textId="7F14B0F7" w:rsidR="000350B6" w:rsidRPr="006E009A" w:rsidRDefault="006E009A" w:rsidP="009C147A">
            <w:pPr>
              <w:rPr>
                <w:sz w:val="20"/>
                <w:szCs w:val="20"/>
              </w:rPr>
            </w:pPr>
            <w:r w:rsidRPr="006E009A">
              <w:rPr>
                <w:sz w:val="20"/>
                <w:szCs w:val="20"/>
              </w:rPr>
              <w:t>2000</w:t>
            </w:r>
          </w:p>
        </w:tc>
        <w:tc>
          <w:tcPr>
            <w:tcW w:w="498" w:type="dxa"/>
          </w:tcPr>
          <w:p w14:paraId="0548A3A0" w14:textId="57D5E000" w:rsidR="000350B6" w:rsidRPr="006E009A" w:rsidRDefault="006E009A" w:rsidP="009C147A">
            <w:r>
              <w:t>5</w:t>
            </w:r>
          </w:p>
        </w:tc>
        <w:tc>
          <w:tcPr>
            <w:tcW w:w="4316" w:type="dxa"/>
          </w:tcPr>
          <w:p w14:paraId="4EB9DD08" w14:textId="77777777" w:rsidR="000350B6" w:rsidRPr="006E009A" w:rsidRDefault="000350B6" w:rsidP="009C147A"/>
        </w:tc>
      </w:tr>
      <w:tr w:rsidR="000350B6" w14:paraId="56A5F744" w14:textId="77777777" w:rsidTr="006E009A">
        <w:tc>
          <w:tcPr>
            <w:tcW w:w="1140" w:type="dxa"/>
          </w:tcPr>
          <w:p w14:paraId="72ACF4D4" w14:textId="76E5CB38" w:rsidR="000350B6" w:rsidRPr="006E009A" w:rsidRDefault="006E009A" w:rsidP="009C147A">
            <w:r w:rsidRPr="006E009A">
              <w:t>Economía, Principio y Aplicaciones</w:t>
            </w:r>
          </w:p>
        </w:tc>
        <w:tc>
          <w:tcPr>
            <w:tcW w:w="1150" w:type="dxa"/>
          </w:tcPr>
          <w:p w14:paraId="70395E20" w14:textId="6F60114F" w:rsidR="000350B6" w:rsidRPr="006E009A" w:rsidRDefault="006E009A" w:rsidP="009C147A">
            <w:r>
              <w:t>Mochón – Becker</w:t>
            </w:r>
          </w:p>
        </w:tc>
        <w:tc>
          <w:tcPr>
            <w:tcW w:w="1058" w:type="dxa"/>
          </w:tcPr>
          <w:p w14:paraId="63DCEE3B" w14:textId="3894ED28" w:rsidR="000350B6" w:rsidRPr="006E009A" w:rsidRDefault="006E009A" w:rsidP="009C147A">
            <w:r>
              <w:t>Mc Graw Hill</w:t>
            </w:r>
          </w:p>
        </w:tc>
        <w:tc>
          <w:tcPr>
            <w:tcW w:w="1047" w:type="dxa"/>
          </w:tcPr>
          <w:p w14:paraId="2DAC29F9" w14:textId="508C4D76" w:rsidR="000350B6" w:rsidRPr="006E009A" w:rsidRDefault="006E009A" w:rsidP="009C147A">
            <w:pPr>
              <w:rPr>
                <w:sz w:val="20"/>
                <w:szCs w:val="20"/>
              </w:rPr>
            </w:pPr>
            <w:r w:rsidRPr="006E009A">
              <w:rPr>
                <w:sz w:val="20"/>
                <w:szCs w:val="20"/>
              </w:rPr>
              <w:t>2003</w:t>
            </w:r>
          </w:p>
        </w:tc>
        <w:tc>
          <w:tcPr>
            <w:tcW w:w="498" w:type="dxa"/>
          </w:tcPr>
          <w:p w14:paraId="40D2F572" w14:textId="31849351" w:rsidR="000350B6" w:rsidRPr="006E009A" w:rsidRDefault="006E009A" w:rsidP="009C147A">
            <w:r>
              <w:t>3</w:t>
            </w:r>
          </w:p>
        </w:tc>
        <w:tc>
          <w:tcPr>
            <w:tcW w:w="4316" w:type="dxa"/>
          </w:tcPr>
          <w:p w14:paraId="781EF4E5" w14:textId="77777777" w:rsidR="000350B6" w:rsidRPr="006E009A" w:rsidRDefault="000350B6" w:rsidP="009C147A"/>
        </w:tc>
      </w:tr>
      <w:tr w:rsidR="000350B6" w14:paraId="604F5CEB" w14:textId="77777777" w:rsidTr="006E009A">
        <w:tc>
          <w:tcPr>
            <w:tcW w:w="1140" w:type="dxa"/>
          </w:tcPr>
          <w:p w14:paraId="380BD222" w14:textId="3A18ADBB" w:rsidR="000350B6" w:rsidRPr="006E009A" w:rsidRDefault="006E009A" w:rsidP="009C147A">
            <w:r>
              <w:t>Auxiliar del Conductor de Obras</w:t>
            </w:r>
          </w:p>
        </w:tc>
        <w:tc>
          <w:tcPr>
            <w:tcW w:w="1150" w:type="dxa"/>
          </w:tcPr>
          <w:p w14:paraId="38892171" w14:textId="5A33288B" w:rsidR="000350B6" w:rsidRPr="006E009A" w:rsidRDefault="006E009A" w:rsidP="009C147A">
            <w:r w:rsidRPr="006E009A">
              <w:t>Vázquez Cabanillas</w:t>
            </w:r>
          </w:p>
        </w:tc>
        <w:tc>
          <w:tcPr>
            <w:tcW w:w="1058" w:type="dxa"/>
          </w:tcPr>
          <w:p w14:paraId="7FD4C3A3" w14:textId="706C2F44" w:rsidR="000350B6" w:rsidRPr="006E009A" w:rsidRDefault="006E009A" w:rsidP="009C147A">
            <w:r>
              <w:t>UNSJ</w:t>
            </w:r>
          </w:p>
        </w:tc>
        <w:tc>
          <w:tcPr>
            <w:tcW w:w="1047" w:type="dxa"/>
          </w:tcPr>
          <w:p w14:paraId="20625162" w14:textId="707A7848" w:rsidR="000350B6" w:rsidRPr="006E009A" w:rsidRDefault="006E009A" w:rsidP="009C147A">
            <w:pPr>
              <w:rPr>
                <w:sz w:val="20"/>
                <w:szCs w:val="20"/>
              </w:rPr>
            </w:pPr>
            <w:r w:rsidRPr="006E009A">
              <w:rPr>
                <w:sz w:val="20"/>
                <w:szCs w:val="20"/>
              </w:rPr>
              <w:t>2004</w:t>
            </w:r>
          </w:p>
        </w:tc>
        <w:tc>
          <w:tcPr>
            <w:tcW w:w="498" w:type="dxa"/>
          </w:tcPr>
          <w:p w14:paraId="3E55CBC9" w14:textId="77777777" w:rsidR="000350B6" w:rsidRDefault="006E009A" w:rsidP="009C147A">
            <w:r>
              <w:t>4</w:t>
            </w:r>
          </w:p>
          <w:p w14:paraId="76D8D82B" w14:textId="2E4B6BA3" w:rsidR="006E009A" w:rsidRPr="006E009A" w:rsidRDefault="006E009A" w:rsidP="009C147A"/>
        </w:tc>
        <w:tc>
          <w:tcPr>
            <w:tcW w:w="4316" w:type="dxa"/>
          </w:tcPr>
          <w:p w14:paraId="77E9D2F8" w14:textId="77777777" w:rsidR="000350B6" w:rsidRPr="006E009A" w:rsidRDefault="000350B6" w:rsidP="009C147A"/>
        </w:tc>
      </w:tr>
      <w:tr w:rsidR="006E009A" w14:paraId="1A9E7BFF" w14:textId="77777777" w:rsidTr="006E009A">
        <w:tc>
          <w:tcPr>
            <w:tcW w:w="1140" w:type="dxa"/>
          </w:tcPr>
          <w:p w14:paraId="5FAC81B4" w14:textId="3534442C" w:rsidR="006E009A" w:rsidRPr="006E009A" w:rsidRDefault="006E009A" w:rsidP="006E009A">
            <w:r>
              <w:t xml:space="preserve">Ley de obras </w:t>
            </w:r>
            <w:r>
              <w:lastRenderedPageBreak/>
              <w:t>públicas 4416</w:t>
            </w:r>
          </w:p>
        </w:tc>
        <w:tc>
          <w:tcPr>
            <w:tcW w:w="1150" w:type="dxa"/>
          </w:tcPr>
          <w:p w14:paraId="77F8CA87" w14:textId="40BCCADE" w:rsidR="006E009A" w:rsidRPr="006E009A" w:rsidRDefault="006E009A" w:rsidP="006E009A">
            <w:r w:rsidRPr="006E009A">
              <w:lastRenderedPageBreak/>
              <w:t>Gobierno de Mendoza</w:t>
            </w:r>
          </w:p>
        </w:tc>
        <w:tc>
          <w:tcPr>
            <w:tcW w:w="1058" w:type="dxa"/>
          </w:tcPr>
          <w:p w14:paraId="1E7E8BB7" w14:textId="77777777" w:rsidR="006E009A" w:rsidRPr="006E009A" w:rsidRDefault="006E009A" w:rsidP="006E009A"/>
        </w:tc>
        <w:tc>
          <w:tcPr>
            <w:tcW w:w="1047" w:type="dxa"/>
          </w:tcPr>
          <w:p w14:paraId="77C2A9E5" w14:textId="20C667C0" w:rsidR="006E009A" w:rsidRPr="006E009A" w:rsidRDefault="006E009A" w:rsidP="006E009A">
            <w:pPr>
              <w:rPr>
                <w:sz w:val="20"/>
                <w:szCs w:val="20"/>
              </w:rPr>
            </w:pPr>
            <w:r w:rsidRPr="006E009A">
              <w:rPr>
                <w:sz w:val="20"/>
                <w:szCs w:val="20"/>
              </w:rPr>
              <w:t>1983</w:t>
            </w:r>
          </w:p>
        </w:tc>
        <w:tc>
          <w:tcPr>
            <w:tcW w:w="498" w:type="dxa"/>
          </w:tcPr>
          <w:p w14:paraId="01FC9BCC" w14:textId="364799AC" w:rsidR="006E009A" w:rsidRPr="006E009A" w:rsidRDefault="006E009A" w:rsidP="006E009A">
            <w:r>
              <w:t>5</w:t>
            </w:r>
          </w:p>
        </w:tc>
        <w:tc>
          <w:tcPr>
            <w:tcW w:w="4316" w:type="dxa"/>
          </w:tcPr>
          <w:p w14:paraId="52F1A046" w14:textId="77777777" w:rsidR="006E009A" w:rsidRPr="006E009A" w:rsidRDefault="006E009A" w:rsidP="006E009A"/>
        </w:tc>
      </w:tr>
      <w:tr w:rsidR="006E009A" w14:paraId="7B1F4F14" w14:textId="77777777" w:rsidTr="006E009A">
        <w:tc>
          <w:tcPr>
            <w:tcW w:w="1140" w:type="dxa"/>
          </w:tcPr>
          <w:p w14:paraId="1C854B55" w14:textId="5C41B2B7" w:rsidR="006E009A" w:rsidRPr="006E009A" w:rsidRDefault="006E009A" w:rsidP="006E009A">
            <w:r>
              <w:t>Procesos y Técnicas de Construcción</w:t>
            </w:r>
          </w:p>
        </w:tc>
        <w:tc>
          <w:tcPr>
            <w:tcW w:w="1150" w:type="dxa"/>
          </w:tcPr>
          <w:p w14:paraId="40A7C83B" w14:textId="25BF7639" w:rsidR="006E009A" w:rsidRPr="006E009A" w:rsidRDefault="006E009A" w:rsidP="006E009A">
            <w:r w:rsidRPr="006E009A">
              <w:t>Thenoux – Sohminiac</w:t>
            </w:r>
          </w:p>
        </w:tc>
        <w:tc>
          <w:tcPr>
            <w:tcW w:w="1058" w:type="dxa"/>
          </w:tcPr>
          <w:p w14:paraId="7FB95CCA" w14:textId="7E4A524E" w:rsidR="006E009A" w:rsidRPr="006E009A" w:rsidRDefault="006E009A" w:rsidP="006E009A">
            <w:r>
              <w:t>UNCH</w:t>
            </w:r>
          </w:p>
        </w:tc>
        <w:tc>
          <w:tcPr>
            <w:tcW w:w="1047" w:type="dxa"/>
          </w:tcPr>
          <w:p w14:paraId="0529BE07" w14:textId="1D4A0DFF" w:rsidR="006E009A" w:rsidRPr="006E009A" w:rsidRDefault="006E009A" w:rsidP="006E009A">
            <w:pPr>
              <w:rPr>
                <w:sz w:val="20"/>
                <w:szCs w:val="20"/>
              </w:rPr>
            </w:pPr>
            <w:r w:rsidRPr="006E009A">
              <w:rPr>
                <w:sz w:val="20"/>
                <w:szCs w:val="20"/>
              </w:rPr>
              <w:t>2010</w:t>
            </w:r>
          </w:p>
        </w:tc>
        <w:tc>
          <w:tcPr>
            <w:tcW w:w="498" w:type="dxa"/>
          </w:tcPr>
          <w:p w14:paraId="2D6BC3C6" w14:textId="73DF2AC1" w:rsidR="006E009A" w:rsidRPr="006E009A" w:rsidRDefault="006E009A" w:rsidP="006E009A">
            <w:r>
              <w:t>5</w:t>
            </w:r>
          </w:p>
        </w:tc>
        <w:tc>
          <w:tcPr>
            <w:tcW w:w="4316" w:type="dxa"/>
          </w:tcPr>
          <w:p w14:paraId="1A42435F" w14:textId="77777777" w:rsidR="006E009A" w:rsidRPr="006E009A" w:rsidRDefault="006E009A" w:rsidP="006E009A"/>
        </w:tc>
      </w:tr>
      <w:tr w:rsidR="006E009A" w14:paraId="146C1268" w14:textId="77777777" w:rsidTr="006E009A">
        <w:tc>
          <w:tcPr>
            <w:tcW w:w="1140" w:type="dxa"/>
          </w:tcPr>
          <w:p w14:paraId="18FD2B72" w14:textId="582CFF71" w:rsidR="006E009A" w:rsidRPr="006E009A" w:rsidRDefault="006E009A" w:rsidP="006E009A">
            <w:r w:rsidRPr="006E009A">
              <w:t>Economía: teoría y practica</w:t>
            </w:r>
          </w:p>
        </w:tc>
        <w:tc>
          <w:tcPr>
            <w:tcW w:w="1150" w:type="dxa"/>
          </w:tcPr>
          <w:p w14:paraId="43786AAA" w14:textId="77B428A8" w:rsidR="006E009A" w:rsidRPr="006E009A" w:rsidRDefault="006E009A" w:rsidP="006E009A">
            <w:r>
              <w:t>Blanco Sánchez, Juan Manuel</w:t>
            </w:r>
          </w:p>
        </w:tc>
        <w:tc>
          <w:tcPr>
            <w:tcW w:w="1058" w:type="dxa"/>
          </w:tcPr>
          <w:p w14:paraId="7DA0C2B6" w14:textId="64EEA106" w:rsidR="006E009A" w:rsidRPr="006E009A" w:rsidRDefault="006E009A" w:rsidP="006E009A">
            <w:r>
              <w:t>McGraw –Hill</w:t>
            </w:r>
          </w:p>
        </w:tc>
        <w:tc>
          <w:tcPr>
            <w:tcW w:w="1047" w:type="dxa"/>
          </w:tcPr>
          <w:p w14:paraId="1B5AC0D9" w14:textId="2D03982F" w:rsidR="006E009A" w:rsidRPr="006E009A" w:rsidRDefault="006E009A" w:rsidP="006E009A">
            <w:pPr>
              <w:rPr>
                <w:sz w:val="20"/>
                <w:szCs w:val="20"/>
              </w:rPr>
            </w:pPr>
            <w:r w:rsidRPr="006E009A">
              <w:rPr>
                <w:sz w:val="20"/>
                <w:szCs w:val="20"/>
              </w:rPr>
              <w:t>2019</w:t>
            </w:r>
          </w:p>
        </w:tc>
        <w:tc>
          <w:tcPr>
            <w:tcW w:w="498" w:type="dxa"/>
          </w:tcPr>
          <w:p w14:paraId="03A4FAB6" w14:textId="77777777" w:rsidR="006E009A" w:rsidRPr="006E009A" w:rsidRDefault="006E009A" w:rsidP="006E009A"/>
        </w:tc>
        <w:tc>
          <w:tcPr>
            <w:tcW w:w="4316" w:type="dxa"/>
          </w:tcPr>
          <w:p w14:paraId="67E9E9C5" w14:textId="77777777" w:rsidR="006E009A" w:rsidRDefault="006E009A" w:rsidP="006E009A">
            <w:r>
              <w:t>https://elibro.n et/</w:t>
            </w:r>
            <w:proofErr w:type="spellStart"/>
            <w:r>
              <w:t>ereader</w:t>
            </w:r>
            <w:proofErr w:type="spellEnd"/>
            <w:r>
              <w:t>/</w:t>
            </w:r>
            <w:proofErr w:type="spellStart"/>
            <w:r>
              <w:t>sidu</w:t>
            </w:r>
            <w:proofErr w:type="spellEnd"/>
            <w:r>
              <w:t xml:space="preserve"> </w:t>
            </w:r>
            <w:proofErr w:type="spellStart"/>
            <w:r>
              <w:t>ncu</w:t>
            </w:r>
            <w:proofErr w:type="spellEnd"/>
            <w:r>
              <w:t>/122248</w:t>
            </w:r>
          </w:p>
          <w:p w14:paraId="6B32BC3B" w14:textId="2F0B8494" w:rsidR="006E009A" w:rsidRPr="006E009A" w:rsidRDefault="006E009A" w:rsidP="006E009A"/>
        </w:tc>
      </w:tr>
      <w:tr w:rsidR="006E009A" w14:paraId="1697DF8A" w14:textId="77777777" w:rsidTr="006E009A">
        <w:trPr>
          <w:trHeight w:val="1521"/>
        </w:trPr>
        <w:tc>
          <w:tcPr>
            <w:tcW w:w="1140" w:type="dxa"/>
          </w:tcPr>
          <w:p w14:paraId="4EFBC48A" w14:textId="584077ED" w:rsidR="006E009A" w:rsidRPr="006E009A" w:rsidRDefault="006E009A" w:rsidP="006E009A">
            <w:r w:rsidRPr="006E009A">
              <w:t>Principios de Economía</w:t>
            </w:r>
          </w:p>
        </w:tc>
        <w:tc>
          <w:tcPr>
            <w:tcW w:w="1150" w:type="dxa"/>
          </w:tcPr>
          <w:p w14:paraId="2BAFB3F5" w14:textId="260CDAF0" w:rsidR="006E009A" w:rsidRPr="006E009A" w:rsidRDefault="006E009A" w:rsidP="006E009A">
            <w:r>
              <w:t xml:space="preserve">Navajas, </w:t>
            </w:r>
            <w:proofErr w:type="spellStart"/>
            <w:r>
              <w:t>Sturzenegger</w:t>
            </w:r>
            <w:proofErr w:type="spellEnd"/>
          </w:p>
        </w:tc>
        <w:tc>
          <w:tcPr>
            <w:tcW w:w="1058" w:type="dxa"/>
          </w:tcPr>
          <w:p w14:paraId="0E977EF8" w14:textId="19F372F6" w:rsidR="006E009A" w:rsidRPr="006E009A" w:rsidRDefault="006E009A" w:rsidP="006E009A">
            <w:r>
              <w:t>Universidad de San Andrés</w:t>
            </w:r>
          </w:p>
        </w:tc>
        <w:tc>
          <w:tcPr>
            <w:tcW w:w="1047" w:type="dxa"/>
          </w:tcPr>
          <w:p w14:paraId="64EEB613" w14:textId="1DACB179" w:rsidR="006E009A" w:rsidRPr="006E009A" w:rsidRDefault="006E009A" w:rsidP="006E009A">
            <w:pPr>
              <w:rPr>
                <w:sz w:val="20"/>
                <w:szCs w:val="20"/>
              </w:rPr>
            </w:pPr>
            <w:r>
              <w:rPr>
                <w:sz w:val="20"/>
                <w:szCs w:val="20"/>
              </w:rPr>
              <w:t>2022</w:t>
            </w:r>
          </w:p>
        </w:tc>
        <w:tc>
          <w:tcPr>
            <w:tcW w:w="498" w:type="dxa"/>
          </w:tcPr>
          <w:p w14:paraId="34CBE9C5" w14:textId="77777777" w:rsidR="006E009A" w:rsidRPr="006E009A" w:rsidRDefault="006E009A" w:rsidP="006E009A"/>
        </w:tc>
        <w:tc>
          <w:tcPr>
            <w:tcW w:w="4316" w:type="dxa"/>
          </w:tcPr>
          <w:p w14:paraId="0DD3EF81" w14:textId="1B192775" w:rsidR="006E009A" w:rsidRPr="006E009A" w:rsidRDefault="000D0107" w:rsidP="006E009A">
            <w:hyperlink r:id="rId8" w:history="1">
              <w:r w:rsidR="006E009A" w:rsidRPr="0095398F">
                <w:rPr>
                  <w:rStyle w:val="Hipervnculo"/>
                </w:rPr>
                <w:t>https://www.principiosdeeconomia.com/book/Principios-de-econom%C3%ADa.pdf</w:t>
              </w:r>
            </w:hyperlink>
          </w:p>
        </w:tc>
      </w:tr>
    </w:tbl>
    <w:p w14:paraId="4D079298" w14:textId="77777777" w:rsidR="00267D60" w:rsidRDefault="00267D60" w:rsidP="009C147A">
      <w:pPr>
        <w:ind w:left="360"/>
        <w:rPr>
          <w:b/>
        </w:rPr>
      </w:pPr>
    </w:p>
    <w:p w14:paraId="368FAA76" w14:textId="77777777" w:rsidR="0096618F" w:rsidRPr="0096618F" w:rsidRDefault="009F16F0" w:rsidP="0096618F">
      <w:pPr>
        <w:pStyle w:val="Ttulo2"/>
        <w:numPr>
          <w:ilvl w:val="1"/>
          <w:numId w:val="17"/>
        </w:numPr>
        <w:ind w:left="993" w:hanging="567"/>
        <w:rPr>
          <w:b/>
        </w:rPr>
      </w:pPr>
      <w:r>
        <w:rPr>
          <w:b/>
        </w:rPr>
        <w:t xml:space="preserve">Recursos digitales del espacio curricular </w:t>
      </w:r>
      <w:r w:rsidR="0096618F">
        <w:rPr>
          <w:b/>
        </w:rPr>
        <w:t>(enlace aula virtual y otros)</w:t>
      </w:r>
    </w:p>
    <w:p w14:paraId="36ADC067" w14:textId="77777777" w:rsidR="006E009A" w:rsidRDefault="006E009A" w:rsidP="009C147A">
      <w:pPr>
        <w:ind w:left="360"/>
      </w:pPr>
    </w:p>
    <w:p w14:paraId="34FBEB7A" w14:textId="14A26FF5" w:rsidR="0096618F" w:rsidRDefault="006E009A" w:rsidP="009C147A">
      <w:pPr>
        <w:ind w:left="360"/>
        <w:rPr>
          <w:b/>
        </w:rPr>
      </w:pPr>
      <w:r>
        <w:t xml:space="preserve">La cátedra utilizará la plataforma virtual Aula Abierta de la Facultad de Ingeniería como soporte y herramienta para el dictado de la asignatura. Para ello promoverá la auto-matriculación de los estudiantes, donde estos podrán disponer de todo el material utilizado por la cátedra, </w:t>
      </w:r>
      <w:proofErr w:type="spellStart"/>
      <w:r>
        <w:t>asi</w:t>
      </w:r>
      <w:proofErr w:type="spellEnd"/>
      <w:r>
        <w:t xml:space="preserve"> como lecturas de soporte, videos y demás material complementario que sustentes la formación.</w:t>
      </w:r>
    </w:p>
    <w:p w14:paraId="3F856F40" w14:textId="42BB0450" w:rsidR="0096618F" w:rsidRDefault="0096618F" w:rsidP="009C147A">
      <w:pPr>
        <w:ind w:left="360"/>
        <w:rPr>
          <w:b/>
        </w:rPr>
      </w:pPr>
    </w:p>
    <w:p w14:paraId="1BA14330" w14:textId="149B3EEA" w:rsidR="006E009A" w:rsidRDefault="006E009A" w:rsidP="009C147A">
      <w:pPr>
        <w:ind w:left="360"/>
        <w:rPr>
          <w:b/>
        </w:rPr>
      </w:pPr>
    </w:p>
    <w:p w14:paraId="22C94C82" w14:textId="475F2E86" w:rsidR="006E009A" w:rsidRDefault="006E009A" w:rsidP="009C147A">
      <w:pPr>
        <w:ind w:left="360"/>
        <w:rPr>
          <w:b/>
        </w:rPr>
      </w:pPr>
    </w:p>
    <w:p w14:paraId="298896A9" w14:textId="78088BE9" w:rsidR="00115C9C" w:rsidRDefault="00115C9C" w:rsidP="009C147A">
      <w:pPr>
        <w:ind w:left="360"/>
        <w:rPr>
          <w:b/>
        </w:rPr>
      </w:pPr>
    </w:p>
    <w:p w14:paraId="2DE1A14C" w14:textId="1F6BFB1D" w:rsidR="00115C9C" w:rsidRDefault="00115C9C" w:rsidP="00115C9C">
      <w:pPr>
        <w:pStyle w:val="NormalWeb"/>
      </w:pPr>
      <w:r>
        <w:rPr>
          <w:noProof/>
        </w:rPr>
        <w:drawing>
          <wp:inline distT="0" distB="0" distL="0" distR="0" wp14:anchorId="4B844F43" wp14:editId="17D19F17">
            <wp:extent cx="1577340" cy="1745590"/>
            <wp:effectExtent l="0" t="0" r="3810" b="7620"/>
            <wp:docPr id="1" name="Imagen 1" descr="C:\Users\sanar\Documents\998 Personales\Firma Ariel ch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ar\Documents\998 Personales\Firma Ariel chic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258" cy="1756566"/>
                    </a:xfrm>
                    <a:prstGeom prst="rect">
                      <a:avLst/>
                    </a:prstGeom>
                    <a:noFill/>
                    <a:ln>
                      <a:noFill/>
                    </a:ln>
                  </pic:spPr>
                </pic:pic>
              </a:graphicData>
            </a:graphic>
          </wp:inline>
        </w:drawing>
      </w:r>
    </w:p>
    <w:p w14:paraId="7D09D279" w14:textId="5BC3D805" w:rsidR="0096618F" w:rsidRDefault="0096618F" w:rsidP="00746C81">
      <w:pPr>
        <w:pStyle w:val="Ttulo2"/>
        <w:rPr>
          <w:b/>
        </w:rPr>
      </w:pPr>
      <w:bookmarkStart w:id="2" w:name="_GoBack"/>
      <w:bookmarkEnd w:id="2"/>
      <w:r>
        <w:rPr>
          <w:b/>
        </w:rPr>
        <w:t xml:space="preserve">DOCENTE </w:t>
      </w:r>
      <w:r w:rsidR="009F16F0">
        <w:rPr>
          <w:b/>
        </w:rPr>
        <w:t xml:space="preserve">RESPONSABLE A CARGO </w:t>
      </w:r>
      <w:r>
        <w:rPr>
          <w:b/>
        </w:rPr>
        <w:tab/>
      </w:r>
      <w:r w:rsidR="00746C81">
        <w:rPr>
          <w:b/>
        </w:rPr>
        <w:tab/>
      </w:r>
      <w:proofErr w:type="spellStart"/>
      <w:r w:rsidR="00630A2F">
        <w:rPr>
          <w:b/>
        </w:rPr>
        <w:t>V°B°</w:t>
      </w:r>
      <w:proofErr w:type="spellEnd"/>
      <w:r w:rsidR="00630A2F">
        <w:rPr>
          <w:b/>
        </w:rPr>
        <w:t xml:space="preserve"> </w:t>
      </w:r>
      <w:r>
        <w:rPr>
          <w:b/>
        </w:rPr>
        <w:t>DIREC</w:t>
      </w:r>
      <w:r w:rsidR="00880436">
        <w:rPr>
          <w:b/>
        </w:rPr>
        <w:t xml:space="preserve">CIÓN DE </w:t>
      </w:r>
      <w:r>
        <w:rPr>
          <w:b/>
        </w:rPr>
        <w:t>CARRERA</w:t>
      </w:r>
    </w:p>
    <w:p w14:paraId="2D3CE917" w14:textId="75380E89" w:rsidR="00657762" w:rsidRDefault="00746C81">
      <w:r>
        <w:t>Fecha</w:t>
      </w:r>
      <w:r>
        <w:tab/>
      </w:r>
      <w:r>
        <w:tab/>
      </w:r>
      <w:r>
        <w:tab/>
      </w:r>
      <w:r>
        <w:tab/>
      </w:r>
      <w:r>
        <w:tab/>
      </w:r>
      <w:r>
        <w:tab/>
      </w:r>
      <w:r>
        <w:tab/>
      </w:r>
      <w:r>
        <w:tab/>
        <w:t>Fecha</w:t>
      </w:r>
      <w:r w:rsidR="00630A2F">
        <w:tab/>
      </w:r>
    </w:p>
    <w:sectPr w:rsidR="00657762" w:rsidSect="00A10C07">
      <w:headerReference w:type="default" r:id="rId10"/>
      <w:footerReference w:type="default" r:id="rId11"/>
      <w:pgSz w:w="11906" w:h="16838"/>
      <w:pgMar w:top="1701" w:right="1133" w:bottom="568" w:left="1701"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6948A" w14:textId="77777777" w:rsidR="000D0107" w:rsidRDefault="000D0107" w:rsidP="00657762">
      <w:pPr>
        <w:spacing w:after="0" w:line="240" w:lineRule="auto"/>
      </w:pPr>
      <w:r>
        <w:separator/>
      </w:r>
    </w:p>
  </w:endnote>
  <w:endnote w:type="continuationSeparator" w:id="0">
    <w:p w14:paraId="0BAEFEAD" w14:textId="77777777" w:rsidR="000D0107" w:rsidRDefault="000D0107" w:rsidP="0065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19DF0" w14:textId="4CCB6E23" w:rsidR="0050132C" w:rsidRPr="005C3F0D" w:rsidRDefault="005C3F0D" w:rsidP="005C3F0D">
    <w:pPr>
      <w:pStyle w:val="Piedepgina"/>
      <w:jc w:val="center"/>
      <w:rPr>
        <w:sz w:val="18"/>
        <w:szCs w:val="18"/>
      </w:rPr>
    </w:pPr>
    <w:r w:rsidRPr="005C3F0D">
      <w:rPr>
        <w:sz w:val="18"/>
        <w:szCs w:val="18"/>
      </w:rPr>
      <w:t>Centro Universitario (M5502). Ciudad de Mendoza. Provincia de Mendoza. República Argentina.</w:t>
    </w:r>
  </w:p>
  <w:p w14:paraId="39FDC041" w14:textId="72827E8D" w:rsidR="005C3F0D" w:rsidRPr="005C3F0D" w:rsidRDefault="005C3F0D" w:rsidP="005C3F0D">
    <w:pPr>
      <w:pStyle w:val="Piedepgina"/>
      <w:jc w:val="center"/>
      <w:rPr>
        <w:sz w:val="18"/>
        <w:szCs w:val="18"/>
        <w:lang w:val="en-US"/>
      </w:rPr>
    </w:pPr>
    <w:r w:rsidRPr="005C3F0D">
      <w:rPr>
        <w:sz w:val="18"/>
        <w:szCs w:val="18"/>
      </w:rPr>
      <w:t>Casilla de corres 405. Tel</w:t>
    </w:r>
    <w:r>
      <w:rPr>
        <w:sz w:val="18"/>
        <w:szCs w:val="18"/>
      </w:rPr>
      <w:t xml:space="preserve"> +54-261-4494002. </w:t>
    </w:r>
    <w:r w:rsidRPr="005C3F0D">
      <w:rPr>
        <w:sz w:val="18"/>
        <w:szCs w:val="18"/>
        <w:lang w:val="en-US"/>
      </w:rPr>
      <w:t>Sitio web: http://ingeniería.uncuyo.edu.ar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4452C" w14:textId="77777777" w:rsidR="000D0107" w:rsidRDefault="000D0107" w:rsidP="00657762">
      <w:pPr>
        <w:spacing w:after="0" w:line="240" w:lineRule="auto"/>
      </w:pPr>
      <w:r>
        <w:separator/>
      </w:r>
    </w:p>
  </w:footnote>
  <w:footnote w:type="continuationSeparator" w:id="0">
    <w:p w14:paraId="77F09BD8" w14:textId="77777777" w:rsidR="000D0107" w:rsidRDefault="000D0107" w:rsidP="0065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38E26" w14:textId="127459CC" w:rsidR="00D55C5F" w:rsidRDefault="00D55C5F">
    <w:pPr>
      <w:pStyle w:val="Encabezado"/>
    </w:pPr>
    <w:r>
      <w:rPr>
        <w:noProof/>
        <w:lang w:eastAsia="es-AR"/>
      </w:rPr>
      <w:drawing>
        <wp:anchor distT="0" distB="0" distL="114300" distR="114300" simplePos="0" relativeHeight="251659264" behindDoc="1" locked="0" layoutInCell="1" allowOverlap="1" wp14:anchorId="21F57380" wp14:editId="605CCAFE">
          <wp:simplePos x="0" y="0"/>
          <wp:positionH relativeFrom="column">
            <wp:posOffset>-111760</wp:posOffset>
          </wp:positionH>
          <wp:positionV relativeFrom="paragraph">
            <wp:posOffset>217170</wp:posOffset>
          </wp:positionV>
          <wp:extent cx="4126230" cy="479425"/>
          <wp:effectExtent l="0" t="0" r="7620" b="0"/>
          <wp:wrapTight wrapText="bothSides">
            <wp:wrapPolygon edited="0">
              <wp:start x="0" y="0"/>
              <wp:lineTo x="0" y="20599"/>
              <wp:lineTo x="10172" y="20599"/>
              <wp:lineTo x="10770" y="20599"/>
              <wp:lineTo x="21540" y="18882"/>
              <wp:lineTo x="21540" y="11158"/>
              <wp:lineTo x="19047" y="0"/>
              <wp:lineTo x="0" y="0"/>
            </wp:wrapPolygon>
          </wp:wrapTight>
          <wp:docPr id="1853541811" name="Imagen 1853541811" descr="enc membrete 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nc membrete 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6230" cy="479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856D0"/>
    <w:multiLevelType w:val="hybridMultilevel"/>
    <w:tmpl w:val="59BCFCA6"/>
    <w:lvl w:ilvl="0" w:tplc="2C0A000F">
      <w:start w:val="1"/>
      <w:numFmt w:val="decimal"/>
      <w:lvlText w:val="%1."/>
      <w:lvlJc w:val="left"/>
      <w:pPr>
        <w:ind w:left="436" w:hanging="360"/>
      </w:pPr>
    </w:lvl>
    <w:lvl w:ilvl="1" w:tplc="2C0A0019" w:tentative="1">
      <w:start w:val="1"/>
      <w:numFmt w:val="lowerLetter"/>
      <w:lvlText w:val="%2."/>
      <w:lvlJc w:val="left"/>
      <w:pPr>
        <w:ind w:left="1156" w:hanging="360"/>
      </w:pPr>
    </w:lvl>
    <w:lvl w:ilvl="2" w:tplc="2C0A001B" w:tentative="1">
      <w:start w:val="1"/>
      <w:numFmt w:val="lowerRoman"/>
      <w:lvlText w:val="%3."/>
      <w:lvlJc w:val="right"/>
      <w:pPr>
        <w:ind w:left="1876" w:hanging="180"/>
      </w:pPr>
    </w:lvl>
    <w:lvl w:ilvl="3" w:tplc="2C0A000F" w:tentative="1">
      <w:start w:val="1"/>
      <w:numFmt w:val="decimal"/>
      <w:lvlText w:val="%4."/>
      <w:lvlJc w:val="left"/>
      <w:pPr>
        <w:ind w:left="2596" w:hanging="360"/>
      </w:pPr>
    </w:lvl>
    <w:lvl w:ilvl="4" w:tplc="2C0A0019" w:tentative="1">
      <w:start w:val="1"/>
      <w:numFmt w:val="lowerLetter"/>
      <w:lvlText w:val="%5."/>
      <w:lvlJc w:val="left"/>
      <w:pPr>
        <w:ind w:left="3316" w:hanging="360"/>
      </w:pPr>
    </w:lvl>
    <w:lvl w:ilvl="5" w:tplc="2C0A001B" w:tentative="1">
      <w:start w:val="1"/>
      <w:numFmt w:val="lowerRoman"/>
      <w:lvlText w:val="%6."/>
      <w:lvlJc w:val="right"/>
      <w:pPr>
        <w:ind w:left="4036" w:hanging="180"/>
      </w:pPr>
    </w:lvl>
    <w:lvl w:ilvl="6" w:tplc="2C0A000F" w:tentative="1">
      <w:start w:val="1"/>
      <w:numFmt w:val="decimal"/>
      <w:lvlText w:val="%7."/>
      <w:lvlJc w:val="left"/>
      <w:pPr>
        <w:ind w:left="4756" w:hanging="360"/>
      </w:pPr>
    </w:lvl>
    <w:lvl w:ilvl="7" w:tplc="2C0A0019" w:tentative="1">
      <w:start w:val="1"/>
      <w:numFmt w:val="lowerLetter"/>
      <w:lvlText w:val="%8."/>
      <w:lvlJc w:val="left"/>
      <w:pPr>
        <w:ind w:left="5476" w:hanging="360"/>
      </w:pPr>
    </w:lvl>
    <w:lvl w:ilvl="8" w:tplc="2C0A001B" w:tentative="1">
      <w:start w:val="1"/>
      <w:numFmt w:val="lowerRoman"/>
      <w:lvlText w:val="%9."/>
      <w:lvlJc w:val="right"/>
      <w:pPr>
        <w:ind w:left="6196" w:hanging="180"/>
      </w:pPr>
    </w:lvl>
  </w:abstractNum>
  <w:abstractNum w:abstractNumId="1" w15:restartNumberingAfterBreak="0">
    <w:nsid w:val="0E0349CA"/>
    <w:multiLevelType w:val="hybridMultilevel"/>
    <w:tmpl w:val="4354402E"/>
    <w:lvl w:ilvl="0" w:tplc="128A8718">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15:restartNumberingAfterBreak="0">
    <w:nsid w:val="18E52D30"/>
    <w:multiLevelType w:val="multilevel"/>
    <w:tmpl w:val="8B32644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A850F8E"/>
    <w:multiLevelType w:val="multilevel"/>
    <w:tmpl w:val="DD12BBA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21116E6"/>
    <w:multiLevelType w:val="hybridMultilevel"/>
    <w:tmpl w:val="699AC83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3D14C26"/>
    <w:multiLevelType w:val="hybridMultilevel"/>
    <w:tmpl w:val="3E3029E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4CF4B49"/>
    <w:multiLevelType w:val="hybridMultilevel"/>
    <w:tmpl w:val="6BC27E8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7551914"/>
    <w:multiLevelType w:val="hybridMultilevel"/>
    <w:tmpl w:val="87A65E86"/>
    <w:lvl w:ilvl="0" w:tplc="2C0A000F">
      <w:start w:val="1"/>
      <w:numFmt w:val="decimal"/>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8" w15:restartNumberingAfterBreak="0">
    <w:nsid w:val="29DE684C"/>
    <w:multiLevelType w:val="hybridMultilevel"/>
    <w:tmpl w:val="F536BA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85423A8"/>
    <w:multiLevelType w:val="multilevel"/>
    <w:tmpl w:val="1476376E"/>
    <w:lvl w:ilvl="0">
      <w:start w:val="1"/>
      <w:numFmt w:val="lowerLetter"/>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0" w15:restartNumberingAfterBreak="0">
    <w:nsid w:val="41AB0F2B"/>
    <w:multiLevelType w:val="multilevel"/>
    <w:tmpl w:val="ED268A92"/>
    <w:numStyleLink w:val="Estilo1"/>
  </w:abstractNum>
  <w:abstractNum w:abstractNumId="11" w15:restartNumberingAfterBreak="0">
    <w:nsid w:val="4BAB1146"/>
    <w:multiLevelType w:val="hybridMultilevel"/>
    <w:tmpl w:val="E33C3236"/>
    <w:lvl w:ilvl="0" w:tplc="EBFA760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5C53F8D"/>
    <w:multiLevelType w:val="hybridMultilevel"/>
    <w:tmpl w:val="97E0FE58"/>
    <w:lvl w:ilvl="0" w:tplc="2C0A000F">
      <w:start w:val="1"/>
      <w:numFmt w:val="decimal"/>
      <w:lvlText w:val="%1."/>
      <w:lvlJc w:val="left"/>
      <w:pPr>
        <w:ind w:left="720" w:hanging="360"/>
      </w:pPr>
      <w:rPr>
        <w:rFont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6E30CAF"/>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58167AE5"/>
    <w:multiLevelType w:val="multilevel"/>
    <w:tmpl w:val="ED268A92"/>
    <w:styleLink w:val="Estilo1"/>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635450E3"/>
    <w:multiLevelType w:val="hybridMultilevel"/>
    <w:tmpl w:val="6BC27E8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DCB4BD6"/>
    <w:multiLevelType w:val="hybridMultilevel"/>
    <w:tmpl w:val="B6D0E85C"/>
    <w:lvl w:ilvl="0" w:tplc="2C0A0001">
      <w:start w:val="1"/>
      <w:numFmt w:val="bullet"/>
      <w:lvlText w:val=""/>
      <w:lvlJc w:val="left"/>
      <w:pPr>
        <w:ind w:left="928"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FB132A4"/>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70DF7218"/>
    <w:multiLevelType w:val="multilevel"/>
    <w:tmpl w:val="B600AB52"/>
    <w:lvl w:ilvl="0">
      <w:start w:val="1"/>
      <w:numFmt w:val="bullet"/>
      <w:lvlText w:val="-"/>
      <w:lvlJc w:val="left"/>
      <w:pPr>
        <w:ind w:left="1069" w:firstLine="709"/>
      </w:pPr>
      <w:rPr>
        <w:rFonts w:ascii="Arial" w:eastAsia="Arial" w:hAnsi="Arial" w:cs="Arial"/>
      </w:rPr>
    </w:lvl>
    <w:lvl w:ilvl="1">
      <w:start w:val="1"/>
      <w:numFmt w:val="bullet"/>
      <w:lvlText w:val="o"/>
      <w:lvlJc w:val="left"/>
      <w:pPr>
        <w:ind w:left="1789" w:firstLine="1429"/>
      </w:pPr>
      <w:rPr>
        <w:rFonts w:ascii="Arial" w:eastAsia="Arial" w:hAnsi="Arial" w:cs="Arial"/>
      </w:rPr>
    </w:lvl>
    <w:lvl w:ilvl="2">
      <w:start w:val="1"/>
      <w:numFmt w:val="bullet"/>
      <w:lvlText w:val="▪"/>
      <w:lvlJc w:val="left"/>
      <w:pPr>
        <w:ind w:left="2509" w:firstLine="2149"/>
      </w:pPr>
      <w:rPr>
        <w:rFonts w:ascii="Arial" w:eastAsia="Arial" w:hAnsi="Arial" w:cs="Arial"/>
      </w:rPr>
    </w:lvl>
    <w:lvl w:ilvl="3">
      <w:start w:val="1"/>
      <w:numFmt w:val="bullet"/>
      <w:lvlText w:val="●"/>
      <w:lvlJc w:val="left"/>
      <w:pPr>
        <w:ind w:left="3229" w:firstLine="2869"/>
      </w:pPr>
      <w:rPr>
        <w:rFonts w:ascii="Arial" w:eastAsia="Arial" w:hAnsi="Arial" w:cs="Arial"/>
      </w:rPr>
    </w:lvl>
    <w:lvl w:ilvl="4">
      <w:start w:val="1"/>
      <w:numFmt w:val="bullet"/>
      <w:lvlText w:val="o"/>
      <w:lvlJc w:val="left"/>
      <w:pPr>
        <w:ind w:left="3949" w:firstLine="3589"/>
      </w:pPr>
      <w:rPr>
        <w:rFonts w:ascii="Arial" w:eastAsia="Arial" w:hAnsi="Arial" w:cs="Arial"/>
      </w:rPr>
    </w:lvl>
    <w:lvl w:ilvl="5">
      <w:start w:val="1"/>
      <w:numFmt w:val="bullet"/>
      <w:lvlText w:val="▪"/>
      <w:lvlJc w:val="left"/>
      <w:pPr>
        <w:ind w:left="4669" w:firstLine="4309"/>
      </w:pPr>
      <w:rPr>
        <w:rFonts w:ascii="Arial" w:eastAsia="Arial" w:hAnsi="Arial" w:cs="Arial"/>
      </w:rPr>
    </w:lvl>
    <w:lvl w:ilvl="6">
      <w:start w:val="1"/>
      <w:numFmt w:val="bullet"/>
      <w:lvlText w:val="●"/>
      <w:lvlJc w:val="left"/>
      <w:pPr>
        <w:ind w:left="5389" w:firstLine="5029"/>
      </w:pPr>
      <w:rPr>
        <w:rFonts w:ascii="Arial" w:eastAsia="Arial" w:hAnsi="Arial" w:cs="Arial"/>
      </w:rPr>
    </w:lvl>
    <w:lvl w:ilvl="7">
      <w:start w:val="1"/>
      <w:numFmt w:val="bullet"/>
      <w:lvlText w:val="o"/>
      <w:lvlJc w:val="left"/>
      <w:pPr>
        <w:ind w:left="6109" w:firstLine="5749"/>
      </w:pPr>
      <w:rPr>
        <w:rFonts w:ascii="Arial" w:eastAsia="Arial" w:hAnsi="Arial" w:cs="Arial"/>
      </w:rPr>
    </w:lvl>
    <w:lvl w:ilvl="8">
      <w:start w:val="1"/>
      <w:numFmt w:val="bullet"/>
      <w:lvlText w:val="▪"/>
      <w:lvlJc w:val="left"/>
      <w:pPr>
        <w:ind w:left="6829" w:firstLine="6469"/>
      </w:pPr>
      <w:rPr>
        <w:rFonts w:ascii="Arial" w:eastAsia="Arial" w:hAnsi="Arial" w:cs="Arial"/>
      </w:rPr>
    </w:lvl>
  </w:abstractNum>
  <w:num w:numId="1">
    <w:abstractNumId w:val="11"/>
  </w:num>
  <w:num w:numId="2">
    <w:abstractNumId w:val="15"/>
  </w:num>
  <w:num w:numId="3">
    <w:abstractNumId w:val="18"/>
  </w:num>
  <w:num w:numId="4">
    <w:abstractNumId w:val="9"/>
  </w:num>
  <w:num w:numId="5">
    <w:abstractNumId w:val="16"/>
  </w:num>
  <w:num w:numId="6">
    <w:abstractNumId w:val="12"/>
  </w:num>
  <w:num w:numId="7">
    <w:abstractNumId w:val="17"/>
  </w:num>
  <w:num w:numId="8">
    <w:abstractNumId w:val="8"/>
  </w:num>
  <w:num w:numId="9">
    <w:abstractNumId w:val="6"/>
  </w:num>
  <w:num w:numId="10">
    <w:abstractNumId w:val="5"/>
  </w:num>
  <w:num w:numId="11">
    <w:abstractNumId w:val="0"/>
  </w:num>
  <w:num w:numId="12">
    <w:abstractNumId w:val="4"/>
  </w:num>
  <w:num w:numId="13">
    <w:abstractNumId w:val="7"/>
  </w:num>
  <w:num w:numId="14">
    <w:abstractNumId w:val="13"/>
  </w:num>
  <w:num w:numId="15">
    <w:abstractNumId w:val="13"/>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1800" w:hanging="360"/>
        </w:pPr>
        <w:rPr>
          <w:rFonts w:hint="default"/>
        </w:rPr>
      </w:lvl>
    </w:lvlOverride>
    <w:lvlOverride w:ilvl="2">
      <w:lvl w:ilvl="2">
        <w:start w:val="1"/>
        <w:numFmt w:val="decimal"/>
        <w:lvlText w:val="%1.%2.%3."/>
        <w:lvlJc w:val="left"/>
        <w:pPr>
          <w:ind w:left="3600" w:hanging="720"/>
        </w:pPr>
        <w:rPr>
          <w:rFonts w:hint="default"/>
        </w:rPr>
      </w:lvl>
    </w:lvlOverride>
    <w:lvlOverride w:ilvl="3">
      <w:lvl w:ilvl="3">
        <w:start w:val="1"/>
        <w:numFmt w:val="decimal"/>
        <w:lvlText w:val="%1.%2.%3.%4."/>
        <w:lvlJc w:val="left"/>
        <w:pPr>
          <w:ind w:left="5040" w:hanging="720"/>
        </w:pPr>
        <w:rPr>
          <w:rFonts w:hint="default"/>
        </w:rPr>
      </w:lvl>
    </w:lvlOverride>
    <w:lvlOverride w:ilvl="4">
      <w:lvl w:ilvl="4">
        <w:start w:val="1"/>
        <w:numFmt w:val="decimal"/>
        <w:lvlText w:val="%1.%2.%3.%4.%5."/>
        <w:lvlJc w:val="left"/>
        <w:pPr>
          <w:ind w:left="6840" w:hanging="1080"/>
        </w:pPr>
        <w:rPr>
          <w:rFonts w:hint="default"/>
        </w:rPr>
      </w:lvl>
    </w:lvlOverride>
    <w:lvlOverride w:ilvl="5">
      <w:lvl w:ilvl="5">
        <w:start w:val="1"/>
        <w:numFmt w:val="decimal"/>
        <w:lvlText w:val="%1.%2.%3.%4.%5.%6."/>
        <w:lvlJc w:val="left"/>
        <w:pPr>
          <w:ind w:left="8280" w:hanging="1080"/>
        </w:pPr>
        <w:rPr>
          <w:rFonts w:hint="default"/>
        </w:rPr>
      </w:lvl>
    </w:lvlOverride>
    <w:lvlOverride w:ilvl="6">
      <w:lvl w:ilvl="6">
        <w:start w:val="1"/>
        <w:numFmt w:val="none"/>
        <w:lvlText w:val="7.1"/>
        <w:lvlJc w:val="left"/>
        <w:pPr>
          <w:ind w:left="10080" w:hanging="1440"/>
        </w:pPr>
        <w:rPr>
          <w:rFonts w:hint="default"/>
        </w:rPr>
      </w:lvl>
    </w:lvlOverride>
    <w:lvlOverride w:ilvl="7">
      <w:lvl w:ilvl="7">
        <w:start w:val="1"/>
        <w:numFmt w:val="decimal"/>
        <w:lvlText w:val="%1.%2.%3.%4.%5.%6.%7.%8."/>
        <w:lvlJc w:val="left"/>
        <w:pPr>
          <w:ind w:left="11520" w:hanging="1440"/>
        </w:pPr>
        <w:rPr>
          <w:rFonts w:hint="default"/>
        </w:rPr>
      </w:lvl>
    </w:lvlOverride>
    <w:lvlOverride w:ilvl="8">
      <w:lvl w:ilvl="8">
        <w:start w:val="1"/>
        <w:numFmt w:val="decimal"/>
        <w:lvlText w:val="%1.%2.%3.%4.%5.%6.%7.%8.%9."/>
        <w:lvlJc w:val="left"/>
        <w:pPr>
          <w:ind w:left="13320" w:hanging="1800"/>
        </w:pPr>
        <w:rPr>
          <w:rFonts w:hint="default"/>
        </w:rPr>
      </w:lvl>
    </w:lvlOverride>
  </w:num>
  <w:num w:numId="16">
    <w:abstractNumId w:val="14"/>
  </w:num>
  <w:num w:numId="17">
    <w:abstractNumId w:val="10"/>
  </w:num>
  <w:num w:numId="18">
    <w:abstractNumId w:val="2"/>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0C"/>
    <w:rsid w:val="000350B6"/>
    <w:rsid w:val="00075531"/>
    <w:rsid w:val="000D0107"/>
    <w:rsid w:val="000D2D98"/>
    <w:rsid w:val="00115C9C"/>
    <w:rsid w:val="00192E3C"/>
    <w:rsid w:val="001B0FF6"/>
    <w:rsid w:val="001B3E95"/>
    <w:rsid w:val="001F0F8D"/>
    <w:rsid w:val="002234A1"/>
    <w:rsid w:val="002436EF"/>
    <w:rsid w:val="00247804"/>
    <w:rsid w:val="00267D60"/>
    <w:rsid w:val="00274DA5"/>
    <w:rsid w:val="002A32C4"/>
    <w:rsid w:val="002A6872"/>
    <w:rsid w:val="002B44EE"/>
    <w:rsid w:val="00327D19"/>
    <w:rsid w:val="003569FC"/>
    <w:rsid w:val="00381183"/>
    <w:rsid w:val="003D7794"/>
    <w:rsid w:val="003F459A"/>
    <w:rsid w:val="00446651"/>
    <w:rsid w:val="0046153D"/>
    <w:rsid w:val="0050132C"/>
    <w:rsid w:val="00510C07"/>
    <w:rsid w:val="005170E1"/>
    <w:rsid w:val="00522845"/>
    <w:rsid w:val="00530FA8"/>
    <w:rsid w:val="005555A8"/>
    <w:rsid w:val="005A3B58"/>
    <w:rsid w:val="005A5874"/>
    <w:rsid w:val="005C3F0D"/>
    <w:rsid w:val="005D2FD3"/>
    <w:rsid w:val="005E4D39"/>
    <w:rsid w:val="00630A2F"/>
    <w:rsid w:val="00631FF5"/>
    <w:rsid w:val="00657762"/>
    <w:rsid w:val="0066627E"/>
    <w:rsid w:val="006820EE"/>
    <w:rsid w:val="00682890"/>
    <w:rsid w:val="006A2BF3"/>
    <w:rsid w:val="006E009A"/>
    <w:rsid w:val="0070563A"/>
    <w:rsid w:val="007135DD"/>
    <w:rsid w:val="00746C81"/>
    <w:rsid w:val="00775AF3"/>
    <w:rsid w:val="007C30EB"/>
    <w:rsid w:val="007D6C2A"/>
    <w:rsid w:val="00816765"/>
    <w:rsid w:val="008174A3"/>
    <w:rsid w:val="008621F1"/>
    <w:rsid w:val="00862D72"/>
    <w:rsid w:val="00880436"/>
    <w:rsid w:val="008D5595"/>
    <w:rsid w:val="00946D45"/>
    <w:rsid w:val="009657FB"/>
    <w:rsid w:val="0096618F"/>
    <w:rsid w:val="0097570F"/>
    <w:rsid w:val="00992885"/>
    <w:rsid w:val="009972AB"/>
    <w:rsid w:val="009A0831"/>
    <w:rsid w:val="009C147A"/>
    <w:rsid w:val="009F16F0"/>
    <w:rsid w:val="00A10C07"/>
    <w:rsid w:val="00A2522B"/>
    <w:rsid w:val="00A34FC0"/>
    <w:rsid w:val="00A64FED"/>
    <w:rsid w:val="00A73B0C"/>
    <w:rsid w:val="00A749CD"/>
    <w:rsid w:val="00A97C1C"/>
    <w:rsid w:val="00B122CF"/>
    <w:rsid w:val="00B15B4C"/>
    <w:rsid w:val="00B22504"/>
    <w:rsid w:val="00B3469A"/>
    <w:rsid w:val="00BC6FF9"/>
    <w:rsid w:val="00BD3E5F"/>
    <w:rsid w:val="00BD5E46"/>
    <w:rsid w:val="00BF6950"/>
    <w:rsid w:val="00C26246"/>
    <w:rsid w:val="00C36462"/>
    <w:rsid w:val="00C66341"/>
    <w:rsid w:val="00C86A7B"/>
    <w:rsid w:val="00C96656"/>
    <w:rsid w:val="00CE0644"/>
    <w:rsid w:val="00CE3D3D"/>
    <w:rsid w:val="00D55C5F"/>
    <w:rsid w:val="00DA5072"/>
    <w:rsid w:val="00DC78E1"/>
    <w:rsid w:val="00DF0772"/>
    <w:rsid w:val="00E10A3E"/>
    <w:rsid w:val="00E6004B"/>
    <w:rsid w:val="00E65D2A"/>
    <w:rsid w:val="00E67BD3"/>
    <w:rsid w:val="00E7691D"/>
    <w:rsid w:val="00E93A26"/>
    <w:rsid w:val="00EB6163"/>
    <w:rsid w:val="00EE3652"/>
    <w:rsid w:val="00F2073B"/>
    <w:rsid w:val="00F215C5"/>
    <w:rsid w:val="00F24E67"/>
    <w:rsid w:val="00F52D21"/>
    <w:rsid w:val="00F64647"/>
    <w:rsid w:val="00FA27F3"/>
    <w:rsid w:val="00FC70E4"/>
    <w:rsid w:val="00FD16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AE54C"/>
  <w15:chartTrackingRefBased/>
  <w15:docId w15:val="{C46BB00B-C697-4A22-AE6D-9BCBB216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DA50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73B0C"/>
    <w:rPr>
      <w:color w:val="808080"/>
    </w:rPr>
  </w:style>
  <w:style w:type="paragraph" w:styleId="Prrafodelista">
    <w:name w:val="List Paragraph"/>
    <w:basedOn w:val="Normal"/>
    <w:uiPriority w:val="34"/>
    <w:qFormat/>
    <w:rsid w:val="00657762"/>
    <w:pPr>
      <w:ind w:left="720"/>
      <w:contextualSpacing/>
    </w:pPr>
    <w:rPr>
      <w:rFonts w:ascii="Calibri" w:eastAsia="Calibri" w:hAnsi="Calibri" w:cs="Calibri"/>
      <w:lang w:eastAsia="es-ES"/>
    </w:rPr>
  </w:style>
  <w:style w:type="paragraph" w:styleId="Encabezado">
    <w:name w:val="header"/>
    <w:basedOn w:val="Normal"/>
    <w:link w:val="EncabezadoCar"/>
    <w:unhideWhenUsed/>
    <w:rsid w:val="006577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7762"/>
  </w:style>
  <w:style w:type="paragraph" w:styleId="Piedepgina">
    <w:name w:val="footer"/>
    <w:basedOn w:val="Normal"/>
    <w:link w:val="PiedepginaCar"/>
    <w:uiPriority w:val="99"/>
    <w:unhideWhenUsed/>
    <w:rsid w:val="006577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7762"/>
  </w:style>
  <w:style w:type="table" w:styleId="Tablaconcuadrcula">
    <w:name w:val="Table Grid"/>
    <w:basedOn w:val="Tablanormal"/>
    <w:uiPriority w:val="39"/>
    <w:rsid w:val="001B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A5072"/>
    <w:rPr>
      <w:rFonts w:asciiTheme="majorHAnsi" w:eastAsiaTheme="majorEastAsia" w:hAnsiTheme="majorHAnsi" w:cstheme="majorBidi"/>
      <w:color w:val="2E74B5" w:themeColor="accent1" w:themeShade="BF"/>
      <w:sz w:val="26"/>
      <w:szCs w:val="26"/>
    </w:rPr>
  </w:style>
  <w:style w:type="numbering" w:customStyle="1" w:styleId="Estilo1">
    <w:name w:val="Estilo1"/>
    <w:uiPriority w:val="99"/>
    <w:rsid w:val="0096618F"/>
    <w:pPr>
      <w:numPr>
        <w:numId w:val="16"/>
      </w:numPr>
    </w:pPr>
  </w:style>
  <w:style w:type="paragraph" w:styleId="Textoindependiente">
    <w:name w:val="Body Text"/>
    <w:basedOn w:val="Normal"/>
    <w:link w:val="TextoindependienteCar"/>
    <w:rsid w:val="00381183"/>
    <w:pPr>
      <w:suppressAutoHyphens/>
      <w:spacing w:after="140" w:line="276" w:lineRule="auto"/>
    </w:pPr>
  </w:style>
  <w:style w:type="character" w:customStyle="1" w:styleId="TextoindependienteCar">
    <w:name w:val="Texto independiente Car"/>
    <w:basedOn w:val="Fuentedeprrafopredeter"/>
    <w:link w:val="Textoindependiente"/>
    <w:rsid w:val="00381183"/>
  </w:style>
  <w:style w:type="character" w:styleId="Hipervnculo">
    <w:name w:val="Hyperlink"/>
    <w:basedOn w:val="Fuentedeprrafopredeter"/>
    <w:uiPriority w:val="99"/>
    <w:unhideWhenUsed/>
    <w:rsid w:val="006E009A"/>
    <w:rPr>
      <w:color w:val="0563C1" w:themeColor="hyperlink"/>
      <w:u w:val="single"/>
    </w:rPr>
  </w:style>
  <w:style w:type="paragraph" w:styleId="NormalWeb">
    <w:name w:val="Normal (Web)"/>
    <w:basedOn w:val="Normal"/>
    <w:uiPriority w:val="99"/>
    <w:semiHidden/>
    <w:unhideWhenUsed/>
    <w:rsid w:val="00115C9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ncipiosdeeconomia.com/book/Principios-de-econom%C3%ADa.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30B556B7584AEDA57E3E60B3A44AE1"/>
        <w:category>
          <w:name w:val="General"/>
          <w:gallery w:val="placeholder"/>
        </w:category>
        <w:types>
          <w:type w:val="bbPlcHdr"/>
        </w:types>
        <w:behaviors>
          <w:behavior w:val="content"/>
        </w:behaviors>
        <w:guid w:val="{A04DDEF9-FDFF-480D-B427-889351B5AB0F}"/>
      </w:docPartPr>
      <w:docPartBody>
        <w:p w:rsidR="00AF539F" w:rsidRDefault="00B57D4E" w:rsidP="00B57D4E">
          <w:pPr>
            <w:pStyle w:val="4A30B556B7584AEDA57E3E60B3A44AE15"/>
          </w:pPr>
          <w:r w:rsidRPr="00FA27F3">
            <w:rPr>
              <w:rStyle w:val="Textodelmarcadordeposicin"/>
            </w:rPr>
            <w:t>Haga clic o pulse aquí para escribir texto.</w:t>
          </w:r>
        </w:p>
      </w:docPartBody>
    </w:docPart>
    <w:docPart>
      <w:docPartPr>
        <w:name w:val="859BCFF95E7D478AB735B29276F78DFD"/>
        <w:category>
          <w:name w:val="General"/>
          <w:gallery w:val="placeholder"/>
        </w:category>
        <w:types>
          <w:type w:val="bbPlcHdr"/>
        </w:types>
        <w:behaviors>
          <w:behavior w:val="content"/>
        </w:behaviors>
        <w:guid w:val="{2AB88258-61C0-4E2D-830A-4E88E3AC6A6A}"/>
      </w:docPartPr>
      <w:docPartBody>
        <w:p w:rsidR="001E3E90" w:rsidRDefault="00B57D4E" w:rsidP="00B57D4E">
          <w:pPr>
            <w:pStyle w:val="859BCFF95E7D478AB735B29276F78DFD5"/>
          </w:pPr>
          <w:r w:rsidRPr="00FA27F3">
            <w:rPr>
              <w:rStyle w:val="Textodelmarcadordeposicin"/>
            </w:rPr>
            <w:t>Elija un elemento.</w:t>
          </w:r>
        </w:p>
      </w:docPartBody>
    </w:docPart>
    <w:docPart>
      <w:docPartPr>
        <w:name w:val="92DB822CB9DD49F8B4C32A2B8D952315"/>
        <w:category>
          <w:name w:val="General"/>
          <w:gallery w:val="placeholder"/>
        </w:category>
        <w:types>
          <w:type w:val="bbPlcHdr"/>
        </w:types>
        <w:behaviors>
          <w:behavior w:val="content"/>
        </w:behaviors>
        <w:guid w:val="{14895C95-B644-4A5A-8199-41A0C60C14B2}"/>
      </w:docPartPr>
      <w:docPartBody>
        <w:p w:rsidR="0023650A" w:rsidRDefault="001E3E90" w:rsidP="001E3E90">
          <w:pPr>
            <w:pStyle w:val="92DB822CB9DD49F8B4C32A2B8D952315"/>
          </w:pPr>
          <w:r w:rsidRPr="005170E1">
            <w:rPr>
              <w:rStyle w:val="Textodelmarcadordeposicin"/>
              <w:highlight w:val="yellow"/>
            </w:rPr>
            <w:t>Haga clic o pulse aquí para escribir texto.</w:t>
          </w:r>
        </w:p>
      </w:docPartBody>
    </w:docPart>
    <w:docPart>
      <w:docPartPr>
        <w:name w:val="8F837ACB4C714955893335A0E21868A0"/>
        <w:category>
          <w:name w:val="General"/>
          <w:gallery w:val="placeholder"/>
        </w:category>
        <w:types>
          <w:type w:val="bbPlcHdr"/>
        </w:types>
        <w:behaviors>
          <w:behavior w:val="content"/>
        </w:behaviors>
        <w:guid w:val="{6ECF0F7A-DFBF-4584-9AAC-D21C9FF13FF1}"/>
      </w:docPartPr>
      <w:docPartBody>
        <w:p w:rsidR="0023650A" w:rsidRDefault="00B57D4E" w:rsidP="00B57D4E">
          <w:pPr>
            <w:pStyle w:val="8F837ACB4C714955893335A0E21868A05"/>
          </w:pPr>
          <w:r w:rsidRPr="00FA27F3">
            <w:rPr>
              <w:rStyle w:val="Textodelmarcadordeposicin"/>
            </w:rPr>
            <w:t>Elija un elemento.</w:t>
          </w:r>
        </w:p>
      </w:docPartBody>
    </w:docPart>
    <w:docPart>
      <w:docPartPr>
        <w:name w:val="92DC8954C30049DFAA67CA0749EFEB62"/>
        <w:category>
          <w:name w:val="General"/>
          <w:gallery w:val="placeholder"/>
        </w:category>
        <w:types>
          <w:type w:val="bbPlcHdr"/>
        </w:types>
        <w:behaviors>
          <w:behavior w:val="content"/>
        </w:behaviors>
        <w:guid w:val="{1FD911DF-4AE0-4F45-8B1F-09E3A573604B}"/>
      </w:docPartPr>
      <w:docPartBody>
        <w:p w:rsidR="00B57D4E" w:rsidRDefault="00B57D4E" w:rsidP="00B57D4E">
          <w:pPr>
            <w:pStyle w:val="92DC8954C30049DFAA67CA0749EFEB625"/>
          </w:pPr>
          <w:r w:rsidRPr="004655F3">
            <w:rPr>
              <w:rStyle w:val="Textodelmarcadordeposicin"/>
            </w:rPr>
            <w:t>Elija un elemento.</w:t>
          </w:r>
        </w:p>
      </w:docPartBody>
    </w:docPart>
    <w:docPart>
      <w:docPartPr>
        <w:name w:val="AFDDB581909B496EBE964F1ABC3BA068"/>
        <w:category>
          <w:name w:val="General"/>
          <w:gallery w:val="placeholder"/>
        </w:category>
        <w:types>
          <w:type w:val="bbPlcHdr"/>
        </w:types>
        <w:behaviors>
          <w:behavior w:val="content"/>
        </w:behaviors>
        <w:guid w:val="{D2CB63E1-7A90-401A-B014-461C28B2E01B}"/>
      </w:docPartPr>
      <w:docPartBody>
        <w:p w:rsidR="00B57D4E" w:rsidRDefault="00B57D4E" w:rsidP="00B57D4E">
          <w:pPr>
            <w:pStyle w:val="AFDDB581909B496EBE964F1ABC3BA0685"/>
          </w:pPr>
          <w:r w:rsidRPr="00FA27F3">
            <w:rPr>
              <w:rStyle w:val="Textodelmarcadordeposicin"/>
            </w:rPr>
            <w:t>Elija un elemento.</w:t>
          </w:r>
        </w:p>
      </w:docPartBody>
    </w:docPart>
    <w:docPart>
      <w:docPartPr>
        <w:name w:val="60FCF7946B7D4F6EB2C24D9DF823F088"/>
        <w:category>
          <w:name w:val="General"/>
          <w:gallery w:val="placeholder"/>
        </w:category>
        <w:types>
          <w:type w:val="bbPlcHdr"/>
        </w:types>
        <w:behaviors>
          <w:behavior w:val="content"/>
        </w:behaviors>
        <w:guid w:val="{9AFF18A2-C287-4E8B-9B65-D5F9AF97EAED}"/>
      </w:docPartPr>
      <w:docPartBody>
        <w:p w:rsidR="00B57D4E" w:rsidRDefault="00B57D4E" w:rsidP="00B57D4E">
          <w:pPr>
            <w:pStyle w:val="60FCF7946B7D4F6EB2C24D9DF823F0885"/>
          </w:pPr>
          <w:r w:rsidRPr="004655F3">
            <w:rPr>
              <w:rStyle w:val="Textodelmarcadordeposicin"/>
            </w:rPr>
            <w:t>Elija un elemento.</w:t>
          </w:r>
        </w:p>
      </w:docPartBody>
    </w:docPart>
    <w:docPart>
      <w:docPartPr>
        <w:name w:val="56DFB4789C4C4FAE83DAAAF6A44AD7B9"/>
        <w:category>
          <w:name w:val="General"/>
          <w:gallery w:val="placeholder"/>
        </w:category>
        <w:types>
          <w:type w:val="bbPlcHdr"/>
        </w:types>
        <w:behaviors>
          <w:behavior w:val="content"/>
        </w:behaviors>
        <w:guid w:val="{3138002B-6639-4391-834F-2470E9CFD45E}"/>
      </w:docPartPr>
      <w:docPartBody>
        <w:p w:rsidR="00B57D4E" w:rsidRDefault="00B57D4E" w:rsidP="00B57D4E">
          <w:pPr>
            <w:pStyle w:val="56DFB4789C4C4FAE83DAAAF6A44AD7B96"/>
          </w:pPr>
          <w:r w:rsidRPr="004655F3">
            <w:rPr>
              <w:rStyle w:val="Textodelmarcadordeposicin"/>
            </w:rPr>
            <w:t>Elija un elemento.</w:t>
          </w:r>
        </w:p>
      </w:docPartBody>
    </w:docPart>
    <w:docPart>
      <w:docPartPr>
        <w:name w:val="F370CDBE9F2A4937BADCB0040AF89C21"/>
        <w:category>
          <w:name w:val="General"/>
          <w:gallery w:val="placeholder"/>
        </w:category>
        <w:types>
          <w:type w:val="bbPlcHdr"/>
        </w:types>
        <w:behaviors>
          <w:behavior w:val="content"/>
        </w:behaviors>
        <w:guid w:val="{0A4A1BA8-F790-4931-BA28-A4E63DD4F2BF}"/>
      </w:docPartPr>
      <w:docPartBody>
        <w:p w:rsidR="00B57D4E" w:rsidRDefault="00B57D4E" w:rsidP="00B57D4E">
          <w:pPr>
            <w:pStyle w:val="F370CDBE9F2A4937BADCB0040AF89C216"/>
          </w:pPr>
          <w:r w:rsidRPr="004655F3">
            <w:rPr>
              <w:rStyle w:val="Textodelmarcadordeposicin"/>
            </w:rPr>
            <w:t>Elija un elemento.</w:t>
          </w:r>
        </w:p>
      </w:docPartBody>
    </w:docPart>
    <w:docPart>
      <w:docPartPr>
        <w:name w:val="25F611C06C9A42708B74D73B9BA95485"/>
        <w:category>
          <w:name w:val="General"/>
          <w:gallery w:val="placeholder"/>
        </w:category>
        <w:types>
          <w:type w:val="bbPlcHdr"/>
        </w:types>
        <w:behaviors>
          <w:behavior w:val="content"/>
        </w:behaviors>
        <w:guid w:val="{64A019DC-BD88-4BDE-BF3E-D2DEF2427602}"/>
      </w:docPartPr>
      <w:docPartBody>
        <w:p w:rsidR="00EE3612" w:rsidRDefault="00B57D4E" w:rsidP="00B57D4E">
          <w:pPr>
            <w:pStyle w:val="25F611C06C9A42708B74D73B9BA954855"/>
          </w:pPr>
          <w:r w:rsidRPr="005F2BB4">
            <w:rPr>
              <w:rStyle w:val="Textodelmarcadordeposicin"/>
            </w:rPr>
            <w:t>Elija un elemento.</w:t>
          </w:r>
        </w:p>
      </w:docPartBody>
    </w:docPart>
    <w:docPart>
      <w:docPartPr>
        <w:name w:val="8DC2E4744FB043B29469E4445C8530C4"/>
        <w:category>
          <w:name w:val="General"/>
          <w:gallery w:val="placeholder"/>
        </w:category>
        <w:types>
          <w:type w:val="bbPlcHdr"/>
        </w:types>
        <w:behaviors>
          <w:behavior w:val="content"/>
        </w:behaviors>
        <w:guid w:val="{1F43DC03-2117-4BD3-99D1-DDB38C985AE4}"/>
      </w:docPartPr>
      <w:docPartBody>
        <w:p w:rsidR="00EE3612" w:rsidRDefault="00B57D4E" w:rsidP="00B57D4E">
          <w:pPr>
            <w:pStyle w:val="8DC2E4744FB043B29469E4445C8530C44"/>
          </w:pPr>
          <w:r w:rsidRPr="005F2BB4">
            <w:rPr>
              <w:rStyle w:val="Textodelmarcadordeposicin"/>
            </w:rPr>
            <w:t>Elija un elemento.</w:t>
          </w:r>
        </w:p>
      </w:docPartBody>
    </w:docPart>
    <w:docPart>
      <w:docPartPr>
        <w:name w:val="87A56CC1DC5E4059A14D778DB5EB2E15"/>
        <w:category>
          <w:name w:val="General"/>
          <w:gallery w:val="placeholder"/>
        </w:category>
        <w:types>
          <w:type w:val="bbPlcHdr"/>
        </w:types>
        <w:behaviors>
          <w:behavior w:val="content"/>
        </w:behaviors>
        <w:guid w:val="{CED6A51C-075C-410C-9C6F-121E05DBD9E2}"/>
      </w:docPartPr>
      <w:docPartBody>
        <w:p w:rsidR="00EE3612" w:rsidRDefault="00B57D4E" w:rsidP="00B57D4E">
          <w:pPr>
            <w:pStyle w:val="87A56CC1DC5E4059A14D778DB5EB2E152"/>
          </w:pPr>
          <w:r w:rsidRPr="005F2BB4">
            <w:rPr>
              <w:rStyle w:val="Textodelmarcadordeposicin"/>
            </w:rPr>
            <w:t>Elija un elemento.</w:t>
          </w:r>
        </w:p>
      </w:docPartBody>
    </w:docPart>
    <w:docPart>
      <w:docPartPr>
        <w:name w:val="55EA1794AD1D4943A6A21A7776F69BF8"/>
        <w:category>
          <w:name w:val="General"/>
          <w:gallery w:val="placeholder"/>
        </w:category>
        <w:types>
          <w:type w:val="bbPlcHdr"/>
        </w:types>
        <w:behaviors>
          <w:behavior w:val="content"/>
        </w:behaviors>
        <w:guid w:val="{6A155DD5-5635-41AD-B2C7-23A76F4EA59E}"/>
      </w:docPartPr>
      <w:docPartBody>
        <w:p w:rsidR="00EE3612" w:rsidRDefault="00B57D4E" w:rsidP="00B57D4E">
          <w:pPr>
            <w:pStyle w:val="55EA1794AD1D4943A6A21A7776F69BF81"/>
          </w:pPr>
          <w:r w:rsidRPr="005F2BB4">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charset w:val="00"/>
    <w:family w:val="auto"/>
    <w:pitch w:val="default"/>
  </w:font>
  <w:font w:name="ArialMT">
    <w:altName w:val="Arial"/>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9F"/>
    <w:rsid w:val="001E3E90"/>
    <w:rsid w:val="002069FC"/>
    <w:rsid w:val="0023650A"/>
    <w:rsid w:val="00242355"/>
    <w:rsid w:val="002932C2"/>
    <w:rsid w:val="003C5938"/>
    <w:rsid w:val="005067CB"/>
    <w:rsid w:val="005E2215"/>
    <w:rsid w:val="006C1381"/>
    <w:rsid w:val="00776C24"/>
    <w:rsid w:val="007A37CB"/>
    <w:rsid w:val="00827918"/>
    <w:rsid w:val="00844657"/>
    <w:rsid w:val="008B77B3"/>
    <w:rsid w:val="008D74AB"/>
    <w:rsid w:val="008E0CEE"/>
    <w:rsid w:val="009C099B"/>
    <w:rsid w:val="00A110D7"/>
    <w:rsid w:val="00AA4408"/>
    <w:rsid w:val="00AF539F"/>
    <w:rsid w:val="00B51F22"/>
    <w:rsid w:val="00B57D4E"/>
    <w:rsid w:val="00C700DA"/>
    <w:rsid w:val="00CE4319"/>
    <w:rsid w:val="00E22253"/>
    <w:rsid w:val="00EE3612"/>
    <w:rsid w:val="00F970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57D4E"/>
    <w:rPr>
      <w:color w:val="808080"/>
    </w:rPr>
  </w:style>
  <w:style w:type="paragraph" w:customStyle="1" w:styleId="92DB822CB9DD49F8B4C32A2B8D952315">
    <w:name w:val="92DB822CB9DD49F8B4C32A2B8D952315"/>
    <w:rsid w:val="001E3E90"/>
  </w:style>
  <w:style w:type="paragraph" w:customStyle="1" w:styleId="4A30B556B7584AEDA57E3E60B3A44AE15">
    <w:name w:val="4A30B556B7584AEDA57E3E60B3A44AE15"/>
    <w:rsid w:val="00B57D4E"/>
    <w:rPr>
      <w:rFonts w:eastAsiaTheme="minorHAnsi"/>
      <w:lang w:eastAsia="en-US"/>
    </w:rPr>
  </w:style>
  <w:style w:type="paragraph" w:customStyle="1" w:styleId="92DC8954C30049DFAA67CA0749EFEB625">
    <w:name w:val="92DC8954C30049DFAA67CA0749EFEB625"/>
    <w:rsid w:val="00B57D4E"/>
    <w:rPr>
      <w:rFonts w:eastAsiaTheme="minorHAnsi"/>
      <w:lang w:eastAsia="en-US"/>
    </w:rPr>
  </w:style>
  <w:style w:type="paragraph" w:customStyle="1" w:styleId="AFDDB581909B496EBE964F1ABC3BA0685">
    <w:name w:val="AFDDB581909B496EBE964F1ABC3BA0685"/>
    <w:rsid w:val="00B57D4E"/>
    <w:rPr>
      <w:rFonts w:eastAsiaTheme="minorHAnsi"/>
      <w:lang w:eastAsia="en-US"/>
    </w:rPr>
  </w:style>
  <w:style w:type="paragraph" w:customStyle="1" w:styleId="25F611C06C9A42708B74D73B9BA954855">
    <w:name w:val="25F611C06C9A42708B74D73B9BA954855"/>
    <w:rsid w:val="00B57D4E"/>
    <w:rPr>
      <w:rFonts w:eastAsiaTheme="minorHAnsi"/>
      <w:lang w:eastAsia="en-US"/>
    </w:rPr>
  </w:style>
  <w:style w:type="paragraph" w:customStyle="1" w:styleId="60FCF7946B7D4F6EB2C24D9DF823F0885">
    <w:name w:val="60FCF7946B7D4F6EB2C24D9DF823F0885"/>
    <w:rsid w:val="00B57D4E"/>
    <w:rPr>
      <w:rFonts w:eastAsiaTheme="minorHAnsi"/>
      <w:lang w:eastAsia="en-US"/>
    </w:rPr>
  </w:style>
  <w:style w:type="paragraph" w:customStyle="1" w:styleId="56DFB4789C4C4FAE83DAAAF6A44AD7B96">
    <w:name w:val="56DFB4789C4C4FAE83DAAAF6A44AD7B96"/>
    <w:rsid w:val="00B57D4E"/>
    <w:rPr>
      <w:rFonts w:eastAsiaTheme="minorHAnsi"/>
      <w:lang w:eastAsia="en-US"/>
    </w:rPr>
  </w:style>
  <w:style w:type="paragraph" w:customStyle="1" w:styleId="F370CDBE9F2A4937BADCB0040AF89C216">
    <w:name w:val="F370CDBE9F2A4937BADCB0040AF89C216"/>
    <w:rsid w:val="00B57D4E"/>
    <w:rPr>
      <w:rFonts w:eastAsiaTheme="minorHAnsi"/>
      <w:lang w:eastAsia="en-US"/>
    </w:rPr>
  </w:style>
  <w:style w:type="paragraph" w:customStyle="1" w:styleId="8DC2E4744FB043B29469E4445C8530C44">
    <w:name w:val="8DC2E4744FB043B29469E4445C8530C44"/>
    <w:rsid w:val="00B57D4E"/>
    <w:rPr>
      <w:rFonts w:eastAsiaTheme="minorHAnsi"/>
      <w:lang w:eastAsia="en-US"/>
    </w:rPr>
  </w:style>
  <w:style w:type="paragraph" w:customStyle="1" w:styleId="859BCFF95E7D478AB735B29276F78DFD5">
    <w:name w:val="859BCFF95E7D478AB735B29276F78DFD5"/>
    <w:rsid w:val="00B57D4E"/>
    <w:rPr>
      <w:rFonts w:eastAsiaTheme="minorHAnsi"/>
      <w:lang w:eastAsia="en-US"/>
    </w:rPr>
  </w:style>
  <w:style w:type="paragraph" w:customStyle="1" w:styleId="8F837ACB4C714955893335A0E21868A05">
    <w:name w:val="8F837ACB4C714955893335A0E21868A05"/>
    <w:rsid w:val="00B57D4E"/>
    <w:rPr>
      <w:rFonts w:eastAsiaTheme="minorHAnsi"/>
      <w:lang w:eastAsia="en-US"/>
    </w:rPr>
  </w:style>
  <w:style w:type="paragraph" w:customStyle="1" w:styleId="CE659884D8A144D69F4F6FFA24299C3A5">
    <w:name w:val="CE659884D8A144D69F4F6FFA24299C3A5"/>
    <w:rsid w:val="00B57D4E"/>
    <w:rPr>
      <w:rFonts w:eastAsiaTheme="minorHAnsi"/>
      <w:lang w:eastAsia="en-US"/>
    </w:rPr>
  </w:style>
  <w:style w:type="paragraph" w:customStyle="1" w:styleId="84726DE565784B63A296077D286961F45">
    <w:name w:val="84726DE565784B63A296077D286961F45"/>
    <w:rsid w:val="00B57D4E"/>
    <w:rPr>
      <w:rFonts w:eastAsiaTheme="minorHAnsi"/>
      <w:lang w:eastAsia="en-US"/>
    </w:rPr>
  </w:style>
  <w:style w:type="paragraph" w:customStyle="1" w:styleId="D22E85043BB144BF9BEA4705B8EA68FC5">
    <w:name w:val="D22E85043BB144BF9BEA4705B8EA68FC5"/>
    <w:rsid w:val="00B57D4E"/>
    <w:rPr>
      <w:rFonts w:eastAsiaTheme="minorHAnsi"/>
      <w:lang w:eastAsia="en-US"/>
    </w:rPr>
  </w:style>
  <w:style w:type="paragraph" w:customStyle="1" w:styleId="0BA37E82912743C4BF8EC5BCCEFE0D735">
    <w:name w:val="0BA37E82912743C4BF8EC5BCCEFE0D735"/>
    <w:rsid w:val="00B57D4E"/>
    <w:rPr>
      <w:rFonts w:eastAsiaTheme="minorHAnsi"/>
      <w:lang w:eastAsia="en-US"/>
    </w:rPr>
  </w:style>
  <w:style w:type="paragraph" w:customStyle="1" w:styleId="8E923BCDB2034FC583A06B50BD93E4545">
    <w:name w:val="8E923BCDB2034FC583A06B50BD93E4545"/>
    <w:rsid w:val="00B57D4E"/>
    <w:rPr>
      <w:rFonts w:eastAsiaTheme="minorHAnsi"/>
      <w:lang w:eastAsia="en-US"/>
    </w:rPr>
  </w:style>
  <w:style w:type="paragraph" w:customStyle="1" w:styleId="95099272A6514017AABF01EC7FABB6365">
    <w:name w:val="95099272A6514017AABF01EC7FABB6365"/>
    <w:rsid w:val="00B57D4E"/>
    <w:rPr>
      <w:rFonts w:eastAsiaTheme="minorHAnsi"/>
      <w:lang w:eastAsia="en-US"/>
    </w:rPr>
  </w:style>
  <w:style w:type="paragraph" w:customStyle="1" w:styleId="55EA1794AD1D4943A6A21A7776F69BF81">
    <w:name w:val="55EA1794AD1D4943A6A21A7776F69BF81"/>
    <w:rsid w:val="00B57D4E"/>
    <w:rPr>
      <w:rFonts w:eastAsiaTheme="minorHAnsi"/>
      <w:lang w:eastAsia="en-US"/>
    </w:rPr>
  </w:style>
  <w:style w:type="paragraph" w:customStyle="1" w:styleId="87A56CC1DC5E4059A14D778DB5EB2E152">
    <w:name w:val="87A56CC1DC5E4059A14D778DB5EB2E152"/>
    <w:rsid w:val="00B57D4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FF283-EF85-4140-B265-C1999BFE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2820</Words>
  <Characters>15515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Brottier</dc:creator>
  <cp:keywords/>
  <dc:description/>
  <cp:lastModifiedBy>Ariel Sánchez</cp:lastModifiedBy>
  <cp:revision>13</cp:revision>
  <dcterms:created xsi:type="dcterms:W3CDTF">2026-02-02T14:21:00Z</dcterms:created>
  <dcterms:modified xsi:type="dcterms:W3CDTF">2026-02-24T14:23:00Z</dcterms:modified>
</cp:coreProperties>
</file>