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both"/>
        <w:rPr>
          <w:rFonts w:hint="default" w:ascii="Arial" w:hAnsi="Arial"/>
          <w:b/>
          <w:bCs/>
          <w:color w:val="000000"/>
          <w:sz w:val="40"/>
          <w:szCs w:val="40"/>
          <w:lang w:val="es-ES"/>
        </w:rPr>
      </w:pPr>
      <w:r>
        <w:rPr>
          <w:rFonts w:hint="default" w:ascii="Arial" w:hAnsi="Arial"/>
          <w:b/>
          <w:bCs/>
          <w:color w:val="000000"/>
          <w:sz w:val="40"/>
          <w:szCs w:val="40"/>
          <w:lang w:val="es-ES"/>
        </w:rPr>
        <w:t>HISTORIA DE LA ARQUITECTURA II</w:t>
      </w:r>
    </w:p>
    <w:p>
      <w:pPr>
        <w:spacing w:beforeLines="0" w:afterLines="0"/>
        <w:jc w:val="both"/>
        <w:rPr>
          <w:rFonts w:hint="default" w:ascii="Arial" w:hAnsi="Arial"/>
          <w:color w:val="000000"/>
          <w:sz w:val="22"/>
          <w:lang w:val="es-ES"/>
        </w:rPr>
      </w:pPr>
    </w:p>
    <w:p>
      <w:pPr>
        <w:spacing w:beforeLines="0" w:afterLines="0"/>
        <w:jc w:val="both"/>
        <w:rPr>
          <w:rFonts w:hint="default" w:ascii="Arial" w:hAnsi="Arial"/>
          <w:color w:val="000000"/>
          <w:sz w:val="22"/>
          <w:lang w:val="es-ES"/>
        </w:rPr>
      </w:pPr>
      <w:r>
        <w:rPr>
          <w:rFonts w:hint="default" w:ascii="Arial" w:hAnsi="Arial"/>
          <w:color w:val="000000"/>
          <w:sz w:val="22"/>
          <w:lang w:val="es-ES"/>
        </w:rPr>
        <w:t>El examen es oral. Si se presentan más de 10 alumnos en una misma mesa</w:t>
      </w:r>
      <w:bookmarkStart w:id="0" w:name="_GoBack"/>
      <w:bookmarkEnd w:id="0"/>
      <w:r>
        <w:rPr>
          <w:rFonts w:hint="default" w:ascii="Arial" w:hAnsi="Arial"/>
          <w:color w:val="000000"/>
          <w:sz w:val="22"/>
          <w:lang w:val="es-ES"/>
        </w:rPr>
        <w:t>, se toma primero un escrito eliminatorio.</w:t>
      </w:r>
    </w:p>
    <w:p>
      <w:pPr>
        <w:spacing w:beforeLines="0" w:afterLines="0"/>
        <w:jc w:val="both"/>
        <w:rPr>
          <w:rFonts w:hint="default" w:ascii="Arial" w:hAnsi="Arial"/>
          <w:color w:val="000000"/>
          <w:sz w:val="22"/>
          <w:lang w:val="es-ES"/>
        </w:rPr>
      </w:pPr>
    </w:p>
    <w:p>
      <w:pPr>
        <w:spacing w:beforeLines="0" w:afterLines="0"/>
        <w:ind w:firstLine="110" w:firstLineChars="50"/>
        <w:jc w:val="both"/>
        <w:rPr>
          <w:rFonts w:hint="default" w:ascii="Arial" w:hAnsi="Arial"/>
          <w:color w:val="000000"/>
          <w:sz w:val="22"/>
          <w:lang w:val="es-ES"/>
        </w:rPr>
      </w:pPr>
      <w:r>
        <w:rPr>
          <w:rFonts w:hint="default" w:ascii="Arial" w:hAnsi="Arial"/>
          <w:color w:val="000000"/>
          <w:sz w:val="22"/>
          <w:lang w:val="es-ES"/>
        </w:rPr>
        <w:t>1/ Comienza con una breve exposición del alumno sobre una de las cuatro unidades del programa. Esta unidad se elige por sorteo y la exposición debe partir del análisis de una obra seleccionada por el estudiante. En el lapso de 10 minutos, debe presentar una síntesis de los aspectos más importantes de la obra y relacionarla con algunos de los temas principales de la unidad correspondiente. La exposición debe comprender una interpretación de la obra en su contexto histórico y territorial y dar cuenta de sus características formales y de materialidad. Para el desarrollo del tema debe utilizarse una única diapositiva con un máximo de cuatro imágenes. Si se aprueba esta primera instancia, se pasa a la segunda.</w:t>
      </w:r>
    </w:p>
    <w:p>
      <w:pPr>
        <w:spacing w:beforeLines="0" w:afterLines="0"/>
        <w:ind w:firstLine="110" w:firstLineChars="50"/>
        <w:jc w:val="both"/>
        <w:rPr>
          <w:rFonts w:hint="default" w:ascii="Arial" w:hAnsi="Arial"/>
          <w:color w:val="000000"/>
          <w:sz w:val="22"/>
          <w:lang w:val="es-ES"/>
        </w:rPr>
      </w:pPr>
    </w:p>
    <w:p>
      <w:pPr>
        <w:spacing w:beforeLines="0" w:afterLines="0"/>
        <w:ind w:firstLine="110" w:firstLineChars="50"/>
        <w:jc w:val="both"/>
        <w:rPr>
          <w:rFonts w:hint="default" w:ascii="Arial" w:hAnsi="Arial"/>
          <w:color w:val="000000"/>
          <w:sz w:val="22"/>
          <w:lang w:val="es-ES"/>
        </w:rPr>
      </w:pPr>
      <w:r>
        <w:rPr>
          <w:rFonts w:hint="default" w:ascii="Arial" w:hAnsi="Arial"/>
          <w:color w:val="000000"/>
          <w:sz w:val="22"/>
          <w:lang w:val="es-ES"/>
        </w:rPr>
        <w:t>2/ Las docentes pedirán al estudiante que comparta alguno o algunos de los esquemas de obras solicitados en esta guía, que deben estar dibujados a mano sobre papel A5, incluyendo el nombre propio en cada hoja. Con este material, el alumno deberá dar un explicación de las principales característica de la obra representada. Al presentar los dibujos, las docentes colocarán una firma en cada hoja. No se admitirán los dibujos presentados de modo digital.</w:t>
      </w:r>
    </w:p>
    <w:p>
      <w:pPr>
        <w:spacing w:beforeLines="0" w:afterLines="0"/>
        <w:ind w:firstLine="110" w:firstLineChars="50"/>
        <w:jc w:val="both"/>
        <w:rPr>
          <w:rFonts w:hint="default" w:ascii="Arial" w:hAnsi="Arial"/>
          <w:color w:val="000000"/>
          <w:sz w:val="22"/>
          <w:lang w:val="es-ES"/>
        </w:rPr>
      </w:pPr>
    </w:p>
    <w:p>
      <w:pPr>
        <w:spacing w:beforeLines="0" w:afterLines="0"/>
        <w:ind w:firstLine="110" w:firstLineChars="50"/>
        <w:jc w:val="both"/>
        <w:rPr>
          <w:rFonts w:hint="default" w:ascii="Arial" w:hAnsi="Arial"/>
          <w:color w:val="000000"/>
          <w:sz w:val="22"/>
          <w:lang w:val="es-ES"/>
        </w:rPr>
      </w:pPr>
      <w:r>
        <w:rPr>
          <w:rFonts w:hint="default" w:ascii="Arial" w:hAnsi="Arial"/>
          <w:color w:val="000000"/>
          <w:sz w:val="22"/>
          <w:lang w:val="es-ES"/>
        </w:rPr>
        <w:t>3/ Última etapa. El tribunal examinador realizará las preguntas que considere necesarias sobre cualquiera de los temas del programa que especifica esta guía.</w:t>
      </w:r>
    </w:p>
    <w:p>
      <w:pPr>
        <w:spacing w:beforeLines="0" w:afterLines="0"/>
        <w:jc w:val="both"/>
        <w:rPr>
          <w:rFonts w:hint="default" w:ascii="Arial" w:hAnsi="Arial"/>
          <w:color w:val="000000"/>
          <w:sz w:val="22"/>
        </w:rPr>
      </w:pPr>
    </w:p>
    <w:p>
      <w:pPr>
        <w:spacing w:beforeLines="0" w:afterLines="0"/>
        <w:jc w:val="both"/>
        <w:rPr>
          <w:rFonts w:hint="default" w:ascii="Arial" w:hAnsi="Arial"/>
          <w:color w:val="000000"/>
          <w:sz w:val="22"/>
          <w:lang w:val="es-ES"/>
        </w:rPr>
      </w:pPr>
      <w:r>
        <w:rPr>
          <w:rFonts w:hint="default" w:ascii="Arial" w:hAnsi="Arial"/>
          <w:color w:val="000000"/>
          <w:sz w:val="22"/>
          <w:lang w:val="es-ES"/>
        </w:rPr>
        <w:t xml:space="preserve">ATENCIÓN: Los estudiantes que hayan regularizado la asignatura en 2020 y 2021, de la Unidad 3 rinden sólo la parte </w:t>
      </w:r>
      <w:r>
        <w:rPr>
          <w:rFonts w:hint="default" w:ascii="Arial" w:hAnsi="Arial"/>
          <w:sz w:val="22"/>
        </w:rPr>
        <w:t>D. Evolución de las ciudades durante la Edad Contemporánea</w:t>
      </w:r>
      <w:r>
        <w:rPr>
          <w:rFonts w:hint="default" w:ascii="Arial" w:hAnsi="Arial"/>
          <w:sz w:val="22"/>
          <w:lang w:val="es-ES"/>
        </w:rPr>
        <w:t>, salvo que hayan perdido la regularidad.</w:t>
      </w:r>
      <w:r>
        <w:rPr>
          <w:rFonts w:hint="default" w:ascii="Arial" w:hAnsi="Arial"/>
          <w:sz w:val="22"/>
        </w:rPr>
        <w:t xml:space="preserve"> </w:t>
      </w:r>
      <w:r>
        <w:rPr>
          <w:rFonts w:hint="default" w:ascii="Arial" w:hAnsi="Arial"/>
          <w:sz w:val="22"/>
          <w:lang w:val="es-ES"/>
        </w:rPr>
        <w:t>En el caso de los alumnos que regularizaron la asignatura a partir de 2022, quedan eximidos de rendir la Unidad 3 (salvo la parte D) cuando hayan aprobado con un mínimo de 8 los prácticos del 2º cuatrimestre y conserven la condición de regulares.</w:t>
      </w:r>
    </w:p>
    <w:p>
      <w:pPr>
        <w:spacing w:beforeLines="0" w:afterLines="0"/>
        <w:jc w:val="both"/>
        <w:rPr>
          <w:rFonts w:hint="default" w:ascii="Arial" w:hAnsi="Arial"/>
          <w:b/>
          <w:color w:val="000000"/>
          <w:sz w:val="22"/>
        </w:rPr>
      </w:pPr>
    </w:p>
    <w:p>
      <w:pPr>
        <w:spacing w:beforeLines="0" w:afterLines="0"/>
        <w:jc w:val="both"/>
        <w:rPr>
          <w:rFonts w:hint="default" w:ascii="Arial" w:hAnsi="Arial"/>
          <w:color w:val="000000"/>
          <w:sz w:val="22"/>
        </w:rPr>
      </w:pPr>
      <w:r>
        <w:rPr>
          <w:rFonts w:hint="default" w:ascii="Arial" w:hAnsi="Arial"/>
          <w:b/>
          <w:color w:val="000000"/>
          <w:sz w:val="22"/>
        </w:rPr>
        <w:t>Guía para preparar el examen final de Historia de la Arquitectura II (</w:t>
      </w:r>
      <w:r>
        <w:rPr>
          <w:rFonts w:hint="default" w:ascii="Arial" w:hAnsi="Arial"/>
          <w:b/>
          <w:color w:val="000000"/>
          <w:sz w:val="22"/>
          <w:lang w:val="es-ES"/>
        </w:rPr>
        <w:t>9-8</w:t>
      </w:r>
      <w:r>
        <w:rPr>
          <w:rFonts w:hint="default" w:ascii="Arial" w:hAnsi="Arial"/>
          <w:b/>
          <w:color w:val="000000"/>
          <w:sz w:val="22"/>
        </w:rPr>
        <w:t>-</w:t>
      </w:r>
      <w:r>
        <w:rPr>
          <w:rFonts w:hint="default" w:ascii="Arial" w:hAnsi="Arial"/>
          <w:b/>
          <w:color w:val="000000"/>
          <w:sz w:val="22"/>
          <w:lang w:val="es-ES"/>
        </w:rPr>
        <w:t>22</w:t>
      </w:r>
      <w:r>
        <w:rPr>
          <w:rFonts w:hint="default" w:ascii="Arial" w:hAnsi="Arial"/>
          <w:b/>
          <w:color w:val="000000"/>
          <w:sz w:val="22"/>
        </w:rPr>
        <w:t xml:space="preserve">) </w:t>
      </w:r>
    </w:p>
    <w:p>
      <w:pPr>
        <w:spacing w:beforeLines="0" w:afterLines="0"/>
        <w:jc w:val="both"/>
        <w:rPr>
          <w:rFonts w:hint="default" w:ascii="Arial" w:hAnsi="Arial"/>
          <w:color w:val="000000"/>
          <w:sz w:val="22"/>
        </w:rPr>
      </w:pPr>
      <w:r>
        <w:rPr>
          <w:rFonts w:hint="default" w:ascii="Arial" w:hAnsi="Arial"/>
          <w:color w:val="000000"/>
          <w:sz w:val="22"/>
        </w:rPr>
        <w:t xml:space="preserve">La presente guía es sólo un modo posible de preparar la asignatura, para abarcar los contenidos que exige el programa. Intenta ser una ayuda, aunque no es obligatorio su uso. Conviene asegurarse de que esta es la versión vigente antes de cada turno de exámenes. </w:t>
      </w:r>
    </w:p>
    <w:p>
      <w:pPr>
        <w:spacing w:beforeLines="0" w:afterLines="0"/>
        <w:jc w:val="both"/>
        <w:rPr>
          <w:rFonts w:hint="default" w:ascii="Arial" w:hAnsi="Arial"/>
          <w:color w:val="000000"/>
          <w:sz w:val="22"/>
          <w:lang w:val="es-ES"/>
        </w:rPr>
      </w:pPr>
    </w:p>
    <w:p>
      <w:pPr>
        <w:spacing w:beforeLines="0" w:afterLines="0"/>
        <w:jc w:val="both"/>
        <w:rPr>
          <w:rFonts w:hint="default" w:ascii="Arial" w:hAnsi="Arial"/>
          <w:color w:val="000000"/>
          <w:sz w:val="22"/>
          <w:lang w:val="es-ES"/>
        </w:rPr>
      </w:pPr>
      <w:r>
        <w:rPr>
          <w:rFonts w:hint="default" w:ascii="Arial" w:hAnsi="Arial"/>
          <w:color w:val="000000"/>
          <w:sz w:val="22"/>
          <w:lang w:val="es-ES"/>
        </w:rPr>
        <w:t xml:space="preserve">Es indispensable la lectura de la </w:t>
      </w:r>
      <w:r>
        <w:rPr>
          <w:rFonts w:hint="default" w:ascii="Arial" w:hAnsi="Arial"/>
          <w:b/>
          <w:bCs/>
          <w:color w:val="000000"/>
          <w:sz w:val="22"/>
          <w:lang w:val="es-ES"/>
        </w:rPr>
        <w:t>bibliografía obligatoria</w:t>
      </w:r>
      <w:r>
        <w:rPr>
          <w:rFonts w:hint="default" w:ascii="Arial" w:hAnsi="Arial"/>
          <w:color w:val="000000"/>
          <w:sz w:val="22"/>
          <w:lang w:val="es-ES"/>
        </w:rPr>
        <w:t xml:space="preserve"> y la consulta al </w:t>
      </w:r>
      <w:r>
        <w:rPr>
          <w:rFonts w:hint="default" w:ascii="Arial" w:hAnsi="Arial"/>
          <w:b/>
          <w:bCs/>
          <w:color w:val="000000"/>
          <w:sz w:val="22"/>
          <w:lang w:val="es-ES"/>
        </w:rPr>
        <w:t>Aula Abierta</w:t>
      </w:r>
      <w:r>
        <w:rPr>
          <w:rFonts w:hint="default" w:ascii="Arial" w:hAnsi="Arial"/>
          <w:color w:val="000000"/>
          <w:sz w:val="22"/>
          <w:lang w:val="es-ES"/>
        </w:rPr>
        <w:t xml:space="preserve"> (materiales o apartado teórico) para estar en condiciones de rendir la asignatura. También se recomienda acudir a las clases de consulta que ofrecen las docentes.</w:t>
      </w:r>
    </w:p>
    <w:p>
      <w:pPr>
        <w:spacing w:beforeLines="0" w:afterLines="0"/>
        <w:jc w:val="both"/>
        <w:rPr>
          <w:rFonts w:hint="default" w:ascii="Arial" w:hAnsi="Arial"/>
          <w:color w:val="000000"/>
          <w:sz w:val="22"/>
        </w:rPr>
      </w:pPr>
    </w:p>
    <w:p>
      <w:pPr>
        <w:spacing w:beforeLines="0" w:afterLines="0"/>
        <w:jc w:val="both"/>
        <w:rPr>
          <w:rFonts w:hint="default" w:ascii="Arial" w:hAnsi="Arial"/>
          <w:color w:val="000000"/>
          <w:sz w:val="22"/>
          <w:lang w:val="es-ES"/>
        </w:rPr>
      </w:pPr>
      <w:r>
        <w:rPr>
          <w:rFonts w:hint="default" w:ascii="Arial" w:hAnsi="Arial"/>
          <w:color w:val="000000"/>
          <w:sz w:val="22"/>
          <w:lang w:val="es-ES"/>
        </w:rPr>
        <w:t>Durante el examen se puede contar con fichas de ayuda memoria que contengan todos los datos que deseen sobre nombres propios y fechas.</w:t>
      </w:r>
    </w:p>
    <w:p>
      <w:pPr>
        <w:spacing w:beforeLines="0" w:afterLines="0"/>
        <w:jc w:val="both"/>
        <w:rPr>
          <w:rFonts w:hint="default" w:ascii="Arial" w:hAnsi="Arial"/>
          <w:color w:val="000000"/>
          <w:sz w:val="22"/>
        </w:rPr>
      </w:pPr>
    </w:p>
    <w:p>
      <w:pPr>
        <w:spacing w:beforeLines="0" w:afterLines="0"/>
        <w:jc w:val="both"/>
        <w:rPr>
          <w:rFonts w:hint="default" w:ascii="Arial" w:hAnsi="Arial"/>
          <w:color w:val="000000"/>
          <w:sz w:val="22"/>
          <w:lang w:val="es-ES"/>
        </w:rPr>
      </w:pPr>
      <w:r>
        <w:rPr>
          <w:rFonts w:hint="default" w:ascii="Arial" w:hAnsi="Arial"/>
          <w:b/>
          <w:bCs/>
          <w:color w:val="000000"/>
          <w:sz w:val="22"/>
        </w:rPr>
        <w:t>UNIDAD 1: Origen y expansión del barroco en Europa</w:t>
      </w:r>
      <w:r>
        <w:rPr>
          <w:rFonts w:hint="default" w:ascii="Arial" w:hAnsi="Arial"/>
          <w:color w:val="000000"/>
          <w:sz w:val="22"/>
        </w:rPr>
        <w:t xml:space="preserve"> </w:t>
      </w:r>
      <w:r>
        <w:rPr>
          <w:rFonts w:hint="default" w:ascii="Arial" w:hAnsi="Arial"/>
          <w:color w:val="000000"/>
          <w:sz w:val="22"/>
          <w:lang w:val="es-ES"/>
        </w:rPr>
        <w:t>(contiene11 esquemas)</w:t>
      </w:r>
    </w:p>
    <w:p>
      <w:pPr>
        <w:spacing w:beforeLines="0" w:afterLines="0"/>
        <w:jc w:val="both"/>
        <w:rPr>
          <w:rFonts w:hint="default" w:ascii="Arial" w:hAnsi="Arial"/>
          <w:color w:val="000000"/>
          <w:sz w:val="22"/>
        </w:rPr>
      </w:pPr>
    </w:p>
    <w:p>
      <w:pPr>
        <w:spacing w:beforeLines="0" w:afterLines="0"/>
        <w:jc w:val="both"/>
        <w:rPr>
          <w:rFonts w:hint="default" w:ascii="Arial" w:hAnsi="Arial"/>
          <w:color w:val="000000"/>
          <w:sz w:val="22"/>
        </w:rPr>
      </w:pPr>
      <w:r>
        <w:rPr>
          <w:rFonts w:hint="default" w:ascii="Arial" w:hAnsi="Arial"/>
          <w:color w:val="000000"/>
          <w:sz w:val="22"/>
        </w:rPr>
        <w:t xml:space="preserve">1. A. El redescubrimiento de la tradición romana: </w:t>
      </w:r>
    </w:p>
    <w:p>
      <w:pPr>
        <w:spacing w:beforeLines="0" w:afterLines="0"/>
        <w:jc w:val="both"/>
        <w:rPr>
          <w:rFonts w:hint="default" w:ascii="Arial" w:hAnsi="Arial"/>
          <w:color w:val="000000"/>
          <w:sz w:val="22"/>
          <w:lang w:val="es-ES"/>
        </w:rPr>
      </w:pPr>
      <w:r>
        <w:rPr>
          <w:rFonts w:hint="default" w:ascii="Arial" w:hAnsi="Arial"/>
          <w:color w:val="000000"/>
          <w:sz w:val="22"/>
        </w:rPr>
        <w:t xml:space="preserve">Estudiar en planta y en vista el </w:t>
      </w:r>
      <w:r>
        <w:rPr>
          <w:rFonts w:hint="default" w:ascii="Arial" w:hAnsi="Arial"/>
          <w:b/>
          <w:color w:val="000000"/>
          <w:sz w:val="22"/>
        </w:rPr>
        <w:t xml:space="preserve">uso de los órdenes clásicos </w:t>
      </w:r>
      <w:r>
        <w:rPr>
          <w:rFonts w:hint="default" w:ascii="Arial" w:hAnsi="Arial"/>
          <w:color w:val="000000"/>
          <w:sz w:val="22"/>
        </w:rPr>
        <w:t xml:space="preserve">en la fachada del Hospital de los Inocentes (Brunelleschi), en el Templete de San Pedro in Montorio (Bramante) y en el conjunto del Campidoglio (Miguel Ángel). </w:t>
      </w:r>
      <w:r>
        <w:rPr>
          <w:rFonts w:hint="default" w:ascii="Arial" w:hAnsi="Arial"/>
          <w:color w:val="000000"/>
          <w:sz w:val="22"/>
          <w:lang w:val="es-ES"/>
        </w:rPr>
        <w:t>(Esquema 1)</w:t>
      </w:r>
    </w:p>
    <w:p>
      <w:pPr>
        <w:spacing w:beforeLines="0" w:afterLines="0"/>
        <w:jc w:val="both"/>
        <w:rPr>
          <w:rFonts w:hint="default" w:ascii="Arial" w:hAnsi="Arial"/>
          <w:color w:val="000000"/>
          <w:sz w:val="22"/>
        </w:rPr>
      </w:pPr>
    </w:p>
    <w:p>
      <w:pPr>
        <w:spacing w:beforeLines="0" w:afterLines="0"/>
        <w:jc w:val="both"/>
        <w:rPr>
          <w:rFonts w:hint="default" w:ascii="Arial" w:hAnsi="Arial"/>
          <w:color w:val="000000"/>
          <w:sz w:val="22"/>
        </w:rPr>
      </w:pPr>
      <w:r>
        <w:rPr>
          <w:rFonts w:hint="default" w:ascii="Arial" w:hAnsi="Arial"/>
          <w:color w:val="000000"/>
          <w:sz w:val="22"/>
        </w:rPr>
        <w:t xml:space="preserve">QUÉ INTERESA: la comparación entre la propuesta sobre el uso de los órdenes al inicio del Renacimiento en Florencia (s. XV), en el Renacimiento pleno en Roma (s. XVI) y el uso </w:t>
      </w:r>
      <w:r>
        <w:rPr>
          <w:rFonts w:hint="default" w:ascii="Arial" w:hAnsi="Arial"/>
          <w:b/>
          <w:color w:val="000000"/>
          <w:sz w:val="22"/>
        </w:rPr>
        <w:t xml:space="preserve">creativo </w:t>
      </w:r>
      <w:r>
        <w:rPr>
          <w:rFonts w:hint="default" w:ascii="Arial" w:hAnsi="Arial"/>
          <w:color w:val="000000"/>
          <w:sz w:val="22"/>
        </w:rPr>
        <w:t xml:space="preserve">que hace Miguel Ángel de los mismos (s. XVI), </w:t>
      </w:r>
      <w:r>
        <w:rPr>
          <w:rFonts w:hint="default" w:ascii="Arial" w:hAnsi="Arial"/>
          <w:color w:val="000000"/>
          <w:sz w:val="22"/>
          <w:lang w:val="es-ES"/>
        </w:rPr>
        <w:t>en una propuesta que incluye una nueva concepción espacial</w:t>
      </w:r>
      <w:r>
        <w:rPr>
          <w:rFonts w:hint="default" w:ascii="Arial" w:hAnsi="Arial"/>
          <w:color w:val="000000"/>
          <w:sz w:val="22"/>
        </w:rPr>
        <w:t>.</w:t>
      </w:r>
    </w:p>
    <w:p>
      <w:pPr>
        <w:spacing w:beforeLines="0" w:afterLines="0"/>
        <w:jc w:val="both"/>
        <w:rPr>
          <w:rFonts w:hint="default" w:ascii="Arial" w:hAnsi="Arial"/>
          <w:color w:val="000000"/>
          <w:sz w:val="22"/>
        </w:rPr>
      </w:pPr>
      <w:r>
        <w:rPr>
          <w:rFonts w:hint="default" w:ascii="Arial" w:hAnsi="Arial"/>
          <w:color w:val="000000"/>
          <w:sz w:val="22"/>
        </w:rPr>
        <w:t xml:space="preserve"> </w:t>
      </w:r>
    </w:p>
    <w:p>
      <w:pPr>
        <w:spacing w:beforeLines="0" w:afterLines="0"/>
        <w:jc w:val="both"/>
        <w:rPr>
          <w:rFonts w:hint="default" w:ascii="Arial" w:hAnsi="Arial"/>
          <w:color w:val="000000"/>
          <w:sz w:val="22"/>
        </w:rPr>
      </w:pPr>
      <w:r>
        <w:rPr>
          <w:rFonts w:hint="default" w:ascii="Arial" w:hAnsi="Arial"/>
          <w:color w:val="000000"/>
          <w:sz w:val="22"/>
        </w:rPr>
        <w:t>ATENCIÓN: los dibujos que se piden para el examen son simples esquemas lineales a mano alzada, que registren los datos esenciales que se quieren mostrar (Ej. simetría, modulación, forma y proporciones de los elementos principales</w:t>
      </w:r>
      <w:r>
        <w:rPr>
          <w:rFonts w:hint="default" w:ascii="Arial" w:hAnsi="Arial"/>
          <w:color w:val="000000"/>
          <w:sz w:val="22"/>
          <w:lang w:val="es-ES"/>
        </w:rPr>
        <w:t xml:space="preserve"> entre los que se cuenta la </w:t>
      </w:r>
      <w:r>
        <w:rPr>
          <w:rFonts w:hint="default" w:ascii="Arial" w:hAnsi="Arial"/>
          <w:b/>
          <w:bCs/>
          <w:color w:val="000000"/>
          <w:sz w:val="22"/>
          <w:lang w:val="es-ES"/>
        </w:rPr>
        <w:t>estructura portante</w:t>
      </w:r>
      <w:r>
        <w:rPr>
          <w:rFonts w:hint="default" w:ascii="Arial" w:hAnsi="Arial"/>
          <w:color w:val="000000"/>
          <w:sz w:val="22"/>
          <w:lang w:val="es-ES"/>
        </w:rPr>
        <w:t xml:space="preserve"> del edificio</w:t>
      </w:r>
      <w:r>
        <w:rPr>
          <w:rFonts w:hint="default" w:ascii="Arial" w:hAnsi="Arial"/>
          <w:color w:val="000000"/>
          <w:sz w:val="22"/>
        </w:rPr>
        <w:t>).</w:t>
      </w:r>
    </w:p>
    <w:p>
      <w:pPr>
        <w:spacing w:beforeLines="0" w:afterLines="0"/>
        <w:jc w:val="both"/>
        <w:rPr>
          <w:rFonts w:hint="default" w:ascii="Arial" w:hAnsi="Arial"/>
          <w:color w:val="000000"/>
          <w:sz w:val="22"/>
        </w:rPr>
      </w:pPr>
      <w:r>
        <w:rPr>
          <w:rFonts w:hint="default" w:ascii="Arial" w:hAnsi="Arial"/>
          <w:color w:val="000000"/>
          <w:sz w:val="22"/>
        </w:rPr>
        <w:t xml:space="preserve"> </w:t>
      </w:r>
    </w:p>
    <w:p>
      <w:pPr>
        <w:spacing w:beforeLines="0" w:afterLines="0"/>
        <w:jc w:val="both"/>
        <w:rPr>
          <w:rFonts w:hint="default" w:ascii="Arial" w:hAnsi="Arial"/>
          <w:color w:val="000000"/>
          <w:sz w:val="22"/>
        </w:rPr>
      </w:pPr>
      <w:r>
        <w:rPr>
          <w:rFonts w:hint="default" w:ascii="Arial" w:hAnsi="Arial"/>
          <w:color w:val="000000"/>
          <w:sz w:val="22"/>
        </w:rPr>
        <w:t xml:space="preserve">1.B. El origen del Barroco en Roma </w:t>
      </w:r>
    </w:p>
    <w:p>
      <w:pPr>
        <w:spacing w:beforeLines="0" w:afterLines="0"/>
        <w:jc w:val="both"/>
        <w:rPr>
          <w:rFonts w:hint="default" w:ascii="Arial" w:hAnsi="Arial"/>
          <w:color w:val="000000"/>
          <w:sz w:val="22"/>
        </w:rPr>
      </w:pPr>
      <w:r>
        <w:rPr>
          <w:rFonts w:hint="default" w:ascii="Arial" w:hAnsi="Arial"/>
          <w:color w:val="000000"/>
          <w:sz w:val="22"/>
        </w:rPr>
        <w:t>Noción de arte barroco. Relacionar su origen con el Concilio de Trento y las monarquías absolutistas del siglo XVII en Europa (Ver Gombrich</w:t>
      </w:r>
      <w:r>
        <w:rPr>
          <w:rFonts w:hint="default" w:ascii="Arial" w:hAnsi="Arial"/>
          <w:color w:val="000000"/>
          <w:sz w:val="22"/>
          <w:lang w:val="es-ES"/>
        </w:rPr>
        <w:t>,</w:t>
      </w:r>
      <w:r>
        <w:rPr>
          <w:rFonts w:hint="default" w:ascii="Arial" w:hAnsi="Arial"/>
          <w:color w:val="000000"/>
          <w:sz w:val="22"/>
        </w:rPr>
        <w:t xml:space="preserve"> Roth</w:t>
      </w:r>
      <w:r>
        <w:rPr>
          <w:rFonts w:hint="default" w:ascii="Arial" w:hAnsi="Arial"/>
          <w:color w:val="000000"/>
          <w:sz w:val="22"/>
          <w:lang w:val="es-ES"/>
        </w:rPr>
        <w:t>, Gran Enciclopedia Rialp</w:t>
      </w:r>
      <w:r>
        <w:rPr>
          <w:rFonts w:hint="default" w:ascii="Arial" w:hAnsi="Arial"/>
          <w:color w:val="000000"/>
          <w:sz w:val="22"/>
        </w:rPr>
        <w:t xml:space="preserve">) </w:t>
      </w:r>
    </w:p>
    <w:p>
      <w:pPr>
        <w:spacing w:beforeLines="0" w:afterLines="0"/>
        <w:jc w:val="both"/>
        <w:rPr>
          <w:rFonts w:hint="default" w:ascii="Arial" w:hAnsi="Arial"/>
          <w:color w:val="000000"/>
          <w:sz w:val="22"/>
          <w:lang w:val="es-ES"/>
        </w:rPr>
      </w:pPr>
      <w:r>
        <w:rPr>
          <w:rFonts w:hint="default" w:ascii="Arial" w:hAnsi="Arial"/>
          <w:color w:val="000000"/>
          <w:sz w:val="22"/>
        </w:rPr>
        <w:t>Esquema de planta, corte longitudinal y fachada del Gesú. Reconocer la influencia de la fachada del Gesú en otras iglesias romanas (Ej. Santa Susana</w:t>
      </w:r>
      <w:r>
        <w:rPr>
          <w:rFonts w:hint="default" w:ascii="Arial" w:hAnsi="Arial"/>
          <w:color w:val="000000"/>
          <w:sz w:val="22"/>
          <w:lang w:val="es-ES"/>
        </w:rPr>
        <w:t xml:space="preserve"> o Santos Luca y Martina</w:t>
      </w:r>
      <w:r>
        <w:rPr>
          <w:rFonts w:hint="default" w:ascii="Arial" w:hAnsi="Arial"/>
          <w:color w:val="000000"/>
          <w:sz w:val="22"/>
        </w:rPr>
        <w:t xml:space="preserve">). </w:t>
      </w:r>
      <w:r>
        <w:rPr>
          <w:rFonts w:hint="default" w:ascii="Arial" w:hAnsi="Arial"/>
          <w:color w:val="000000"/>
          <w:sz w:val="22"/>
          <w:lang w:val="es-ES"/>
        </w:rPr>
        <w:t>(Esquema 2)</w:t>
      </w:r>
    </w:p>
    <w:p>
      <w:pPr>
        <w:spacing w:beforeLines="0" w:afterLines="0"/>
        <w:jc w:val="both"/>
        <w:rPr>
          <w:rFonts w:hint="default" w:ascii="Arial" w:hAnsi="Arial"/>
          <w:color w:val="000000"/>
          <w:sz w:val="22"/>
        </w:rPr>
      </w:pPr>
    </w:p>
    <w:p>
      <w:pPr>
        <w:spacing w:beforeLines="0" w:afterLines="0"/>
        <w:jc w:val="both"/>
        <w:rPr>
          <w:rFonts w:hint="default" w:ascii="Arial" w:hAnsi="Arial"/>
          <w:color w:val="000000"/>
          <w:sz w:val="22"/>
        </w:rPr>
      </w:pPr>
      <w:r>
        <w:rPr>
          <w:rFonts w:hint="default" w:ascii="Arial" w:hAnsi="Arial"/>
          <w:color w:val="000000"/>
          <w:sz w:val="22"/>
        </w:rPr>
        <w:t xml:space="preserve">1.C. La expansión del barroco en Italia. </w:t>
      </w:r>
    </w:p>
    <w:p>
      <w:pPr>
        <w:spacing w:beforeLines="0" w:afterLines="0"/>
        <w:jc w:val="both"/>
        <w:rPr>
          <w:rFonts w:hint="default" w:ascii="Arial" w:hAnsi="Arial"/>
          <w:color w:val="000000"/>
          <w:sz w:val="22"/>
        </w:rPr>
      </w:pPr>
      <w:r>
        <w:rPr>
          <w:rFonts w:hint="default" w:ascii="Arial" w:hAnsi="Arial"/>
          <w:color w:val="000000"/>
          <w:sz w:val="22"/>
        </w:rPr>
        <w:t xml:space="preserve">La concepción espacial del barroco italiano (Preparar con el texto de Bruno Zevi) </w:t>
      </w:r>
    </w:p>
    <w:p>
      <w:pPr>
        <w:spacing w:beforeLines="0" w:afterLines="0"/>
        <w:jc w:val="both"/>
        <w:rPr>
          <w:rFonts w:hint="default" w:ascii="Arial" w:hAnsi="Arial"/>
          <w:color w:val="000000"/>
          <w:sz w:val="22"/>
          <w:lang w:val="es-ES"/>
        </w:rPr>
      </w:pPr>
      <w:r>
        <w:rPr>
          <w:rFonts w:hint="default" w:ascii="Arial" w:hAnsi="Arial"/>
          <w:color w:val="000000"/>
          <w:sz w:val="22"/>
        </w:rPr>
        <w:t xml:space="preserve">Describir plaza de San Pedro </w:t>
      </w:r>
      <w:r>
        <w:rPr>
          <w:rFonts w:hint="default" w:ascii="Arial" w:hAnsi="Arial"/>
          <w:color w:val="000000"/>
          <w:sz w:val="22"/>
          <w:lang w:val="es-ES"/>
        </w:rPr>
        <w:t>con la basílica</w:t>
      </w:r>
      <w:r>
        <w:rPr>
          <w:rFonts w:hint="default" w:ascii="Arial" w:hAnsi="Arial"/>
          <w:color w:val="000000"/>
          <w:sz w:val="22"/>
        </w:rPr>
        <w:t xml:space="preserve"> (incluir esquema de planta</w:t>
      </w:r>
      <w:r>
        <w:rPr>
          <w:rFonts w:hint="default" w:ascii="Arial" w:hAnsi="Arial"/>
          <w:color w:val="000000"/>
          <w:sz w:val="22"/>
          <w:lang w:val="es-ES"/>
        </w:rPr>
        <w:t xml:space="preserve"> del conjunto</w:t>
      </w:r>
      <w:r>
        <w:rPr>
          <w:rFonts w:hint="default" w:ascii="Arial" w:hAnsi="Arial"/>
          <w:color w:val="000000"/>
          <w:sz w:val="22"/>
        </w:rPr>
        <w:t xml:space="preserve">). </w:t>
      </w:r>
      <w:r>
        <w:rPr>
          <w:rFonts w:hint="default" w:ascii="Arial" w:hAnsi="Arial"/>
          <w:color w:val="000000"/>
          <w:sz w:val="22"/>
          <w:lang w:val="es-ES"/>
        </w:rPr>
        <w:t>(Esquema 3)</w:t>
      </w:r>
    </w:p>
    <w:p>
      <w:pPr>
        <w:spacing w:beforeLines="0" w:afterLines="0"/>
        <w:jc w:val="both"/>
        <w:rPr>
          <w:rFonts w:hint="default" w:ascii="Calibri" w:hAnsi="Calibri" w:eastAsia="Calibri"/>
          <w:color w:val="000000"/>
          <w:sz w:val="22"/>
        </w:rPr>
      </w:pPr>
      <w:r>
        <w:rPr>
          <w:rFonts w:hint="default" w:ascii="Arial" w:hAnsi="Arial"/>
          <w:color w:val="000000"/>
          <w:sz w:val="22"/>
        </w:rPr>
        <w:t>Describir dos obras de Borromini: San Carlino de las Cuatro Fuentes y San Ivo de la Sapienza. Conocer características generales</w:t>
      </w:r>
      <w:r>
        <w:rPr>
          <w:rFonts w:hint="default" w:ascii="Arial" w:hAnsi="Arial"/>
          <w:color w:val="000000"/>
          <w:sz w:val="22"/>
          <w:lang w:val="es-ES"/>
        </w:rPr>
        <w:t xml:space="preserve"> (Varriano)</w:t>
      </w:r>
      <w:r>
        <w:rPr>
          <w:rFonts w:hint="default" w:ascii="Arial" w:hAnsi="Arial"/>
          <w:color w:val="000000"/>
          <w:sz w:val="22"/>
        </w:rPr>
        <w:t>.</w:t>
      </w:r>
      <w:r>
        <w:rPr>
          <w:rFonts w:hint="default" w:ascii="Calibri" w:hAnsi="Calibri" w:eastAsia="Calibri"/>
          <w:color w:val="000000"/>
          <w:sz w:val="22"/>
        </w:rPr>
        <w:t xml:space="preserve"> </w:t>
      </w:r>
    </w:p>
    <w:p>
      <w:pPr>
        <w:spacing w:beforeLines="0" w:afterLines="0"/>
        <w:jc w:val="both"/>
        <w:rPr>
          <w:rFonts w:hint="default" w:ascii="Arial" w:hAnsi="Arial"/>
          <w:sz w:val="22"/>
          <w:lang w:val="es-ES"/>
        </w:rPr>
      </w:pPr>
      <w:r>
        <w:rPr>
          <w:rFonts w:hint="default" w:ascii="Arial" w:hAnsi="Arial"/>
          <w:sz w:val="22"/>
        </w:rPr>
        <w:t>Describir la plaza España de Roma, como exponente del barroco tardío o rococó, utilizando un esquema de la planta</w:t>
      </w:r>
      <w:r>
        <w:rPr>
          <w:rFonts w:hint="default" w:ascii="Arial" w:hAnsi="Arial"/>
          <w:sz w:val="22"/>
          <w:lang w:val="es-ES"/>
        </w:rPr>
        <w:t xml:space="preserve"> (Varriano y Morris)</w:t>
      </w:r>
      <w:r>
        <w:rPr>
          <w:rFonts w:hint="default" w:ascii="Arial" w:hAnsi="Arial"/>
          <w:sz w:val="22"/>
        </w:rPr>
        <w:t xml:space="preserve">. </w:t>
      </w:r>
      <w:r>
        <w:rPr>
          <w:rFonts w:hint="default" w:ascii="Arial" w:hAnsi="Arial"/>
          <w:sz w:val="22"/>
          <w:lang w:val="es-ES"/>
        </w:rPr>
        <w:t>(Esquema 4)</w:t>
      </w:r>
    </w:p>
    <w:p>
      <w:pPr>
        <w:spacing w:beforeLines="0" w:afterLines="0"/>
        <w:jc w:val="both"/>
        <w:rPr>
          <w:rFonts w:hint="default" w:ascii="Arial" w:hAnsi="Arial"/>
          <w:sz w:val="22"/>
          <w:lang w:val="es-ES"/>
        </w:rPr>
      </w:pPr>
      <w:r>
        <w:rPr>
          <w:rFonts w:hint="default" w:ascii="Arial" w:hAnsi="Arial"/>
          <w:sz w:val="22"/>
        </w:rPr>
        <w:t>Describir la iglesia de Santa María della Salute, como un ejemplo del barroco veneciano</w:t>
      </w:r>
      <w:r>
        <w:rPr>
          <w:rFonts w:hint="default" w:ascii="Arial" w:hAnsi="Arial"/>
          <w:sz w:val="22"/>
          <w:lang w:val="es-ES"/>
        </w:rPr>
        <w:t xml:space="preserve"> (Varriano)</w:t>
      </w:r>
      <w:r>
        <w:rPr>
          <w:rFonts w:hint="default" w:ascii="Arial" w:hAnsi="Arial"/>
          <w:sz w:val="22"/>
        </w:rPr>
        <w:t xml:space="preserve"> (gráfico de </w:t>
      </w:r>
      <w:r>
        <w:rPr>
          <w:rFonts w:hint="default" w:ascii="Arial" w:hAnsi="Arial"/>
          <w:sz w:val="22"/>
          <w:lang w:val="es-ES"/>
        </w:rPr>
        <w:t xml:space="preserve">planta y corte donde se vea la </w:t>
      </w:r>
      <w:r>
        <w:rPr>
          <w:rFonts w:hint="default" w:ascii="Arial" w:hAnsi="Arial"/>
          <w:sz w:val="22"/>
        </w:rPr>
        <w:t>silueta</w:t>
      </w:r>
      <w:r>
        <w:rPr>
          <w:rFonts w:hint="default" w:ascii="Arial" w:hAnsi="Arial"/>
          <w:sz w:val="22"/>
          <w:lang w:val="es-ES"/>
        </w:rPr>
        <w:t>)</w:t>
      </w:r>
      <w:r>
        <w:rPr>
          <w:rFonts w:hint="default" w:ascii="Arial" w:hAnsi="Arial"/>
          <w:sz w:val="22"/>
        </w:rPr>
        <w:t xml:space="preserve">. </w:t>
      </w:r>
      <w:r>
        <w:rPr>
          <w:rFonts w:hint="default" w:ascii="Arial" w:hAnsi="Arial"/>
          <w:sz w:val="22"/>
          <w:lang w:val="es-ES"/>
        </w:rPr>
        <w:t>(Esquema 5)</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1.D. Los tratadistas italianos del Renacimiento y las técnicas constructivas. </w:t>
      </w:r>
    </w:p>
    <w:p>
      <w:pPr>
        <w:spacing w:beforeLines="0" w:afterLines="0"/>
        <w:jc w:val="both"/>
        <w:rPr>
          <w:rFonts w:hint="default" w:ascii="Arial" w:hAnsi="Arial"/>
          <w:sz w:val="22"/>
        </w:rPr>
      </w:pPr>
      <w:r>
        <w:rPr>
          <w:rFonts w:hint="default" w:ascii="Arial" w:hAnsi="Arial"/>
          <w:sz w:val="22"/>
        </w:rPr>
        <w:t xml:space="preserve">Brevemente: cuál fue el aporte de Vitruvio (s. I), de Serlio (s. XVI), de Vignola (s. XVI) y de Palladio (s. XVI). Utilizar apuntes de clase (Aula Virtual). </w:t>
      </w:r>
    </w:p>
    <w:p>
      <w:pPr>
        <w:spacing w:beforeLines="0" w:afterLines="0"/>
        <w:jc w:val="both"/>
        <w:rPr>
          <w:rFonts w:hint="default" w:ascii="Arial" w:hAnsi="Arial"/>
          <w:sz w:val="22"/>
        </w:rPr>
      </w:pPr>
      <w:r>
        <w:rPr>
          <w:rFonts w:hint="default" w:ascii="Arial" w:hAnsi="Arial"/>
          <w:sz w:val="22"/>
        </w:rPr>
        <w:t xml:space="preserve">Corte esquemático de la solución constructiva de las siguientes cúpulas (incluir tambor): </w:t>
      </w:r>
    </w:p>
    <w:p>
      <w:pPr>
        <w:spacing w:beforeLines="0" w:afterLines="0"/>
        <w:jc w:val="both"/>
        <w:rPr>
          <w:rFonts w:hint="default" w:ascii="Arial" w:hAnsi="Arial"/>
          <w:sz w:val="22"/>
          <w:lang w:val="es-ES"/>
        </w:rPr>
      </w:pPr>
      <w:r>
        <w:rPr>
          <w:rFonts w:hint="default" w:ascii="Arial" w:hAnsi="Arial"/>
          <w:sz w:val="22"/>
        </w:rPr>
        <w:t xml:space="preserve">Iglesia de San Pedro (Roma), Iglesia de Los Inválidos (París), Iglesia de Saint Paul (Londres). </w:t>
      </w:r>
      <w:r>
        <w:rPr>
          <w:rFonts w:hint="default" w:ascii="Arial" w:hAnsi="Arial"/>
          <w:sz w:val="22"/>
          <w:lang w:val="es-ES"/>
        </w:rPr>
        <w:t>(Esquema 6)</w:t>
      </w:r>
    </w:p>
    <w:p>
      <w:pPr>
        <w:spacing w:beforeLines="0" w:afterLines="0"/>
        <w:jc w:val="both"/>
        <w:rPr>
          <w:rFonts w:hint="default" w:ascii="Arial" w:hAnsi="Arial"/>
          <w:sz w:val="22"/>
        </w:rPr>
      </w:pPr>
      <w:r>
        <w:rPr>
          <w:rFonts w:hint="default" w:ascii="Arial" w:hAnsi="Arial"/>
          <w:sz w:val="22"/>
        </w:rPr>
        <w:t xml:space="preserve">Breve descripción teórica del tipo de cúpulas utilizadas por Guarino Guarini y Bernardo Vitone. </w:t>
      </w:r>
    </w:p>
    <w:p>
      <w:pPr>
        <w:spacing w:beforeLines="0" w:afterLines="0"/>
        <w:jc w:val="both"/>
        <w:rPr>
          <w:rFonts w:hint="default" w:ascii="Arial" w:hAnsi="Arial"/>
          <w:sz w:val="22"/>
        </w:rPr>
      </w:pPr>
      <w:r>
        <w:rPr>
          <w:rFonts w:hint="default" w:ascii="Arial" w:hAnsi="Arial"/>
          <w:sz w:val="22"/>
        </w:rPr>
        <w:t>Utilizar apuntes de clase</w:t>
      </w:r>
      <w:r>
        <w:rPr>
          <w:rFonts w:hint="default" w:ascii="Arial" w:hAnsi="Arial"/>
          <w:sz w:val="22"/>
          <w:lang w:val="es-ES"/>
        </w:rPr>
        <w:t xml:space="preserve"> </w:t>
      </w:r>
      <w:r>
        <w:rPr>
          <w:rFonts w:hint="default" w:ascii="Arial" w:hAnsi="Arial"/>
          <w:sz w:val="22"/>
        </w:rPr>
        <w:t>y texto</w:t>
      </w:r>
      <w:r>
        <w:rPr>
          <w:rFonts w:hint="default" w:ascii="Arial" w:hAnsi="Arial"/>
          <w:sz w:val="22"/>
          <w:lang w:val="es-ES"/>
        </w:rPr>
        <w:t>s</w:t>
      </w:r>
      <w:r>
        <w:rPr>
          <w:rFonts w:hint="default" w:ascii="Arial" w:hAnsi="Arial"/>
          <w:sz w:val="22"/>
        </w:rPr>
        <w:t xml:space="preserve"> de Leland Roth</w:t>
      </w:r>
      <w:r>
        <w:rPr>
          <w:rFonts w:hint="default" w:ascii="Arial" w:hAnsi="Arial"/>
          <w:sz w:val="22"/>
          <w:lang w:val="es-ES"/>
        </w:rPr>
        <w:t xml:space="preserve"> y Varriano</w:t>
      </w:r>
      <w:r>
        <w:rPr>
          <w:rFonts w:hint="default" w:ascii="Arial" w:hAnsi="Arial"/>
          <w:sz w:val="22"/>
        </w:rPr>
        <w:t xml:space="preserve">.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1.E. Arquitectura al servicio de las monarquías absolutistas </w:t>
      </w:r>
    </w:p>
    <w:p>
      <w:pPr>
        <w:spacing w:beforeLines="0" w:afterLines="0"/>
        <w:jc w:val="both"/>
        <w:rPr>
          <w:rFonts w:hint="default" w:ascii="Arial" w:hAnsi="Arial"/>
          <w:sz w:val="22"/>
        </w:rPr>
      </w:pPr>
      <w:r>
        <w:rPr>
          <w:rFonts w:hint="default" w:ascii="Arial" w:hAnsi="Arial"/>
          <w:sz w:val="22"/>
        </w:rPr>
        <w:t xml:space="preserve">Francia: relación de la arquitectura del s. XVII con la monarquía absolutista (Gombrich y Fletcher). Considerar el papel de la Academia Real de Arquitectura (1671). Ver </w:t>
      </w:r>
      <w:r>
        <w:rPr>
          <w:rFonts w:hint="default" w:ascii="Arial" w:hAnsi="Arial"/>
          <w:sz w:val="22"/>
          <w:lang w:val="es-ES"/>
        </w:rPr>
        <w:t>Hauser</w:t>
      </w:r>
      <w:r>
        <w:rPr>
          <w:rFonts w:hint="default" w:ascii="Arial" w:hAnsi="Arial"/>
          <w:sz w:val="22"/>
        </w:rPr>
        <w:t xml:space="preserve">. </w:t>
      </w:r>
    </w:p>
    <w:p>
      <w:pPr>
        <w:spacing w:beforeLines="0" w:afterLines="0"/>
        <w:jc w:val="both"/>
        <w:rPr>
          <w:rFonts w:hint="default" w:ascii="Arial" w:hAnsi="Arial"/>
          <w:sz w:val="22"/>
        </w:rPr>
      </w:pPr>
      <w:r>
        <w:rPr>
          <w:rFonts w:hint="default" w:ascii="Arial" w:hAnsi="Arial"/>
          <w:sz w:val="22"/>
        </w:rPr>
        <w:t>El chateau francés: Esquema en planta</w:t>
      </w:r>
      <w:r>
        <w:rPr>
          <w:rFonts w:hint="default" w:ascii="Arial" w:hAnsi="Arial"/>
          <w:sz w:val="22"/>
          <w:lang w:val="es-ES"/>
        </w:rPr>
        <w:t>,</w:t>
      </w:r>
      <w:r>
        <w:rPr>
          <w:rFonts w:hint="default" w:ascii="Arial" w:hAnsi="Arial"/>
          <w:sz w:val="22"/>
        </w:rPr>
        <w:t xml:space="preserve"> fachada</w:t>
      </w:r>
      <w:r>
        <w:rPr>
          <w:rFonts w:hint="default" w:ascii="Arial" w:hAnsi="Arial"/>
          <w:sz w:val="22"/>
          <w:lang w:val="es-ES"/>
        </w:rPr>
        <w:t xml:space="preserve"> y volumetría del Chateaux de Vau le Vicomte (Esquema 7)</w:t>
      </w:r>
      <w:r>
        <w:rPr>
          <w:rFonts w:hint="default" w:ascii="Arial" w:hAnsi="Arial"/>
          <w:sz w:val="22"/>
        </w:rPr>
        <w:t xml:space="preserve">. Comparar con el palacio italiano de tradición renacentista. (Leer las descripciones que hace Fletcher de uno y de otro, en relación con el clima y los materiales). </w:t>
      </w:r>
    </w:p>
    <w:p>
      <w:pPr>
        <w:spacing w:beforeLines="0" w:afterLines="0"/>
        <w:jc w:val="both"/>
        <w:rPr>
          <w:rFonts w:hint="default" w:ascii="Arial" w:hAnsi="Arial"/>
          <w:sz w:val="22"/>
        </w:rPr>
      </w:pPr>
      <w:r>
        <w:rPr>
          <w:rFonts w:hint="default" w:ascii="Arial" w:hAnsi="Arial"/>
          <w:sz w:val="22"/>
        </w:rPr>
        <w:t xml:space="preserve">Conocer como ejemplo el </w:t>
      </w:r>
      <w:r>
        <w:rPr>
          <w:rFonts w:hint="default" w:ascii="Arial" w:hAnsi="Arial"/>
          <w:sz w:val="22"/>
          <w:lang w:val="es-ES"/>
        </w:rPr>
        <w:t>C</w:t>
      </w:r>
      <w:r>
        <w:rPr>
          <w:rFonts w:hint="default" w:ascii="Arial" w:hAnsi="Arial"/>
          <w:sz w:val="22"/>
        </w:rPr>
        <w:t xml:space="preserve">hateaux de Vau le Vicomte, donde se introduce la doble circulación y la planta tipo </w:t>
      </w:r>
      <w:r>
        <w:rPr>
          <w:rFonts w:hint="default" w:ascii="Arial" w:hAnsi="Arial"/>
          <w:i/>
          <w:sz w:val="22"/>
        </w:rPr>
        <w:t xml:space="preserve">cluster </w:t>
      </w:r>
      <w:r>
        <w:rPr>
          <w:rFonts w:hint="default" w:ascii="Arial" w:hAnsi="Arial"/>
          <w:sz w:val="22"/>
        </w:rPr>
        <w:t xml:space="preserve">(Se recomienda consultar el libro de Blunt, </w:t>
      </w:r>
      <w:r>
        <w:rPr>
          <w:rFonts w:hint="default" w:ascii="Arial" w:hAnsi="Arial"/>
          <w:i/>
          <w:sz w:val="22"/>
        </w:rPr>
        <w:t>Arte y arquitectura en Francia</w:t>
      </w:r>
      <w:r>
        <w:rPr>
          <w:rFonts w:hint="default" w:ascii="Arial" w:hAnsi="Arial"/>
          <w:sz w:val="22"/>
        </w:rPr>
        <w:t xml:space="preserve">). </w:t>
      </w:r>
    </w:p>
    <w:p>
      <w:pPr>
        <w:spacing w:beforeLines="0" w:afterLines="0"/>
        <w:jc w:val="both"/>
        <w:rPr>
          <w:rFonts w:hint="default" w:ascii="Arial" w:hAnsi="Arial"/>
          <w:sz w:val="22"/>
        </w:rPr>
      </w:pPr>
      <w:r>
        <w:rPr>
          <w:rFonts w:hint="default" w:ascii="Arial" w:hAnsi="Arial"/>
          <w:sz w:val="22"/>
        </w:rPr>
        <w:t>Versalles. Generalidades de su historia (cliente, arquitectos, usuarios). Esquema general del diseño final que incluye los jardines</w:t>
      </w:r>
      <w:r>
        <w:rPr>
          <w:rFonts w:hint="default" w:ascii="Arial" w:hAnsi="Arial"/>
          <w:sz w:val="22"/>
          <w:lang w:val="es-ES"/>
        </w:rPr>
        <w:t xml:space="preserve"> (Esquema 8)</w:t>
      </w:r>
      <w:r>
        <w:rPr>
          <w:rFonts w:hint="default" w:ascii="Arial" w:hAnsi="Arial"/>
          <w:sz w:val="22"/>
        </w:rPr>
        <w:t>. (Ver en Leland Roth). Generalidades sobre el diseño de los jardines</w:t>
      </w:r>
      <w:r>
        <w:rPr>
          <w:rFonts w:hint="default" w:ascii="Arial" w:hAnsi="Arial"/>
          <w:sz w:val="22"/>
          <w:lang w:val="es-ES"/>
        </w:rPr>
        <w:t xml:space="preserve"> (Morris)</w:t>
      </w:r>
      <w:r>
        <w:rPr>
          <w:rFonts w:hint="default" w:ascii="Arial" w:hAnsi="Arial"/>
          <w:sz w:val="22"/>
        </w:rPr>
        <w:t xml:space="preserve">. </w:t>
      </w:r>
    </w:p>
    <w:p>
      <w:pPr>
        <w:spacing w:beforeLines="0" w:afterLines="0"/>
        <w:jc w:val="both"/>
        <w:rPr>
          <w:rFonts w:hint="default" w:ascii="Calibri" w:hAnsi="Calibri" w:eastAsia="Calibri"/>
          <w:sz w:val="22"/>
        </w:rPr>
      </w:pPr>
      <w:r>
        <w:rPr>
          <w:rFonts w:hint="default" w:ascii="Arial" w:hAnsi="Arial"/>
          <w:sz w:val="22"/>
        </w:rPr>
        <w:t>El hotel francés: características de la tipología</w:t>
      </w:r>
      <w:r>
        <w:rPr>
          <w:rFonts w:hint="default" w:ascii="Arial" w:hAnsi="Arial"/>
          <w:sz w:val="22"/>
          <w:lang w:val="es-ES"/>
        </w:rPr>
        <w:t xml:space="preserve"> (Blunt)</w:t>
      </w:r>
      <w:r>
        <w:rPr>
          <w:rFonts w:hint="default" w:ascii="Arial" w:hAnsi="Arial"/>
          <w:sz w:val="22"/>
        </w:rPr>
        <w:t>.</w:t>
      </w:r>
      <w:r>
        <w:rPr>
          <w:rFonts w:hint="default" w:ascii="Calibri" w:hAnsi="Calibri" w:eastAsia="Calibri"/>
          <w:sz w:val="22"/>
        </w:rPr>
        <w:t xml:space="preserve"> </w:t>
      </w:r>
    </w:p>
    <w:p>
      <w:pPr>
        <w:spacing w:beforeLines="0" w:afterLines="0"/>
        <w:jc w:val="both"/>
        <w:rPr>
          <w:rFonts w:hint="default" w:ascii="Calibri" w:hAnsi="Calibri" w:eastAsia="Calibri"/>
          <w:sz w:val="22"/>
        </w:rPr>
      </w:pPr>
    </w:p>
    <w:p>
      <w:pPr>
        <w:spacing w:beforeLines="0" w:afterLines="0"/>
        <w:jc w:val="both"/>
        <w:rPr>
          <w:rFonts w:hint="default" w:ascii="Arial" w:hAnsi="Arial"/>
          <w:sz w:val="22"/>
        </w:rPr>
      </w:pPr>
      <w:r>
        <w:rPr>
          <w:rFonts w:hint="default" w:ascii="Arial" w:hAnsi="Arial"/>
          <w:sz w:val="22"/>
        </w:rPr>
        <w:t xml:space="preserve">1.F. Arquitectura barroca en el resto de Europa. </w:t>
      </w:r>
    </w:p>
    <w:p>
      <w:pPr>
        <w:spacing w:beforeLines="0" w:afterLines="0"/>
        <w:jc w:val="both"/>
        <w:rPr>
          <w:rFonts w:hint="default" w:ascii="Arial" w:hAnsi="Arial"/>
          <w:sz w:val="22"/>
        </w:rPr>
      </w:pPr>
      <w:r>
        <w:rPr>
          <w:rFonts w:hint="default" w:ascii="Arial" w:hAnsi="Arial"/>
          <w:sz w:val="22"/>
        </w:rPr>
        <w:t xml:space="preserve">Brevemente, características generales del barroco alemán del siglo XVIII (ver en Gombrich, Fletcher y Leland Roth). Conocer el esquema de la planta </w:t>
      </w:r>
      <w:r>
        <w:rPr>
          <w:rFonts w:hint="default" w:ascii="Arial" w:hAnsi="Arial"/>
          <w:sz w:val="22"/>
          <w:lang w:val="es-ES"/>
        </w:rPr>
        <w:t xml:space="preserve">y de vista </w:t>
      </w:r>
      <w:r>
        <w:rPr>
          <w:rFonts w:hint="default" w:ascii="Arial" w:hAnsi="Arial"/>
          <w:sz w:val="22"/>
        </w:rPr>
        <w:t>del Santuario de los Catorce Santos y del Santuario de Wies</w:t>
      </w:r>
      <w:r>
        <w:rPr>
          <w:rFonts w:hint="default" w:ascii="Arial" w:hAnsi="Arial"/>
          <w:sz w:val="22"/>
          <w:lang w:val="es-ES"/>
        </w:rPr>
        <w:t xml:space="preserve"> (Esquemas 9 y 10)</w:t>
      </w:r>
      <w:r>
        <w:rPr>
          <w:rFonts w:hint="default" w:ascii="Arial" w:hAnsi="Arial"/>
          <w:sz w:val="22"/>
        </w:rPr>
        <w:t xml:space="preserve">.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1.G. Breves nociones de los antecedentes modernos del urbanismo. </w:t>
      </w:r>
    </w:p>
    <w:p>
      <w:pPr>
        <w:spacing w:beforeLines="0" w:afterLines="0"/>
        <w:jc w:val="both"/>
        <w:rPr>
          <w:rFonts w:hint="default" w:ascii="Arial" w:hAnsi="Arial"/>
          <w:sz w:val="22"/>
          <w:lang w:val="es-ES"/>
        </w:rPr>
      </w:pPr>
      <w:r>
        <w:rPr>
          <w:rFonts w:hint="default" w:ascii="Arial" w:hAnsi="Arial"/>
          <w:sz w:val="22"/>
        </w:rPr>
        <w:t>La reforma de Sixto V en Roma en el siglo XVI</w:t>
      </w:r>
      <w:r>
        <w:rPr>
          <w:rFonts w:hint="default" w:ascii="Arial" w:hAnsi="Arial"/>
          <w:sz w:val="22"/>
          <w:lang w:val="es-ES"/>
        </w:rPr>
        <w:t>, hacer un esquema de planta (Esquema 11)</w:t>
      </w:r>
      <w:r>
        <w:rPr>
          <w:rFonts w:hint="default" w:ascii="Arial" w:hAnsi="Arial"/>
          <w:sz w:val="22"/>
        </w:rPr>
        <w:t xml:space="preserve"> (</w:t>
      </w:r>
      <w:r>
        <w:rPr>
          <w:rFonts w:hint="default" w:ascii="Arial" w:hAnsi="Arial"/>
          <w:sz w:val="22"/>
          <w:lang w:val="es-ES"/>
        </w:rPr>
        <w:t xml:space="preserve">Ver en </w:t>
      </w:r>
      <w:r>
        <w:rPr>
          <w:rFonts w:hint="default" w:ascii="Arial" w:hAnsi="Arial"/>
          <w:sz w:val="22"/>
        </w:rPr>
        <w:t xml:space="preserve">Leland Roth), el trazado las plazas reales de París en el siglo XVII (Chueca Goitia, Fernando. "Lección 7: La ciudad barroca", </w:t>
      </w:r>
      <w:r>
        <w:rPr>
          <w:rFonts w:hint="default" w:ascii="Arial" w:hAnsi="Arial"/>
          <w:i/>
          <w:iCs/>
          <w:sz w:val="22"/>
        </w:rPr>
        <w:t>Breve historia del urbanismo</w:t>
      </w:r>
      <w:r>
        <w:rPr>
          <w:rFonts w:hint="default" w:ascii="Arial" w:hAnsi="Arial"/>
          <w:sz w:val="22"/>
        </w:rPr>
        <w:t>, Alianza, Madrid, 1968</w:t>
      </w:r>
      <w:r>
        <w:rPr>
          <w:rFonts w:hint="default" w:ascii="Arial" w:hAnsi="Arial"/>
          <w:sz w:val="22"/>
          <w:lang w:val="es-ES"/>
        </w:rPr>
        <w:t xml:space="preserve"> y Morris, A. </w:t>
      </w:r>
      <w:r>
        <w:rPr>
          <w:rFonts w:ascii="Arial" w:hAnsi="Arial" w:cs="Arial"/>
          <w:i/>
          <w:szCs w:val="20"/>
          <w:lang w:val="es-AR"/>
        </w:rPr>
        <w:t>Historia de la forma urbana desde sus orígenes hasta la Revolución industrial</w:t>
      </w:r>
      <w:r>
        <w:rPr>
          <w:rFonts w:ascii="Arial" w:hAnsi="Arial" w:cs="Arial"/>
          <w:szCs w:val="20"/>
          <w:lang w:val="es-AR"/>
        </w:rPr>
        <w:t xml:space="preserve">, </w:t>
      </w:r>
      <w:r>
        <w:rPr>
          <w:rFonts w:ascii="Arial" w:hAnsi="Arial" w:cs="Arial"/>
          <w:szCs w:val="20"/>
          <w:lang w:val="es-ES"/>
        </w:rPr>
        <w:t xml:space="preserve">GG, 1984, </w:t>
      </w:r>
      <w:r>
        <w:rPr>
          <w:rFonts w:ascii="Arial" w:hAnsi="Arial" w:cs="Arial"/>
          <w:szCs w:val="20"/>
          <w:lang w:val="es-AR"/>
        </w:rPr>
        <w:t>pp. 199 a 209 y 218 a 240.</w:t>
      </w:r>
      <w:r>
        <w:rPr>
          <w:rFonts w:hint="default" w:ascii="Arial" w:hAnsi="Arial"/>
          <w:sz w:val="22"/>
        </w:rPr>
        <w:t xml:space="preserve"> En la Biblioteca). </w:t>
      </w:r>
      <w:r>
        <w:rPr>
          <w:rFonts w:hint="default" w:ascii="Arial" w:hAnsi="Arial"/>
          <w:sz w:val="22"/>
          <w:lang w:val="es-ES"/>
        </w:rPr>
        <w:t>(Ver todo en Morris)</w:t>
      </w:r>
    </w:p>
    <w:p>
      <w:pPr>
        <w:spacing w:beforeLines="0" w:afterLines="0"/>
        <w:jc w:val="both"/>
        <w:rPr>
          <w:rFonts w:hint="default" w:ascii="Arial" w:hAnsi="Arial"/>
          <w:sz w:val="22"/>
        </w:rPr>
      </w:pPr>
    </w:p>
    <w:p>
      <w:pPr>
        <w:spacing w:beforeLines="0" w:afterLines="0"/>
        <w:jc w:val="both"/>
        <w:rPr>
          <w:rFonts w:hint="default" w:ascii="Arial" w:hAnsi="Arial"/>
          <w:sz w:val="22"/>
          <w:lang w:val="es-ES"/>
        </w:rPr>
      </w:pPr>
      <w:r>
        <w:rPr>
          <w:rFonts w:hint="default" w:ascii="Arial" w:hAnsi="Arial"/>
          <w:b/>
          <w:bCs/>
          <w:sz w:val="22"/>
        </w:rPr>
        <w:t xml:space="preserve">UNIDAD 2: La arquitectura barroca del </w:t>
      </w:r>
      <w:r>
        <w:rPr>
          <w:rFonts w:hint="default" w:ascii="Arial" w:hAnsi="Arial"/>
          <w:b/>
          <w:bCs/>
          <w:i/>
          <w:sz w:val="22"/>
        </w:rPr>
        <w:t xml:space="preserve">nuevo mundo </w:t>
      </w:r>
      <w:r>
        <w:rPr>
          <w:rFonts w:hint="default" w:ascii="Arial" w:hAnsi="Arial"/>
          <w:b/>
          <w:bCs/>
          <w:sz w:val="22"/>
        </w:rPr>
        <w:t>americano</w:t>
      </w:r>
      <w:r>
        <w:rPr>
          <w:rFonts w:hint="default" w:ascii="Arial" w:hAnsi="Arial"/>
          <w:sz w:val="22"/>
        </w:rPr>
        <w:t xml:space="preserve"> </w:t>
      </w:r>
      <w:r>
        <w:rPr>
          <w:rFonts w:hint="default" w:ascii="Arial" w:hAnsi="Arial"/>
          <w:sz w:val="22"/>
          <w:lang w:val="es-ES"/>
        </w:rPr>
        <w:t>(contiene 8 esquemas)</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2.B. Introducción a la problemática Iberoamericana de la época colonial</w:t>
      </w:r>
      <w:r>
        <w:rPr>
          <w:rFonts w:hint="default" w:ascii="Arial" w:hAnsi="Arial"/>
          <w:sz w:val="22"/>
          <w:lang w:val="es-ES"/>
        </w:rPr>
        <w:t>.</w:t>
      </w:r>
      <w:r>
        <w:rPr>
          <w:rFonts w:hint="default" w:ascii="Arial" w:hAnsi="Arial"/>
          <w:sz w:val="22"/>
        </w:rPr>
        <w:t xml:space="preserve"> </w:t>
      </w:r>
    </w:p>
    <w:p>
      <w:pPr>
        <w:spacing w:beforeLines="0" w:afterLines="0"/>
        <w:jc w:val="both"/>
        <w:rPr>
          <w:rFonts w:hint="default" w:ascii="Arial" w:hAnsi="Arial"/>
          <w:sz w:val="22"/>
        </w:rPr>
      </w:pPr>
      <w:r>
        <w:rPr>
          <w:rFonts w:hint="default" w:ascii="Arial" w:hAnsi="Arial"/>
          <w:sz w:val="22"/>
        </w:rPr>
        <w:t xml:space="preserve">Reconocer brevemente el contraste de las características naturales y culturales de Iberoamérica en el momento del descubrimiento con respecto a la realidad europea. División de América en virreinatos. </w:t>
      </w:r>
    </w:p>
    <w:p>
      <w:pPr>
        <w:spacing w:beforeLines="0" w:afterLines="0"/>
        <w:jc w:val="both"/>
        <w:rPr>
          <w:rFonts w:hint="default" w:ascii="Arial" w:hAnsi="Arial"/>
          <w:sz w:val="22"/>
        </w:rPr>
      </w:pPr>
      <w:r>
        <w:rPr>
          <w:rFonts w:hint="default" w:ascii="Arial" w:hAnsi="Arial"/>
          <w:sz w:val="22"/>
        </w:rPr>
        <w:t xml:space="preserve">A grandes trazos, características de las ciudades fundadas por los españoles entre los siglos XVI y XVIII (Gutiérrez, Ramón. “La expansión urbana de América”, </w:t>
      </w:r>
      <w:r>
        <w:rPr>
          <w:rFonts w:hint="default" w:ascii="Arial" w:hAnsi="Arial"/>
          <w:i/>
          <w:sz w:val="22"/>
        </w:rPr>
        <w:t>Arquitectura y urbanismo en Iberoamérica</w:t>
      </w:r>
      <w:r>
        <w:rPr>
          <w:rFonts w:hint="default" w:ascii="Arial" w:hAnsi="Arial"/>
          <w:sz w:val="22"/>
        </w:rPr>
        <w:t xml:space="preserve">, Cátedra, Madrid, 2010, en fotocopiadora y en la Biblioteca). En el mismo libro pueden encontrar material para la parte referida a las características naturales y culturales.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2.C. Arquitectura barroca en México </w:t>
      </w:r>
    </w:p>
    <w:p>
      <w:pPr>
        <w:spacing w:beforeLines="0" w:afterLines="0"/>
        <w:jc w:val="both"/>
        <w:rPr>
          <w:rFonts w:hint="default" w:ascii="Arial" w:hAnsi="Arial"/>
          <w:sz w:val="22"/>
          <w:lang w:val="es-ES"/>
        </w:rPr>
      </w:pPr>
      <w:r>
        <w:rPr>
          <w:rFonts w:hint="default" w:ascii="Arial" w:hAnsi="Arial"/>
          <w:sz w:val="22"/>
        </w:rPr>
        <w:t xml:space="preserve">Características generales de la arquitectura en México entre los siglos XVI a XVIII (Prepararlo con </w:t>
      </w:r>
      <w:r>
        <w:rPr>
          <w:rFonts w:hint="default" w:ascii="Arial" w:hAnsi="Arial"/>
          <w:sz w:val="22"/>
          <w:lang w:val="es-ES"/>
        </w:rPr>
        <w:t>Rodríguez Viqueira</w:t>
      </w:r>
      <w:r>
        <w:rPr>
          <w:rFonts w:hint="default" w:ascii="Arial" w:hAnsi="Arial"/>
          <w:sz w:val="22"/>
        </w:rPr>
        <w:t>).</w:t>
      </w:r>
      <w:r>
        <w:rPr>
          <w:rFonts w:hint="default" w:ascii="Arial" w:hAnsi="Arial"/>
          <w:sz w:val="22"/>
          <w:lang w:val="es-ES"/>
        </w:rPr>
        <w:t xml:space="preserve"> Distinguir las tres etapas dadas en clase, citando algún ejemplo de cada una</w:t>
      </w:r>
    </w:p>
    <w:p>
      <w:pPr>
        <w:spacing w:beforeLines="0" w:afterLines="0"/>
        <w:jc w:val="both"/>
        <w:rPr>
          <w:rFonts w:hint="default" w:ascii="Arial" w:hAnsi="Arial"/>
          <w:sz w:val="22"/>
          <w:lang w:val="es-ES"/>
        </w:rPr>
      </w:pPr>
      <w:r>
        <w:rPr>
          <w:rFonts w:hint="default" w:ascii="Arial" w:hAnsi="Arial"/>
          <w:sz w:val="22"/>
          <w:lang w:val="es-ES"/>
        </w:rPr>
        <w:t xml:space="preserve">Esquema </w:t>
      </w:r>
      <w:r>
        <w:rPr>
          <w:rFonts w:hint="default" w:ascii="Arial" w:hAnsi="Arial"/>
          <w:sz w:val="22"/>
        </w:rPr>
        <w:t>de un convento fortaleza</w:t>
      </w:r>
      <w:r>
        <w:rPr>
          <w:rFonts w:hint="default" w:ascii="Arial" w:hAnsi="Arial"/>
          <w:sz w:val="22"/>
          <w:lang w:val="es-ES"/>
        </w:rPr>
        <w:t xml:space="preserve"> (Esquema 1).</w:t>
      </w:r>
      <w:r>
        <w:rPr>
          <w:rFonts w:hint="default" w:ascii="Arial" w:hAnsi="Arial"/>
          <w:sz w:val="22"/>
        </w:rPr>
        <w:t xml:space="preserve"> </w:t>
      </w:r>
      <w:r>
        <w:rPr>
          <w:rFonts w:hint="default" w:ascii="Arial" w:hAnsi="Arial"/>
          <w:sz w:val="22"/>
          <w:lang w:val="es-ES"/>
        </w:rPr>
        <w:t>Planta y vista del Sagrario Metropolitano de México (Esquema 2).</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2.D. Arquitectura barroca en América Central y del Sur. </w:t>
      </w:r>
    </w:p>
    <w:p>
      <w:pPr>
        <w:spacing w:beforeLines="0" w:afterLines="0"/>
        <w:jc w:val="both"/>
        <w:rPr>
          <w:rFonts w:hint="default" w:ascii="Arial" w:hAnsi="Arial"/>
          <w:sz w:val="22"/>
        </w:rPr>
      </w:pPr>
      <w:r>
        <w:rPr>
          <w:rFonts w:hint="default" w:ascii="Arial" w:hAnsi="Arial"/>
          <w:sz w:val="22"/>
        </w:rPr>
        <w:t>Distintas técnicas adoptadas en las zonas sísmicas de Lima y en Arequipa (Buschiazzo</w:t>
      </w:r>
      <w:r>
        <w:rPr>
          <w:rFonts w:hint="default" w:ascii="Arial" w:hAnsi="Arial"/>
          <w:sz w:val="22"/>
          <w:lang w:val="es-ES"/>
        </w:rPr>
        <w:t xml:space="preserve"> o Chueca Goitia</w:t>
      </w:r>
      <w:r>
        <w:rPr>
          <w:rFonts w:hint="default" w:ascii="Arial" w:hAnsi="Arial"/>
          <w:sz w:val="22"/>
        </w:rPr>
        <w:t xml:space="preserve"> y Schilder Díaz en Aula Virtual). </w:t>
      </w:r>
    </w:p>
    <w:p>
      <w:pPr>
        <w:spacing w:beforeLines="0" w:afterLines="0"/>
        <w:jc w:val="both"/>
        <w:rPr>
          <w:rFonts w:hint="default" w:ascii="Arial" w:hAnsi="Arial"/>
          <w:sz w:val="22"/>
        </w:rPr>
      </w:pPr>
      <w:r>
        <w:rPr>
          <w:rFonts w:hint="default" w:ascii="Arial" w:hAnsi="Arial"/>
          <w:sz w:val="22"/>
        </w:rPr>
        <w:t xml:space="preserve">Quito: Iglesia de San Francisco. Características generales: relación con el entorno mediato e inmediato, fachada y tipo de planta. Posibles autores de su arquitectura. (no se exigen dibujos) </w:t>
      </w:r>
    </w:p>
    <w:p>
      <w:pPr>
        <w:spacing w:beforeLines="0" w:afterLines="0"/>
        <w:jc w:val="both"/>
        <w:rPr>
          <w:rFonts w:hint="default" w:ascii="Arial" w:hAnsi="Arial"/>
          <w:sz w:val="22"/>
        </w:rPr>
      </w:pPr>
      <w:r>
        <w:rPr>
          <w:rFonts w:hint="default" w:ascii="Arial" w:hAnsi="Arial"/>
          <w:sz w:val="22"/>
        </w:rPr>
        <w:t>Lima: Iglesia de San Francisco</w:t>
      </w:r>
      <w:r>
        <w:rPr>
          <w:rFonts w:hint="default" w:ascii="Arial" w:hAnsi="Arial"/>
          <w:sz w:val="22"/>
          <w:lang w:val="es-ES"/>
        </w:rPr>
        <w:t>.</w:t>
      </w:r>
      <w:r>
        <w:rPr>
          <w:rFonts w:hint="default" w:ascii="Arial" w:hAnsi="Arial"/>
          <w:sz w:val="22"/>
        </w:rPr>
        <w:t xml:space="preserve"> </w:t>
      </w:r>
      <w:r>
        <w:rPr>
          <w:rFonts w:hint="default" w:ascii="Arial" w:hAnsi="Arial"/>
          <w:sz w:val="22"/>
          <w:lang w:val="es-ES"/>
        </w:rPr>
        <w:t>F</w:t>
      </w:r>
      <w:r>
        <w:rPr>
          <w:rFonts w:hint="default" w:ascii="Arial" w:hAnsi="Arial"/>
          <w:sz w:val="22"/>
        </w:rPr>
        <w:t>achada</w:t>
      </w:r>
      <w:r>
        <w:rPr>
          <w:rFonts w:hint="default" w:ascii="Arial" w:hAnsi="Arial"/>
          <w:sz w:val="22"/>
          <w:lang w:val="es-ES"/>
        </w:rPr>
        <w:t xml:space="preserve"> y planta</w:t>
      </w:r>
      <w:r>
        <w:rPr>
          <w:rFonts w:hint="default" w:ascii="Arial" w:hAnsi="Arial"/>
          <w:sz w:val="22"/>
        </w:rPr>
        <w:t xml:space="preserve">: reconocer las partes principales. </w:t>
      </w:r>
      <w:r>
        <w:rPr>
          <w:rFonts w:hint="default" w:ascii="Arial" w:hAnsi="Arial"/>
          <w:sz w:val="22"/>
          <w:lang w:val="es-ES"/>
        </w:rPr>
        <w:t>(Esquema 3</w:t>
      </w:r>
      <w:r>
        <w:rPr>
          <w:rFonts w:hint="default" w:ascii="Arial" w:hAnsi="Arial"/>
          <w:sz w:val="22"/>
        </w:rPr>
        <w:t>). Palacio del Marqués de Torre Tagle (</w:t>
      </w:r>
      <w:r>
        <w:rPr>
          <w:rFonts w:hint="default" w:ascii="Arial" w:hAnsi="Arial"/>
          <w:sz w:val="22"/>
          <w:lang w:val="es-ES"/>
        </w:rPr>
        <w:t xml:space="preserve">Planta </w:t>
      </w:r>
      <w:r>
        <w:rPr>
          <w:rFonts w:hint="default" w:ascii="Arial" w:hAnsi="Arial"/>
          <w:sz w:val="22"/>
        </w:rPr>
        <w:t>baja</w:t>
      </w:r>
      <w:r>
        <w:rPr>
          <w:rFonts w:hint="default" w:ascii="Arial" w:hAnsi="Arial"/>
          <w:sz w:val="22"/>
          <w:lang w:val="es-ES"/>
        </w:rPr>
        <w:t xml:space="preserve"> y fachada</w:t>
      </w:r>
      <w:r>
        <w:rPr>
          <w:rFonts w:hint="default" w:ascii="Arial" w:hAnsi="Arial"/>
          <w:sz w:val="22"/>
        </w:rPr>
        <w:t>).</w:t>
      </w:r>
      <w:r>
        <w:rPr>
          <w:rFonts w:hint="default" w:ascii="Arial" w:hAnsi="Arial"/>
          <w:sz w:val="22"/>
          <w:lang w:val="es-ES"/>
        </w:rPr>
        <w:t xml:space="preserve"> (Esquema 4)</w:t>
      </w:r>
      <w:r>
        <w:rPr>
          <w:rFonts w:hint="default" w:ascii="Arial" w:hAnsi="Arial"/>
          <w:sz w:val="22"/>
        </w:rPr>
        <w:t xml:space="preserve"> </w:t>
      </w:r>
    </w:p>
    <w:p>
      <w:pPr>
        <w:spacing w:beforeLines="0" w:afterLines="0"/>
        <w:jc w:val="both"/>
        <w:rPr>
          <w:rFonts w:hint="default" w:ascii="Arial" w:hAnsi="Arial"/>
          <w:sz w:val="22"/>
        </w:rPr>
      </w:pPr>
      <w:r>
        <w:rPr>
          <w:rFonts w:hint="default" w:ascii="Arial" w:hAnsi="Arial"/>
          <w:sz w:val="22"/>
        </w:rPr>
        <w:t>Ciudad del Cuzco (breves conocimientos generales extraídos de Buschiazzo</w:t>
      </w:r>
      <w:r>
        <w:rPr>
          <w:rFonts w:hint="default" w:ascii="Arial" w:hAnsi="Arial"/>
          <w:sz w:val="22"/>
          <w:lang w:val="es-ES"/>
        </w:rPr>
        <w:t>, Chueca Goitia</w:t>
      </w:r>
      <w:r>
        <w:rPr>
          <w:rFonts w:hint="default" w:ascii="Arial" w:hAnsi="Arial"/>
          <w:sz w:val="22"/>
        </w:rPr>
        <w:t xml:space="preserve"> o Gutiérrez).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2.E. Arquitectura colonial y sustentabilidad en el territorio argentino (s. XVII y XVIII). </w:t>
      </w:r>
    </w:p>
    <w:p>
      <w:pPr>
        <w:spacing w:beforeLines="0" w:afterLines="0"/>
        <w:jc w:val="both"/>
        <w:rPr>
          <w:rFonts w:hint="default" w:ascii="Arial" w:hAnsi="Arial"/>
          <w:sz w:val="22"/>
          <w:lang w:val="es-ES"/>
        </w:rPr>
      </w:pPr>
      <w:r>
        <w:rPr>
          <w:rFonts w:hint="default" w:ascii="Arial" w:hAnsi="Arial"/>
          <w:sz w:val="22"/>
        </w:rPr>
        <w:t>Misiones y estancias jesuíticas (preparar conocimientos generales con el texto de Marina Waisman y conocer el esquema de planta de algún ejemplo</w:t>
      </w:r>
      <w:r>
        <w:rPr>
          <w:rFonts w:hint="default" w:ascii="Arial" w:hAnsi="Arial"/>
          <w:sz w:val="22"/>
          <w:lang w:val="es-ES"/>
        </w:rPr>
        <w:t xml:space="preserve"> </w:t>
      </w:r>
      <w:r>
        <w:rPr>
          <w:rFonts w:hint="default" w:ascii="Arial" w:hAnsi="Arial"/>
          <w:sz w:val="22"/>
        </w:rPr>
        <w:t>de una y otra modalidad de asentamiento jesuítico</w:t>
      </w:r>
      <w:r>
        <w:rPr>
          <w:rFonts w:hint="default" w:ascii="Arial" w:hAnsi="Arial"/>
          <w:sz w:val="22"/>
          <w:lang w:val="es-ES"/>
        </w:rPr>
        <w:t>.</w:t>
      </w:r>
      <w:r>
        <w:rPr>
          <w:rFonts w:hint="default" w:ascii="Arial" w:hAnsi="Arial"/>
          <w:sz w:val="22"/>
        </w:rPr>
        <w:t xml:space="preserve"> </w:t>
      </w:r>
      <w:r>
        <w:rPr>
          <w:rFonts w:hint="default" w:ascii="Arial" w:hAnsi="Arial"/>
          <w:sz w:val="22"/>
          <w:lang w:val="es-ES"/>
        </w:rPr>
        <w:t>E</w:t>
      </w:r>
      <w:r>
        <w:rPr>
          <w:rFonts w:hint="default" w:ascii="Arial" w:hAnsi="Arial"/>
          <w:sz w:val="22"/>
        </w:rPr>
        <w:t xml:space="preserve">n el caso de la estancia incluir </w:t>
      </w:r>
      <w:r>
        <w:rPr>
          <w:rFonts w:hint="default" w:ascii="Arial" w:hAnsi="Arial"/>
          <w:sz w:val="22"/>
          <w:lang w:val="es-ES"/>
        </w:rPr>
        <w:t>planta y vista de la iglesia</w:t>
      </w:r>
      <w:r>
        <w:rPr>
          <w:rFonts w:hint="default" w:ascii="Arial" w:hAnsi="Arial"/>
          <w:sz w:val="22"/>
        </w:rPr>
        <w:t xml:space="preserve">- ). </w:t>
      </w:r>
      <w:r>
        <w:rPr>
          <w:rFonts w:hint="default" w:ascii="Arial" w:hAnsi="Arial"/>
          <w:sz w:val="22"/>
          <w:lang w:val="es-ES"/>
        </w:rPr>
        <w:t>(Esquemas 5 y 6)</w:t>
      </w:r>
    </w:p>
    <w:p>
      <w:pPr>
        <w:spacing w:beforeLines="0" w:afterLines="0"/>
        <w:jc w:val="both"/>
        <w:rPr>
          <w:rFonts w:hint="default" w:ascii="Arial" w:hAnsi="Arial"/>
          <w:sz w:val="22"/>
        </w:rPr>
      </w:pPr>
      <w:r>
        <w:rPr>
          <w:rFonts w:hint="default" w:ascii="Arial" w:hAnsi="Arial"/>
          <w:sz w:val="22"/>
        </w:rPr>
        <w:t>Manzana jesuítica de Córdoba (esquema de distribución de edificios en la manzana y esquema de planta y fachada de la iglesia de la Compañía, también materialidad de la iglesia, quiénes trabajan como arquitectos)</w:t>
      </w:r>
      <w:r>
        <w:rPr>
          <w:rFonts w:hint="default" w:ascii="Arial" w:hAnsi="Arial"/>
          <w:sz w:val="22"/>
          <w:lang w:val="es-ES"/>
        </w:rPr>
        <w:t xml:space="preserve"> (Esquema 7)</w:t>
      </w:r>
      <w:r>
        <w:rPr>
          <w:rFonts w:hint="default" w:ascii="Arial" w:hAnsi="Arial"/>
          <w:sz w:val="22"/>
        </w:rPr>
        <w:t xml:space="preserve">. Bibliografía: Marina Waisman. </w:t>
      </w:r>
    </w:p>
    <w:p>
      <w:pPr>
        <w:spacing w:beforeLines="0" w:afterLines="0"/>
        <w:jc w:val="both"/>
        <w:rPr>
          <w:rFonts w:hint="default" w:ascii="Arial" w:hAnsi="Arial"/>
          <w:sz w:val="22"/>
        </w:rPr>
      </w:pPr>
      <w:r>
        <w:rPr>
          <w:rFonts w:hint="default" w:ascii="Arial" w:hAnsi="Arial"/>
          <w:sz w:val="22"/>
        </w:rPr>
        <w:t>Características generales de las iglesias de la Quebrada de Humahuaca (esquema de planta –incluir atrio- y fachada de alguna)</w:t>
      </w:r>
      <w:r>
        <w:rPr>
          <w:rFonts w:hint="default" w:ascii="Arial" w:hAnsi="Arial"/>
          <w:sz w:val="22"/>
          <w:lang w:val="es-ES"/>
        </w:rPr>
        <w:t xml:space="preserve"> (Esquema 8)</w:t>
      </w:r>
      <w:r>
        <w:rPr>
          <w:rFonts w:hint="default" w:ascii="Arial" w:hAnsi="Arial"/>
          <w:sz w:val="22"/>
        </w:rPr>
        <w:t xml:space="preserve">. Qué función desempeñó la Quebrada durante la época colonial. </w:t>
      </w:r>
    </w:p>
    <w:p>
      <w:pPr>
        <w:spacing w:beforeLines="0" w:afterLines="0"/>
        <w:jc w:val="both"/>
        <w:rPr>
          <w:rFonts w:hint="default" w:ascii="Arial" w:hAnsi="Arial"/>
          <w:sz w:val="22"/>
        </w:rPr>
      </w:pP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b/>
          <w:bCs/>
          <w:sz w:val="22"/>
        </w:rPr>
        <w:t>UNIDAD 3: El historicismo de los siglos XVIII y XIX</w:t>
      </w:r>
      <w:r>
        <w:rPr>
          <w:rFonts w:hint="default" w:ascii="Arial" w:hAnsi="Arial"/>
          <w:sz w:val="22"/>
          <w:lang w:val="es-ES"/>
        </w:rPr>
        <w:t xml:space="preserve"> (contiene 2 esquemas)</w:t>
      </w:r>
      <w:r>
        <w:rPr>
          <w:rFonts w:hint="default" w:ascii="Arial" w:hAnsi="Arial"/>
          <w:sz w:val="22"/>
        </w:rPr>
        <w:t xml:space="preserve">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3.A. El camino al neoclasicismo en Inglaterra </w:t>
      </w:r>
    </w:p>
    <w:p>
      <w:pPr>
        <w:spacing w:beforeLines="0" w:afterLines="0"/>
        <w:jc w:val="both"/>
        <w:rPr>
          <w:rFonts w:hint="default" w:ascii="Arial" w:hAnsi="Arial"/>
          <w:sz w:val="22"/>
        </w:rPr>
      </w:pPr>
      <w:r>
        <w:rPr>
          <w:rFonts w:hint="default" w:ascii="Arial" w:hAnsi="Arial"/>
          <w:sz w:val="22"/>
        </w:rPr>
        <w:t xml:space="preserve">Brevemente, el palladianismo inglés: causas que motivaron su origen (Leland Roth). Pintoresquismo en el diseño de los parques (Leland Roth).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3.B. Las raíces francesas del Neoclasicismo </w:t>
      </w:r>
    </w:p>
    <w:p>
      <w:pPr>
        <w:spacing w:beforeLines="0" w:afterLines="0"/>
        <w:jc w:val="both"/>
        <w:rPr>
          <w:rFonts w:hint="default" w:ascii="Calibri" w:hAnsi="Calibri" w:eastAsia="Calibri"/>
          <w:sz w:val="22"/>
        </w:rPr>
      </w:pPr>
      <w:r>
        <w:rPr>
          <w:rFonts w:hint="default" w:ascii="Arial" w:hAnsi="Arial"/>
          <w:sz w:val="22"/>
        </w:rPr>
        <w:t>Brevemente, contexto histórico del siglo XVIII en Europa. Ilustración, Revolución Francesa, Napoleón. Simbolismo que adquiere el uso de los órdenes clásicos (Fletcher, Leland Roth).</w:t>
      </w:r>
      <w:r>
        <w:rPr>
          <w:rFonts w:hint="default" w:ascii="Calibri" w:hAnsi="Calibri" w:eastAsia="Calibri"/>
          <w:sz w:val="22"/>
        </w:rPr>
        <w:t xml:space="preserve"> </w:t>
      </w:r>
    </w:p>
    <w:p>
      <w:pPr>
        <w:spacing w:beforeLines="0" w:afterLines="0"/>
        <w:jc w:val="both"/>
        <w:rPr>
          <w:rFonts w:hint="default" w:ascii="Arial" w:hAnsi="Arial"/>
          <w:sz w:val="22"/>
        </w:rPr>
      </w:pPr>
      <w:r>
        <w:rPr>
          <w:rFonts w:hint="default" w:ascii="Arial" w:hAnsi="Arial"/>
          <w:sz w:val="22"/>
        </w:rPr>
        <w:t>Obras: esquema de fachada del Petit Trianon como inicio de Neoclasicismo en época de la monarquía absolutista</w:t>
      </w:r>
      <w:r>
        <w:rPr>
          <w:rFonts w:hint="default" w:ascii="Arial" w:hAnsi="Arial"/>
          <w:sz w:val="22"/>
          <w:lang w:val="es-ES"/>
        </w:rPr>
        <w:t xml:space="preserve"> (Esquema 1)</w:t>
      </w:r>
      <w:r>
        <w:rPr>
          <w:rFonts w:hint="default" w:ascii="Arial" w:hAnsi="Arial"/>
          <w:sz w:val="22"/>
        </w:rPr>
        <w:t>; esquemas de planta y vista de la iglesia de Santa Genoveva de Souflot y su transformación en Panteón (Racionalidad constructiva, coeficiente de seguridad, símbolo de los nuevos ideales)</w:t>
      </w:r>
      <w:r>
        <w:rPr>
          <w:rFonts w:hint="default" w:ascii="Arial" w:hAnsi="Arial"/>
          <w:sz w:val="22"/>
          <w:lang w:val="es-ES"/>
        </w:rPr>
        <w:t xml:space="preserve"> (Esquema 2)</w:t>
      </w:r>
      <w:r>
        <w:rPr>
          <w:rFonts w:hint="default" w:ascii="Arial" w:hAnsi="Arial"/>
          <w:sz w:val="22"/>
        </w:rPr>
        <w:t xml:space="preserve">. </w:t>
      </w:r>
    </w:p>
    <w:p>
      <w:pPr>
        <w:spacing w:beforeLines="0" w:afterLines="0"/>
        <w:jc w:val="both"/>
        <w:rPr>
          <w:rFonts w:hint="default" w:ascii="Arial" w:hAnsi="Arial"/>
          <w:sz w:val="22"/>
        </w:rPr>
      </w:pPr>
      <w:r>
        <w:rPr>
          <w:rFonts w:hint="default" w:ascii="Arial" w:hAnsi="Arial"/>
          <w:sz w:val="22"/>
        </w:rPr>
        <w:t xml:space="preserve">Diseños utópicos de Boullee y Ledoux, a nivel teórico (Leland Roth).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3.C. Romanticismo y eclecticismo </w:t>
      </w:r>
    </w:p>
    <w:p>
      <w:pPr>
        <w:spacing w:beforeLines="0" w:afterLines="0"/>
        <w:jc w:val="both"/>
        <w:rPr>
          <w:rFonts w:hint="default" w:ascii="Arial" w:hAnsi="Arial"/>
          <w:sz w:val="22"/>
        </w:rPr>
      </w:pPr>
      <w:r>
        <w:rPr>
          <w:rFonts w:hint="default" w:ascii="Arial" w:hAnsi="Arial"/>
          <w:sz w:val="22"/>
        </w:rPr>
        <w:t>Contexto histórico del siglo XIX en Europa: Revolución Industrial (Roth, Fletcher o Benévolo, Leonardo. "Ingeniería y arquitectura en la segunda mitad del siglo XIX (1870-1890)"</w:t>
      </w:r>
      <w:r>
        <w:rPr>
          <w:rFonts w:hint="default" w:ascii="Arial" w:hAnsi="Arial"/>
          <w:i/>
          <w:sz w:val="22"/>
        </w:rPr>
        <w:t>, Historia de la arquitectura moderna</w:t>
      </w:r>
      <w:r>
        <w:rPr>
          <w:rFonts w:hint="default" w:ascii="Arial" w:hAnsi="Arial"/>
          <w:sz w:val="22"/>
        </w:rPr>
        <w:t xml:space="preserve">, GG, Barcelona, 2005, pp. 129-158). </w:t>
      </w:r>
    </w:p>
    <w:p>
      <w:pPr>
        <w:spacing w:beforeLines="0" w:afterLines="0"/>
        <w:jc w:val="both"/>
        <w:rPr>
          <w:rFonts w:hint="default" w:ascii="Arial" w:hAnsi="Arial"/>
          <w:sz w:val="22"/>
        </w:rPr>
      </w:pPr>
      <w:r>
        <w:rPr>
          <w:rFonts w:hint="default" w:ascii="Arial" w:hAnsi="Arial"/>
          <w:sz w:val="22"/>
        </w:rPr>
        <w:t xml:space="preserve">El Romanticismo y la arquitectura neogótica. Historicismos o </w:t>
      </w:r>
      <w:r>
        <w:rPr>
          <w:rFonts w:hint="default" w:ascii="Arial" w:hAnsi="Arial"/>
          <w:i/>
          <w:sz w:val="22"/>
        </w:rPr>
        <w:t>revivals</w:t>
      </w:r>
      <w:r>
        <w:rPr>
          <w:rFonts w:hint="default" w:ascii="Arial" w:hAnsi="Arial"/>
          <w:sz w:val="22"/>
        </w:rPr>
        <w:t xml:space="preserve">. El eclecticismo academicista. Sólo algunas nociones básicas a nivel teórico y conocer el nombre de alguna obra (Ej. la Ópera de Garnier). </w:t>
      </w:r>
    </w:p>
    <w:p>
      <w:pPr>
        <w:spacing w:beforeLines="0" w:afterLines="0"/>
        <w:jc w:val="both"/>
        <w:rPr>
          <w:rFonts w:hint="default" w:ascii="Arial" w:hAnsi="Arial"/>
          <w:sz w:val="22"/>
        </w:rPr>
      </w:pPr>
      <w:r>
        <w:rPr>
          <w:rFonts w:hint="default" w:ascii="Arial" w:hAnsi="Arial"/>
          <w:sz w:val="22"/>
        </w:rPr>
        <w:t xml:space="preserve">Descripción de la Biblioteca de Santa Genoveva, de Labrouste, mencionando los aspectos innovadores de la misma.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3.D. Evolución de las ciudades durante la Edad Contemporánea </w:t>
      </w:r>
    </w:p>
    <w:p>
      <w:pPr>
        <w:spacing w:beforeLines="0" w:afterLines="0"/>
        <w:jc w:val="both"/>
        <w:rPr>
          <w:rFonts w:hint="default" w:ascii="Arial" w:hAnsi="Arial"/>
          <w:sz w:val="22"/>
        </w:rPr>
      </w:pPr>
      <w:r>
        <w:rPr>
          <w:rFonts w:hint="default" w:ascii="Arial" w:hAnsi="Arial"/>
          <w:sz w:val="22"/>
        </w:rPr>
        <w:t xml:space="preserve">El Barón Haussmann y la transformación urbana de París en el siglo XIX: nociones esenciales (Leland Roth). </w:t>
      </w:r>
    </w:p>
    <w:p>
      <w:pPr>
        <w:spacing w:beforeLines="0" w:afterLines="0"/>
        <w:jc w:val="both"/>
        <w:rPr>
          <w:rFonts w:hint="default" w:ascii="Arial" w:hAnsi="Arial"/>
          <w:sz w:val="21"/>
        </w:rPr>
      </w:pPr>
      <w:r>
        <w:rPr>
          <w:rFonts w:hint="default" w:ascii="Arial" w:hAnsi="Arial"/>
          <w:sz w:val="22"/>
        </w:rPr>
        <w:t xml:space="preserve">La problemática emergente del crecimiento de la ciudad industrial. La propuesta de ciudad jardín de </w:t>
      </w:r>
      <w:r>
        <w:rPr>
          <w:rFonts w:hint="default" w:ascii="Arial" w:hAnsi="Arial"/>
          <w:sz w:val="21"/>
        </w:rPr>
        <w:t xml:space="preserve">Sir Ebenzer Howard en el siglo XIX (Benévolo, o Kenneth Frampton </w:t>
      </w:r>
      <w:r>
        <w:rPr>
          <w:rFonts w:hint="default" w:ascii="Arial" w:hAnsi="Arial"/>
          <w:i/>
          <w:sz w:val="21"/>
        </w:rPr>
        <w:t>Historia de la arquitectura moderna</w:t>
      </w:r>
      <w:r>
        <w:rPr>
          <w:rFonts w:hint="default" w:ascii="Arial" w:hAnsi="Arial"/>
          <w:sz w:val="21"/>
        </w:rPr>
        <w:t>. Estos libros están en la Biblioteca de Ingeniería). El diseño de ciudad industrial de Tony Garnier. (</w:t>
      </w:r>
      <w:r>
        <w:rPr>
          <w:rFonts w:hint="default" w:ascii="Arial" w:hAnsi="Arial"/>
          <w:sz w:val="21"/>
          <w:lang w:val="es-ES"/>
        </w:rPr>
        <w:t xml:space="preserve">Montaner o </w:t>
      </w:r>
      <w:r>
        <w:rPr>
          <w:rFonts w:hint="default" w:ascii="Arial" w:hAnsi="Arial"/>
          <w:sz w:val="21"/>
        </w:rPr>
        <w:t xml:space="preserve">Chueca Goitia, Fernando. "Lección 8: La ciudad industrial", </w:t>
      </w:r>
      <w:r>
        <w:rPr>
          <w:rFonts w:hint="default" w:ascii="Arial" w:hAnsi="Arial"/>
          <w:i/>
          <w:sz w:val="21"/>
        </w:rPr>
        <w:t>Breve historia del urbanismo</w:t>
      </w:r>
      <w:r>
        <w:rPr>
          <w:rFonts w:hint="default" w:ascii="Arial" w:hAnsi="Arial"/>
          <w:sz w:val="21"/>
        </w:rPr>
        <w:t xml:space="preserve">, Alianza, Madrid, 1968- No es necesario incluir la parte que se refiere a España). </w:t>
      </w:r>
    </w:p>
    <w:p>
      <w:pPr>
        <w:spacing w:beforeLines="0" w:afterLines="0"/>
        <w:jc w:val="both"/>
        <w:rPr>
          <w:rFonts w:hint="default" w:ascii="Arial" w:hAnsi="Arial"/>
          <w:sz w:val="22"/>
        </w:rPr>
      </w:pPr>
    </w:p>
    <w:p>
      <w:pPr>
        <w:spacing w:beforeLines="0" w:afterLines="0"/>
        <w:jc w:val="both"/>
        <w:rPr>
          <w:rFonts w:hint="default" w:ascii="Arial" w:hAnsi="Arial"/>
          <w:b/>
          <w:bCs/>
          <w:sz w:val="22"/>
          <w:lang w:val="es-ES"/>
        </w:rPr>
      </w:pPr>
      <w:r>
        <w:rPr>
          <w:rFonts w:hint="default" w:ascii="Arial" w:hAnsi="Arial"/>
          <w:b/>
          <w:bCs/>
          <w:sz w:val="22"/>
        </w:rPr>
        <w:t xml:space="preserve">UNIDAD 4: Nuevos materiales y abstracción </w:t>
      </w:r>
      <w:r>
        <w:rPr>
          <w:rFonts w:hint="default" w:ascii="Arial" w:hAnsi="Arial"/>
          <w:b/>
          <w:bCs/>
          <w:sz w:val="22"/>
          <w:lang w:val="es-ES"/>
        </w:rPr>
        <w:t>(contiene 1 esquema)</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4.A. Art Noveau </w:t>
      </w:r>
    </w:p>
    <w:p>
      <w:pPr>
        <w:spacing w:beforeLines="0" w:afterLines="0"/>
        <w:jc w:val="both"/>
        <w:rPr>
          <w:rFonts w:hint="default" w:ascii="Calibri" w:hAnsi="Calibri" w:eastAsia="Calibri"/>
          <w:sz w:val="22"/>
        </w:rPr>
      </w:pPr>
      <w:r>
        <w:rPr>
          <w:rFonts w:hint="default" w:ascii="Arial" w:hAnsi="Arial"/>
          <w:sz w:val="22"/>
        </w:rPr>
        <w:t>Nociones generales de su origen, características formales, distintos modos de ma</w:t>
      </w:r>
      <w:r>
        <w:rPr>
          <w:rFonts w:hint="default" w:ascii="Arial" w:hAnsi="Arial"/>
          <w:sz w:val="21"/>
        </w:rPr>
        <w:t xml:space="preserve"> </w:t>
      </w:r>
      <w:r>
        <w:rPr>
          <w:rFonts w:hint="default" w:ascii="Arial" w:hAnsi="Arial"/>
          <w:sz w:val="22"/>
        </w:rPr>
        <w:t xml:space="preserve">nifestación en Bélgica (V. Horta), España (A. Gaudí) y Escocia (C. Mackintosh). (De Fusco, Renato. </w:t>
      </w:r>
      <w:r>
        <w:rPr>
          <w:rFonts w:hint="default" w:ascii="Arial" w:hAnsi="Arial"/>
          <w:i/>
          <w:sz w:val="22"/>
        </w:rPr>
        <w:t>Historia de la arquitectura contemporánea</w:t>
      </w:r>
      <w:r>
        <w:rPr>
          <w:rFonts w:hint="default" w:ascii="Arial" w:hAnsi="Arial"/>
          <w:sz w:val="22"/>
        </w:rPr>
        <w:t xml:space="preserve">, Blume, Madrid, 1981, pp. 97-291. (En la Biblioteca y en la fotocopiadora de la Facultad). </w:t>
      </w:r>
      <w:r>
        <w:rPr>
          <w:rFonts w:hint="default" w:ascii="Arial" w:hAnsi="Arial"/>
          <w:sz w:val="22"/>
          <w:lang w:val="es-ES"/>
        </w:rPr>
        <w:t>(Colquhoun, Alan.</w:t>
      </w:r>
      <w:r>
        <w:rPr>
          <w:rFonts w:hint="default" w:ascii="Arial" w:hAnsi="Arial"/>
          <w:i/>
          <w:iCs/>
          <w:sz w:val="22"/>
          <w:lang w:val="es-ES"/>
        </w:rPr>
        <w:t xml:space="preserve"> La  arquitectura moderna. Una historia desapasionada</w:t>
      </w:r>
      <w:r>
        <w:rPr>
          <w:rFonts w:hint="default" w:ascii="Arial" w:hAnsi="Arial"/>
          <w:sz w:val="22"/>
          <w:lang w:val="es-ES"/>
        </w:rPr>
        <w:t>)</w:t>
      </w:r>
      <w:r>
        <w:rPr>
          <w:rFonts w:hint="default" w:ascii="Calibri" w:hAnsi="Calibri" w:eastAsia="Calibri"/>
          <w:sz w:val="22"/>
        </w:rPr>
        <w:t xml:space="preserve"> </w:t>
      </w:r>
    </w:p>
    <w:p>
      <w:pPr>
        <w:spacing w:beforeLines="0" w:afterLines="0"/>
        <w:jc w:val="both"/>
        <w:rPr>
          <w:rFonts w:hint="default" w:ascii="Calibri" w:hAnsi="Calibri" w:eastAsia="Calibri"/>
          <w:sz w:val="22"/>
        </w:rPr>
      </w:pPr>
    </w:p>
    <w:p>
      <w:pPr>
        <w:spacing w:beforeLines="0" w:afterLines="0"/>
        <w:jc w:val="both"/>
        <w:rPr>
          <w:rFonts w:hint="default" w:ascii="Arial" w:hAnsi="Arial"/>
          <w:sz w:val="22"/>
        </w:rPr>
      </w:pPr>
      <w:r>
        <w:rPr>
          <w:rFonts w:hint="default" w:ascii="Arial" w:hAnsi="Arial"/>
          <w:sz w:val="22"/>
        </w:rPr>
        <w:t xml:space="preserve">4.C. La unidad de técnica y diseño </w:t>
      </w:r>
    </w:p>
    <w:p>
      <w:pPr>
        <w:spacing w:beforeLines="0" w:afterLines="0"/>
        <w:jc w:val="both"/>
        <w:rPr>
          <w:rFonts w:hint="default" w:ascii="Arial" w:hAnsi="Arial"/>
          <w:sz w:val="22"/>
        </w:rPr>
      </w:pPr>
      <w:r>
        <w:rPr>
          <w:rFonts w:hint="default" w:ascii="Arial" w:hAnsi="Arial"/>
          <w:sz w:val="22"/>
        </w:rPr>
        <w:t xml:space="preserve">Breves nociones acerca de: la Escuela de Chicago; la obra de August Perret en Francia; la obra de Beherens y de Gropius en Alemania. La Bauhaus (Su historia, brevemente. También reconocer los elementos que caracterizan el lenguaje del edificio diseñado por Gropius). Bibliografía: De Fusco, Renato; Gössel, Peter – Leuthäuser, Gabriel </w:t>
      </w:r>
      <w:r>
        <w:rPr>
          <w:rFonts w:hint="default" w:ascii="Arial" w:hAnsi="Arial"/>
          <w:i/>
          <w:sz w:val="22"/>
        </w:rPr>
        <w:t xml:space="preserve">Arquitectura del siglo XX. </w:t>
      </w:r>
      <w:r>
        <w:rPr>
          <w:rFonts w:hint="default" w:ascii="Arial" w:hAnsi="Arial"/>
          <w:sz w:val="22"/>
        </w:rPr>
        <w:t>Vol. 1, Tashen, 2010</w:t>
      </w:r>
      <w:r>
        <w:rPr>
          <w:rFonts w:hint="default" w:ascii="Arial" w:hAnsi="Arial"/>
          <w:sz w:val="22"/>
          <w:lang w:val="es-ES"/>
        </w:rPr>
        <w:t>; Colquhoun, Alan.</w:t>
      </w:r>
      <w:r>
        <w:rPr>
          <w:rFonts w:hint="default" w:ascii="Arial" w:hAnsi="Arial"/>
          <w:i/>
          <w:iCs/>
          <w:sz w:val="22"/>
          <w:lang w:val="es-ES"/>
        </w:rPr>
        <w:t xml:space="preserve"> La  arquitectura moderna. Una historia desapasionada</w:t>
      </w:r>
      <w:r>
        <w:rPr>
          <w:rFonts w:hint="default" w:ascii="Arial" w:hAnsi="Arial"/>
          <w:sz w:val="22"/>
        </w:rPr>
        <w:t xml:space="preserve">. </w:t>
      </w:r>
    </w:p>
    <w:p>
      <w:pPr>
        <w:spacing w:beforeLines="0" w:afterLines="0"/>
        <w:jc w:val="both"/>
        <w:rPr>
          <w:rFonts w:hint="default" w:ascii="Arial" w:hAnsi="Arial"/>
          <w:sz w:val="22"/>
        </w:rPr>
      </w:pPr>
    </w:p>
    <w:p>
      <w:pPr>
        <w:spacing w:beforeLines="0" w:afterLines="0"/>
        <w:jc w:val="both"/>
        <w:rPr>
          <w:rFonts w:hint="default" w:ascii="Arial" w:hAnsi="Arial"/>
          <w:sz w:val="22"/>
        </w:rPr>
      </w:pPr>
      <w:r>
        <w:rPr>
          <w:rFonts w:hint="default" w:ascii="Arial" w:hAnsi="Arial"/>
          <w:sz w:val="22"/>
        </w:rPr>
        <w:t xml:space="preserve">4. E. Mendoza después de 1861 </w:t>
      </w:r>
    </w:p>
    <w:p>
      <w:pPr>
        <w:jc w:val="both"/>
        <w:rPr>
          <w:rFonts w:hint="default" w:ascii="Arial" w:hAnsi="Arial"/>
          <w:sz w:val="22"/>
          <w:lang w:val="es-ES"/>
        </w:rPr>
      </w:pPr>
      <w:r>
        <w:rPr>
          <w:rFonts w:hint="default" w:ascii="Arial" w:hAnsi="Arial"/>
          <w:sz w:val="22"/>
        </w:rPr>
        <w:t xml:space="preserve">Esquema </w:t>
      </w:r>
      <w:r>
        <w:rPr>
          <w:rFonts w:hint="default" w:ascii="Arial" w:hAnsi="Arial"/>
          <w:sz w:val="22"/>
          <w:lang w:val="es-ES"/>
        </w:rPr>
        <w:t xml:space="preserve">unificado </w:t>
      </w:r>
      <w:r>
        <w:rPr>
          <w:rFonts w:hint="default" w:ascii="Arial" w:hAnsi="Arial"/>
          <w:sz w:val="22"/>
        </w:rPr>
        <w:t xml:space="preserve">de </w:t>
      </w:r>
      <w:r>
        <w:rPr>
          <w:rFonts w:hint="default" w:ascii="Arial" w:hAnsi="Arial"/>
          <w:sz w:val="22"/>
          <w:lang w:val="es-ES"/>
        </w:rPr>
        <w:t xml:space="preserve">la </w:t>
      </w:r>
      <w:r>
        <w:rPr>
          <w:rFonts w:hint="default" w:ascii="Arial" w:hAnsi="Arial"/>
          <w:sz w:val="22"/>
        </w:rPr>
        <w:t xml:space="preserve">planta de la ciudad colonial y </w:t>
      </w:r>
      <w:r>
        <w:rPr>
          <w:rFonts w:hint="default" w:ascii="Arial" w:hAnsi="Arial"/>
          <w:sz w:val="22"/>
          <w:lang w:val="es-ES"/>
        </w:rPr>
        <w:t>d</w:t>
      </w:r>
      <w:r>
        <w:rPr>
          <w:rFonts w:hint="default" w:ascii="Arial" w:hAnsi="Arial"/>
          <w:sz w:val="22"/>
        </w:rPr>
        <w:t>el nuevo trazado después del terremoto de 1861</w:t>
      </w:r>
      <w:r>
        <w:rPr>
          <w:rFonts w:hint="default" w:ascii="Arial" w:hAnsi="Arial"/>
          <w:sz w:val="22"/>
          <w:lang w:val="es-ES"/>
        </w:rPr>
        <w:t>. Incluir una planta en menor escala del territorio, que contenga, la topografía, el río Mendoza, las principales acequias que derivan del río y los canales colectores Frías y de los Ciruelos (Esquema 1)</w:t>
      </w:r>
      <w:r>
        <w:rPr>
          <w:rFonts w:hint="default" w:ascii="Arial" w:hAnsi="Arial"/>
          <w:sz w:val="22"/>
        </w:rPr>
        <w:t>. La arquitectura de los inmigrantes. Movimiento higienista (Wikipedia). La ciudad oasis. (Utilizar la bibliografía del Aula Virtua</w:t>
      </w:r>
      <w:r>
        <w:rPr>
          <w:rFonts w:hint="default" w:ascii="Arial" w:hAnsi="Arial"/>
          <w:sz w:val="22"/>
          <w:lang w:val="es-ES"/>
        </w:rPr>
        <w:t>l)</w:t>
      </w:r>
    </w:p>
    <w:sectPr>
      <w:footerReference r:id="rId3" w:type="default"/>
      <w:pgSz w:w="11850" w:h="16783"/>
      <w:pgMar w:top="1440" w:right="1800" w:bottom="1440" w:left="1800" w:header="720" w:footer="720" w:gutter="0"/>
      <w:lnNumType w:countBy="0" w:distance="36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lang w:val="es-ES"/>
                            </w:rPr>
                          </w:pPr>
                          <w:r>
                            <w:rPr>
                              <w:lang w:val="es-ES"/>
                            </w:rPr>
                            <w:fldChar w:fldCharType="begin"/>
                          </w:r>
                          <w:r>
                            <w:rPr>
                              <w:lang w:val="es-ES"/>
                            </w:rPr>
                            <w:instrText xml:space="preserve"> PAGE  \* MERGEFORMAT </w:instrText>
                          </w:r>
                          <w:r>
                            <w:rPr>
                              <w:lang w:val="es-ES"/>
                            </w:rPr>
                            <w:fldChar w:fldCharType="separate"/>
                          </w:r>
                          <w:r>
                            <w:rPr>
                              <w:lang w:val="es-ES"/>
                            </w:rPr>
                            <w:t>1</w:t>
                          </w:r>
                          <w:r>
                            <w:rPr>
                              <w:lang w:val="es-E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zSVju0AAAAAUBAAAPAAAAAAAAAAEAIAAAACIAAABkcnMvZG93&#10;bnJldi54bWxQSwECFAAUAAAACACHTuJATWZ4rAgCAAAZBAAADgAAAAAAAAABACAAAAAfAQAAZHJz&#10;L2Uyb0RvYy54bWxQSwUGAAAAAAYABgBZAQAAmQUAAAAA&#10;">
              <v:fill on="f" focussize="0,0"/>
              <v:stroke on="f" weight="0.5pt"/>
              <v:imagedata o:title=""/>
              <o:lock v:ext="edit" aspectratio="f"/>
              <v:textbox inset="0mm,0mm,0mm,0mm" style="mso-fit-shape-to-text:t;">
                <w:txbxContent>
                  <w:p>
                    <w:pPr>
                      <w:pStyle w:val="3"/>
                      <w:rPr>
                        <w:lang w:val="es-ES"/>
                      </w:rPr>
                    </w:pPr>
                    <w:r>
                      <w:rPr>
                        <w:lang w:val="es-ES"/>
                      </w:rPr>
                      <w:fldChar w:fldCharType="begin"/>
                    </w:r>
                    <w:r>
                      <w:rPr>
                        <w:lang w:val="es-ES"/>
                      </w:rPr>
                      <w:instrText xml:space="preserve"> PAGE  \* MERGEFORMAT </w:instrText>
                    </w:r>
                    <w:r>
                      <w:rPr>
                        <w:lang w:val="es-ES"/>
                      </w:rPr>
                      <w:fldChar w:fldCharType="separate"/>
                    </w:r>
                    <w:r>
                      <w:rPr>
                        <w:lang w:val="es-ES"/>
                      </w:rPr>
                      <w:t>1</w:t>
                    </w:r>
                    <w:r>
                      <w:rPr>
                        <w:lang w:val="es-ES"/>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4FF1"/>
    <w:rsid w:val="053663CA"/>
    <w:rsid w:val="06846883"/>
    <w:rsid w:val="08391D0F"/>
    <w:rsid w:val="09301BE9"/>
    <w:rsid w:val="15B41448"/>
    <w:rsid w:val="16275418"/>
    <w:rsid w:val="17605F6C"/>
    <w:rsid w:val="194658B7"/>
    <w:rsid w:val="19706B90"/>
    <w:rsid w:val="1A533551"/>
    <w:rsid w:val="1B397BA6"/>
    <w:rsid w:val="1EAC6654"/>
    <w:rsid w:val="1ED569B3"/>
    <w:rsid w:val="27210372"/>
    <w:rsid w:val="28315D8B"/>
    <w:rsid w:val="31E06D4C"/>
    <w:rsid w:val="379F7730"/>
    <w:rsid w:val="38D36FE9"/>
    <w:rsid w:val="408D65EA"/>
    <w:rsid w:val="45073F10"/>
    <w:rsid w:val="486968D4"/>
    <w:rsid w:val="558057C5"/>
    <w:rsid w:val="56C54919"/>
    <w:rsid w:val="584705BC"/>
    <w:rsid w:val="5C7513CA"/>
    <w:rsid w:val="600D1997"/>
    <w:rsid w:val="622E6CFD"/>
    <w:rsid w:val="62CC5C84"/>
    <w:rsid w:val="64873D39"/>
    <w:rsid w:val="659E229B"/>
    <w:rsid w:val="69EE63FF"/>
    <w:rsid w:val="6F863394"/>
    <w:rsid w:val="7150242B"/>
    <w:rsid w:val="74915F16"/>
    <w:rsid w:val="76935D04"/>
    <w:rsid w:val="77B90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jc w:val="both"/>
    </w:pPr>
    <w:rPr>
      <w:rFonts w:ascii="Times New Roman" w:hAnsi="Times New Roman" w:eastAsia="SimSun" w:cs="Times New Roman"/>
      <w:kern w:val="2"/>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pPr>
  </w:style>
  <w:style w:type="paragraph" w:styleId="3">
    <w:name w:val="footer"/>
    <w:basedOn w:val="1"/>
    <w:qFormat/>
    <w:uiPriority w:val="0"/>
    <w:pPr>
      <w:tabs>
        <w:tab w:val="center" w:pos="4153"/>
        <w:tab w:val="right" w:pos="8306"/>
      </w:tabs>
    </w:pPr>
  </w:style>
  <w:style w:type="paragraph" w:customStyle="1" w:styleId="6">
    <w:name w:val="Default"/>
    <w:unhideWhenUsed/>
    <w:qFormat/>
    <w:uiPriority w:val="99"/>
    <w:pPr>
      <w:widowControl w:val="0"/>
      <w:autoSpaceDE w:val="0"/>
      <w:autoSpaceDN w:val="0"/>
      <w:adjustRightInd w:val="0"/>
      <w:spacing w:beforeLines="0" w:afterLines="0"/>
    </w:pPr>
    <w:rPr>
      <w:rFonts w:hint="default" w:ascii="Arial" w:hAnsi="Arial" w:eastAsia="Times New Roman" w:cs="Times New Roman"/>
      <w:color w:val="0000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2019-04-03T12:24:00Z</dcterms:created>
  <dc:creator>Bangho10</dc:creator>
  <cp:lastModifiedBy>carranz</cp:lastModifiedBy>
  <cp:lastPrinted>2019-07-31T01:18:00Z</cp:lastPrinted>
  <dcterms:modified xsi:type="dcterms:W3CDTF">2022-08-09T18:44:13Z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3082-11.2.0.8668</vt:lpwstr>
  </property>
</Properties>
</file>