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2CF04" w14:textId="77777777" w:rsidR="00D25EDB" w:rsidRPr="00E260A5" w:rsidRDefault="00C34FAB" w:rsidP="006D1733">
      <w:pPr>
        <w:tabs>
          <w:tab w:val="left" w:pos="3885"/>
        </w:tabs>
        <w:autoSpaceDE w:val="0"/>
        <w:autoSpaceDN w:val="0"/>
        <w:adjustRightInd w:val="0"/>
        <w:spacing w:before="360" w:afterLines="200" w:after="480"/>
        <w:rPr>
          <w:rFonts w:ascii="Cambria" w:hAnsi="Cambria" w:cs="Cambria"/>
          <w:sz w:val="36"/>
          <w:szCs w:val="36"/>
          <w:lang w:val="es-AR"/>
        </w:rPr>
      </w:pPr>
      <w:r w:rsidRPr="00E260A5">
        <w:rPr>
          <w:rFonts w:ascii="Cambria" w:hAnsi="Cambria" w:cs="Cambria"/>
          <w:noProof/>
          <w:sz w:val="48"/>
          <w:szCs w:val="48"/>
          <w:lang w:val="es-AR" w:eastAsia="es-AR"/>
        </w:rPr>
        <w:drawing>
          <wp:anchor distT="0" distB="0" distL="114300" distR="114300" simplePos="0" relativeHeight="251660288" behindDoc="1" locked="0" layoutInCell="1" allowOverlap="1" wp14:anchorId="5429A8F9" wp14:editId="5D44440D">
            <wp:simplePos x="0" y="0"/>
            <wp:positionH relativeFrom="margin">
              <wp:posOffset>647700</wp:posOffset>
            </wp:positionH>
            <wp:positionV relativeFrom="paragraph">
              <wp:posOffset>-128905</wp:posOffset>
            </wp:positionV>
            <wp:extent cx="1437640" cy="1395095"/>
            <wp:effectExtent l="0" t="0" r="0"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37640" cy="1395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70F42" w:rsidRPr="00E260A5">
        <w:rPr>
          <w:rFonts w:ascii="Cambria" w:hAnsi="Cambria" w:cs="Cambria"/>
          <w:noProof/>
          <w:sz w:val="48"/>
          <w:szCs w:val="48"/>
          <w:lang w:val="es-AR" w:eastAsia="es-AR"/>
        </w:rPr>
        <w:drawing>
          <wp:anchor distT="0" distB="0" distL="114300" distR="114300" simplePos="0" relativeHeight="251659264" behindDoc="0" locked="0" layoutInCell="1" allowOverlap="1" wp14:anchorId="1EF3A0A2" wp14:editId="03662EA3">
            <wp:simplePos x="0" y="0"/>
            <wp:positionH relativeFrom="margin">
              <wp:posOffset>3709670</wp:posOffset>
            </wp:positionH>
            <wp:positionV relativeFrom="paragraph">
              <wp:posOffset>-118745</wp:posOffset>
            </wp:positionV>
            <wp:extent cx="1743075" cy="1278255"/>
            <wp:effectExtent l="0" t="0" r="9525"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743075" cy="1278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25EDB" w:rsidRPr="00E260A5">
        <w:rPr>
          <w:rFonts w:ascii="Cambria" w:hAnsi="Cambria" w:cs="Cambria"/>
          <w:sz w:val="36"/>
          <w:szCs w:val="36"/>
          <w:lang w:val="es-AR"/>
        </w:rPr>
        <w:tab/>
      </w:r>
    </w:p>
    <w:p w14:paraId="07ECA313" w14:textId="77777777" w:rsidR="00145B41" w:rsidRPr="00E260A5" w:rsidRDefault="00145B41">
      <w:pPr>
        <w:rPr>
          <w:lang w:val="es-AR"/>
        </w:rPr>
      </w:pPr>
    </w:p>
    <w:p w14:paraId="1C38C27B" w14:textId="77777777" w:rsidR="000A5058" w:rsidRPr="00E260A5" w:rsidRDefault="000A5058" w:rsidP="00D25EDB">
      <w:pPr>
        <w:autoSpaceDE w:val="0"/>
        <w:autoSpaceDN w:val="0"/>
        <w:adjustRightInd w:val="0"/>
        <w:spacing w:after="0"/>
        <w:jc w:val="center"/>
        <w:rPr>
          <w:rFonts w:ascii="Cambria" w:hAnsi="Cambria" w:cs="Cambria"/>
          <w:sz w:val="16"/>
          <w:szCs w:val="16"/>
          <w:lang w:val="es-AR"/>
        </w:rPr>
      </w:pPr>
    </w:p>
    <w:p w14:paraId="4889B376" w14:textId="77777777" w:rsidR="00C34FAB" w:rsidRPr="00E260A5" w:rsidRDefault="00C34FAB" w:rsidP="00D25EDB">
      <w:pPr>
        <w:autoSpaceDE w:val="0"/>
        <w:autoSpaceDN w:val="0"/>
        <w:adjustRightInd w:val="0"/>
        <w:spacing w:after="0"/>
        <w:jc w:val="center"/>
        <w:rPr>
          <w:rFonts w:ascii="Cambria" w:hAnsi="Cambria" w:cs="Cambria"/>
          <w:sz w:val="16"/>
          <w:szCs w:val="16"/>
          <w:lang w:val="es-AR"/>
        </w:rPr>
      </w:pPr>
    </w:p>
    <w:p w14:paraId="65B69A58" w14:textId="77777777" w:rsidR="00C34FAB" w:rsidRPr="00E260A5" w:rsidRDefault="00C34FAB" w:rsidP="00D25EDB">
      <w:pPr>
        <w:autoSpaceDE w:val="0"/>
        <w:autoSpaceDN w:val="0"/>
        <w:adjustRightInd w:val="0"/>
        <w:spacing w:after="0"/>
        <w:jc w:val="center"/>
        <w:rPr>
          <w:rFonts w:ascii="Cambria" w:hAnsi="Cambria" w:cs="Cambria"/>
          <w:sz w:val="16"/>
          <w:szCs w:val="16"/>
          <w:lang w:val="es-AR"/>
        </w:rPr>
      </w:pPr>
    </w:p>
    <w:p w14:paraId="294C1210" w14:textId="77777777" w:rsidR="00C34FAB" w:rsidRPr="00E260A5" w:rsidRDefault="00C34FAB" w:rsidP="00D25EDB">
      <w:pPr>
        <w:autoSpaceDE w:val="0"/>
        <w:autoSpaceDN w:val="0"/>
        <w:adjustRightInd w:val="0"/>
        <w:spacing w:after="0"/>
        <w:jc w:val="center"/>
        <w:rPr>
          <w:rFonts w:ascii="Cambria" w:hAnsi="Cambria" w:cs="Cambria"/>
          <w:sz w:val="16"/>
          <w:szCs w:val="16"/>
          <w:lang w:val="es-AR"/>
        </w:rPr>
      </w:pPr>
    </w:p>
    <w:p w14:paraId="665DBF76" w14:textId="77777777" w:rsidR="00C34FAB" w:rsidRPr="00E260A5" w:rsidRDefault="00C34FAB" w:rsidP="00D25EDB">
      <w:pPr>
        <w:autoSpaceDE w:val="0"/>
        <w:autoSpaceDN w:val="0"/>
        <w:adjustRightInd w:val="0"/>
        <w:spacing w:after="0"/>
        <w:jc w:val="center"/>
        <w:rPr>
          <w:rFonts w:ascii="Cambria" w:hAnsi="Cambria" w:cs="Cambria"/>
          <w:sz w:val="16"/>
          <w:szCs w:val="16"/>
          <w:lang w:val="es-AR"/>
        </w:rPr>
      </w:pPr>
    </w:p>
    <w:p w14:paraId="3586EEEE" w14:textId="77777777" w:rsidR="00C34FAB" w:rsidRPr="00E260A5" w:rsidRDefault="00F271B0" w:rsidP="00D25EDB">
      <w:pPr>
        <w:autoSpaceDE w:val="0"/>
        <w:autoSpaceDN w:val="0"/>
        <w:adjustRightInd w:val="0"/>
        <w:spacing w:after="0"/>
        <w:jc w:val="center"/>
        <w:rPr>
          <w:rFonts w:ascii="Cambria" w:hAnsi="Cambria" w:cs="Cambria"/>
          <w:sz w:val="48"/>
          <w:szCs w:val="48"/>
          <w:lang w:val="es-AR"/>
        </w:rPr>
      </w:pPr>
      <w:r w:rsidRPr="00E260A5">
        <w:rPr>
          <w:rFonts w:ascii="Cambria" w:eastAsia="Calibri" w:hAnsi="Cambria" w:cs="Cambria"/>
          <w:sz w:val="48"/>
          <w:szCs w:val="48"/>
          <w:lang w:val="es-AR"/>
        </w:rPr>
        <w:t>APROVECHAMIENTOS</w:t>
      </w:r>
      <w:r w:rsidR="006F749A" w:rsidRPr="00E260A5">
        <w:rPr>
          <w:rFonts w:ascii="Cambria" w:eastAsia="Calibri" w:hAnsi="Cambria" w:cs="Cambria"/>
          <w:sz w:val="48"/>
          <w:szCs w:val="48"/>
          <w:lang w:val="es-AR"/>
        </w:rPr>
        <w:t xml:space="preserve"> HIDRÁULIC</w:t>
      </w:r>
      <w:r w:rsidRPr="00E260A5">
        <w:rPr>
          <w:rFonts w:ascii="Cambria" w:eastAsia="Calibri" w:hAnsi="Cambria" w:cs="Cambria"/>
          <w:sz w:val="48"/>
          <w:szCs w:val="48"/>
          <w:lang w:val="es-AR"/>
        </w:rPr>
        <w:t>OS</w:t>
      </w:r>
    </w:p>
    <w:tbl>
      <w:tblPr>
        <w:tblW w:w="9239" w:type="dxa"/>
        <w:jc w:val="center"/>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239"/>
      </w:tblGrid>
      <w:tr w:rsidR="00967AC6" w:rsidRPr="00E260A5" w14:paraId="19F5B6DB" w14:textId="77777777" w:rsidTr="00EF419C">
        <w:trPr>
          <w:trHeight w:hRule="exact" w:val="2198"/>
          <w:jc w:val="center"/>
        </w:trPr>
        <w:tc>
          <w:tcPr>
            <w:tcW w:w="9239" w:type="dxa"/>
            <w:tcBorders>
              <w:top w:val="single" w:sz="4" w:space="0" w:color="4F81BC"/>
            </w:tcBorders>
            <w:shd w:val="clear" w:color="auto" w:fill="auto"/>
          </w:tcPr>
          <w:p w14:paraId="1488EADE" w14:textId="77777777" w:rsidR="00967AC6" w:rsidRPr="00E260A5" w:rsidRDefault="00EF419C" w:rsidP="002C795E">
            <w:pPr>
              <w:autoSpaceDE w:val="0"/>
              <w:autoSpaceDN w:val="0"/>
              <w:adjustRightInd w:val="0"/>
              <w:spacing w:before="360" w:after="0"/>
              <w:jc w:val="center"/>
              <w:rPr>
                <w:rFonts w:ascii="Cambria" w:eastAsia="Calibri" w:hAnsi="Cambria" w:cs="Cambria"/>
                <w:sz w:val="48"/>
                <w:szCs w:val="48"/>
                <w:lang w:val="es-AR"/>
              </w:rPr>
            </w:pPr>
            <w:r w:rsidRPr="00E260A5">
              <w:rPr>
                <w:rFonts w:ascii="Cambria" w:eastAsia="Calibri" w:hAnsi="Cambria" w:cs="Cambria"/>
                <w:sz w:val="48"/>
                <w:szCs w:val="48"/>
                <w:lang w:val="es-AR"/>
              </w:rPr>
              <w:t>SEMINARIO</w:t>
            </w:r>
          </w:p>
          <w:p w14:paraId="63A70849" w14:textId="77777777" w:rsidR="006F749A" w:rsidRPr="00E260A5" w:rsidRDefault="00EF419C" w:rsidP="00EF419C">
            <w:pPr>
              <w:autoSpaceDE w:val="0"/>
              <w:autoSpaceDN w:val="0"/>
              <w:adjustRightInd w:val="0"/>
              <w:spacing w:before="360" w:after="0"/>
              <w:jc w:val="center"/>
              <w:rPr>
                <w:sz w:val="72"/>
                <w:szCs w:val="72"/>
                <w:lang w:val="es-AR"/>
              </w:rPr>
            </w:pPr>
            <w:r w:rsidRPr="00E260A5">
              <w:rPr>
                <w:rFonts w:ascii="Cambria" w:eastAsia="Calibri" w:hAnsi="Cambria" w:cs="Times New Roman"/>
                <w:sz w:val="56"/>
                <w:szCs w:val="72"/>
                <w:u w:val="single"/>
                <w:lang w:val="es-AR"/>
              </w:rPr>
              <w:t>TURBINAS KAPLAN</w:t>
            </w:r>
          </w:p>
        </w:tc>
      </w:tr>
    </w:tbl>
    <w:p w14:paraId="0274BD57" w14:textId="77777777" w:rsidR="002C795E" w:rsidRPr="00E260A5" w:rsidRDefault="00EF419C" w:rsidP="002C795E">
      <w:pPr>
        <w:tabs>
          <w:tab w:val="left" w:pos="3885"/>
        </w:tabs>
        <w:autoSpaceDE w:val="0"/>
        <w:autoSpaceDN w:val="0"/>
        <w:adjustRightInd w:val="0"/>
        <w:spacing w:before="360" w:afterLines="200" w:after="480"/>
        <w:jc w:val="center"/>
        <w:rPr>
          <w:rFonts w:ascii="Cambria" w:hAnsi="Cambria" w:cs="Cambria"/>
          <w:sz w:val="44"/>
          <w:szCs w:val="44"/>
          <w:lang w:val="es-AR"/>
        </w:rPr>
      </w:pPr>
      <w:r w:rsidRPr="00E260A5">
        <w:rPr>
          <w:noProof/>
          <w:lang w:val="es-AR" w:eastAsia="es-AR"/>
        </w:rPr>
        <w:drawing>
          <wp:anchor distT="0" distB="0" distL="114300" distR="114300" simplePos="0" relativeHeight="251658239" behindDoc="1" locked="0" layoutInCell="1" allowOverlap="1" wp14:anchorId="0217D725" wp14:editId="67A55532">
            <wp:simplePos x="0" y="0"/>
            <wp:positionH relativeFrom="margin">
              <wp:posOffset>1671320</wp:posOffset>
            </wp:positionH>
            <wp:positionV relativeFrom="paragraph">
              <wp:posOffset>541655</wp:posOffset>
            </wp:positionV>
            <wp:extent cx="2619375" cy="394335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19375" cy="3943350"/>
                    </a:xfrm>
                    <a:prstGeom prst="rect">
                      <a:avLst/>
                    </a:prstGeom>
                  </pic:spPr>
                </pic:pic>
              </a:graphicData>
            </a:graphic>
            <wp14:sizeRelH relativeFrom="page">
              <wp14:pctWidth>0</wp14:pctWidth>
            </wp14:sizeRelH>
            <wp14:sizeRelV relativeFrom="page">
              <wp14:pctHeight>0</wp14:pctHeight>
            </wp14:sizeRelV>
          </wp:anchor>
        </w:drawing>
      </w:r>
      <w:r w:rsidR="002C795E" w:rsidRPr="00E260A5">
        <w:rPr>
          <w:rFonts w:ascii="Cambria" w:hAnsi="Cambria" w:cs="Cambria"/>
          <w:sz w:val="44"/>
          <w:szCs w:val="44"/>
          <w:lang w:val="es-AR"/>
        </w:rPr>
        <w:t>2019</w:t>
      </w:r>
    </w:p>
    <w:p w14:paraId="5390548C" w14:textId="77777777" w:rsidR="002C795E" w:rsidRPr="00E260A5" w:rsidRDefault="002C795E" w:rsidP="002C795E">
      <w:pPr>
        <w:tabs>
          <w:tab w:val="left" w:pos="3885"/>
        </w:tabs>
        <w:autoSpaceDE w:val="0"/>
        <w:autoSpaceDN w:val="0"/>
        <w:adjustRightInd w:val="0"/>
        <w:spacing w:before="360" w:afterLines="200" w:after="480"/>
        <w:jc w:val="center"/>
        <w:rPr>
          <w:rFonts w:ascii="Cambria" w:hAnsi="Cambria" w:cs="Cambria"/>
          <w:sz w:val="44"/>
          <w:szCs w:val="44"/>
          <w:lang w:val="es-AR"/>
        </w:rPr>
      </w:pPr>
    </w:p>
    <w:p w14:paraId="63086390" w14:textId="77777777" w:rsidR="00EF419C" w:rsidRPr="00E260A5" w:rsidRDefault="00EF419C" w:rsidP="002C795E">
      <w:pPr>
        <w:tabs>
          <w:tab w:val="left" w:pos="3885"/>
        </w:tabs>
        <w:autoSpaceDE w:val="0"/>
        <w:autoSpaceDN w:val="0"/>
        <w:adjustRightInd w:val="0"/>
        <w:spacing w:before="360" w:afterLines="200" w:after="480"/>
        <w:jc w:val="center"/>
        <w:rPr>
          <w:rFonts w:ascii="Cambria" w:hAnsi="Cambria" w:cs="Cambria"/>
          <w:sz w:val="44"/>
          <w:szCs w:val="44"/>
          <w:lang w:val="es-AR"/>
        </w:rPr>
      </w:pPr>
    </w:p>
    <w:p w14:paraId="53E080F3" w14:textId="77777777" w:rsidR="00EF419C" w:rsidRPr="00E260A5" w:rsidRDefault="00EF419C" w:rsidP="002C795E">
      <w:pPr>
        <w:tabs>
          <w:tab w:val="left" w:pos="3885"/>
        </w:tabs>
        <w:autoSpaceDE w:val="0"/>
        <w:autoSpaceDN w:val="0"/>
        <w:adjustRightInd w:val="0"/>
        <w:spacing w:after="0"/>
        <w:jc w:val="right"/>
        <w:rPr>
          <w:rFonts w:ascii="Cambria" w:hAnsi="Cambria" w:cs="Cambria"/>
          <w:sz w:val="44"/>
          <w:szCs w:val="44"/>
          <w:lang w:val="es-AR"/>
        </w:rPr>
      </w:pPr>
    </w:p>
    <w:p w14:paraId="66BFCADC" w14:textId="77777777" w:rsidR="002C795E" w:rsidRPr="00E260A5" w:rsidRDefault="002C795E" w:rsidP="002C795E">
      <w:pPr>
        <w:tabs>
          <w:tab w:val="left" w:pos="3885"/>
        </w:tabs>
        <w:autoSpaceDE w:val="0"/>
        <w:autoSpaceDN w:val="0"/>
        <w:adjustRightInd w:val="0"/>
        <w:spacing w:after="0"/>
        <w:jc w:val="right"/>
        <w:rPr>
          <w:rFonts w:ascii="Cambria" w:hAnsi="Cambria" w:cs="Cambria"/>
          <w:sz w:val="44"/>
          <w:szCs w:val="44"/>
          <w:lang w:val="es-AR"/>
        </w:rPr>
      </w:pPr>
      <w:r w:rsidRPr="00E260A5">
        <w:rPr>
          <w:rFonts w:ascii="Cambria" w:hAnsi="Cambria" w:cs="Cambria"/>
          <w:sz w:val="44"/>
          <w:szCs w:val="44"/>
          <w:lang w:val="es-AR"/>
        </w:rPr>
        <w:t>Mauricio Kuri</w:t>
      </w:r>
    </w:p>
    <w:p w14:paraId="66D638EE" w14:textId="77777777" w:rsidR="00BE637D" w:rsidRPr="00E260A5" w:rsidRDefault="002C795E" w:rsidP="002C795E">
      <w:pPr>
        <w:tabs>
          <w:tab w:val="left" w:pos="3885"/>
        </w:tabs>
        <w:autoSpaceDE w:val="0"/>
        <w:autoSpaceDN w:val="0"/>
        <w:adjustRightInd w:val="0"/>
        <w:spacing w:after="0"/>
        <w:jc w:val="right"/>
        <w:rPr>
          <w:rFonts w:ascii="Cambria" w:hAnsi="Cambria" w:cs="Cambria"/>
          <w:sz w:val="44"/>
          <w:szCs w:val="44"/>
          <w:lang w:val="es-AR"/>
        </w:rPr>
      </w:pPr>
      <w:r w:rsidRPr="00E260A5">
        <w:rPr>
          <w:rFonts w:ascii="Cambria" w:hAnsi="Cambria" w:cs="Cambria"/>
          <w:sz w:val="44"/>
          <w:szCs w:val="44"/>
          <w:lang w:val="es-AR"/>
        </w:rPr>
        <w:t>Leg. 10167</w:t>
      </w:r>
    </w:p>
    <w:p w14:paraId="4352E897" w14:textId="77777777" w:rsidR="00EF419C" w:rsidRPr="00E260A5" w:rsidRDefault="00EF419C" w:rsidP="002C795E">
      <w:pPr>
        <w:tabs>
          <w:tab w:val="left" w:pos="3885"/>
        </w:tabs>
        <w:autoSpaceDE w:val="0"/>
        <w:autoSpaceDN w:val="0"/>
        <w:adjustRightInd w:val="0"/>
        <w:spacing w:after="0"/>
        <w:jc w:val="right"/>
        <w:rPr>
          <w:rFonts w:ascii="Cambria" w:hAnsi="Cambria" w:cs="Cambria"/>
          <w:sz w:val="44"/>
          <w:szCs w:val="44"/>
          <w:lang w:val="es-AR"/>
        </w:rPr>
        <w:sectPr w:rsidR="00EF419C" w:rsidRPr="00E260A5" w:rsidSect="000F3C1C">
          <w:headerReference w:type="default" r:id="rId11"/>
          <w:footerReference w:type="default" r:id="rId12"/>
          <w:footerReference w:type="first" r:id="rId13"/>
          <w:pgSz w:w="12240" w:h="15840"/>
          <w:pgMar w:top="1181" w:right="1418" w:bottom="1418" w:left="1418" w:header="709" w:footer="709" w:gutter="0"/>
          <w:pgNumType w:start="0" w:chapStyle="1"/>
          <w:cols w:space="708"/>
          <w:titlePg/>
          <w:docGrid w:linePitch="360"/>
        </w:sectPr>
      </w:pPr>
    </w:p>
    <w:sdt>
      <w:sdtPr>
        <w:rPr>
          <w:rFonts w:eastAsiaTheme="minorHAnsi" w:cstheme="minorBidi"/>
          <w:sz w:val="24"/>
          <w:szCs w:val="24"/>
          <w:u w:val="none"/>
          <w:lang w:val="es-AR"/>
        </w:rPr>
        <w:id w:val="-1402675245"/>
        <w:docPartObj>
          <w:docPartGallery w:val="Table of Contents"/>
          <w:docPartUnique/>
        </w:docPartObj>
      </w:sdtPr>
      <w:sdtEndPr>
        <w:rPr>
          <w:b/>
          <w:bCs/>
        </w:rPr>
      </w:sdtEndPr>
      <w:sdtContent>
        <w:p w14:paraId="5EB1B26F" w14:textId="77777777" w:rsidR="007C6A3C" w:rsidRPr="00E260A5" w:rsidRDefault="007C6A3C">
          <w:pPr>
            <w:pStyle w:val="TtuloTDC"/>
            <w:rPr>
              <w:lang w:val="es-AR"/>
            </w:rPr>
          </w:pPr>
          <w:r w:rsidRPr="00E260A5">
            <w:rPr>
              <w:lang w:val="es-AR"/>
            </w:rPr>
            <w:t>ÍNDICE</w:t>
          </w:r>
        </w:p>
        <w:p w14:paraId="73AFCBED" w14:textId="6A5F68E0" w:rsidR="00A4349C" w:rsidRDefault="007C6A3C">
          <w:pPr>
            <w:pStyle w:val="TDC1"/>
            <w:tabs>
              <w:tab w:val="right" w:leader="dot" w:pos="9394"/>
            </w:tabs>
            <w:rPr>
              <w:rFonts w:asciiTheme="minorHAnsi" w:eastAsiaTheme="minorEastAsia" w:hAnsiTheme="minorHAnsi"/>
              <w:noProof/>
              <w:sz w:val="22"/>
              <w:szCs w:val="22"/>
              <w:lang w:val="es-AR" w:eastAsia="es-AR"/>
            </w:rPr>
          </w:pPr>
          <w:r w:rsidRPr="00E260A5">
            <w:rPr>
              <w:lang w:val="es-AR"/>
            </w:rPr>
            <w:fldChar w:fldCharType="begin"/>
          </w:r>
          <w:r w:rsidRPr="00E260A5">
            <w:rPr>
              <w:lang w:val="es-AR"/>
            </w:rPr>
            <w:instrText xml:space="preserve"> TOC \o "1-3" \h \z \u </w:instrText>
          </w:r>
          <w:r w:rsidRPr="00E260A5">
            <w:rPr>
              <w:lang w:val="es-AR"/>
            </w:rPr>
            <w:fldChar w:fldCharType="separate"/>
          </w:r>
          <w:hyperlink w:anchor="_Toc22926395" w:history="1">
            <w:r w:rsidR="00A4349C" w:rsidRPr="00463D5C">
              <w:rPr>
                <w:rStyle w:val="Hipervnculo"/>
                <w:rFonts w:cs="Arial"/>
                <w:noProof/>
                <w:lang w:val="es-AR"/>
              </w:rPr>
              <w:t>INTRODUCCIÓN</w:t>
            </w:r>
            <w:r w:rsidR="00A4349C">
              <w:rPr>
                <w:noProof/>
                <w:webHidden/>
              </w:rPr>
              <w:tab/>
            </w:r>
            <w:r w:rsidR="00A4349C">
              <w:rPr>
                <w:noProof/>
                <w:webHidden/>
              </w:rPr>
              <w:fldChar w:fldCharType="begin"/>
            </w:r>
            <w:r w:rsidR="00A4349C">
              <w:rPr>
                <w:noProof/>
                <w:webHidden/>
              </w:rPr>
              <w:instrText xml:space="preserve"> PAGEREF _Toc22926395 \h </w:instrText>
            </w:r>
            <w:r w:rsidR="00A4349C">
              <w:rPr>
                <w:noProof/>
                <w:webHidden/>
              </w:rPr>
            </w:r>
            <w:r w:rsidR="00A4349C">
              <w:rPr>
                <w:noProof/>
                <w:webHidden/>
              </w:rPr>
              <w:fldChar w:fldCharType="separate"/>
            </w:r>
            <w:r w:rsidR="00A4349C">
              <w:rPr>
                <w:noProof/>
                <w:webHidden/>
              </w:rPr>
              <w:t>1</w:t>
            </w:r>
            <w:r w:rsidR="00A4349C">
              <w:rPr>
                <w:noProof/>
                <w:webHidden/>
              </w:rPr>
              <w:fldChar w:fldCharType="end"/>
            </w:r>
          </w:hyperlink>
        </w:p>
        <w:p w14:paraId="3A2F2854" w14:textId="65A7187A" w:rsidR="00A4349C" w:rsidRDefault="001D58F4">
          <w:pPr>
            <w:pStyle w:val="TDC1"/>
            <w:tabs>
              <w:tab w:val="right" w:leader="dot" w:pos="9394"/>
            </w:tabs>
            <w:rPr>
              <w:rFonts w:asciiTheme="minorHAnsi" w:eastAsiaTheme="minorEastAsia" w:hAnsiTheme="minorHAnsi"/>
              <w:noProof/>
              <w:sz w:val="22"/>
              <w:szCs w:val="22"/>
              <w:lang w:val="es-AR" w:eastAsia="es-AR"/>
            </w:rPr>
          </w:pPr>
          <w:hyperlink w:anchor="_Toc22926396" w:history="1">
            <w:r w:rsidR="00A4349C" w:rsidRPr="00463D5C">
              <w:rPr>
                <w:rStyle w:val="Hipervnculo"/>
                <w:rFonts w:cs="Arial"/>
                <w:noProof/>
                <w:lang w:val="es-AR"/>
              </w:rPr>
              <w:t>RESEÑA HISTÓRICA</w:t>
            </w:r>
            <w:r w:rsidR="00A4349C">
              <w:rPr>
                <w:noProof/>
                <w:webHidden/>
              </w:rPr>
              <w:tab/>
            </w:r>
            <w:r w:rsidR="00A4349C">
              <w:rPr>
                <w:noProof/>
                <w:webHidden/>
              </w:rPr>
              <w:fldChar w:fldCharType="begin"/>
            </w:r>
            <w:r w:rsidR="00A4349C">
              <w:rPr>
                <w:noProof/>
                <w:webHidden/>
              </w:rPr>
              <w:instrText xml:space="preserve"> PAGEREF _Toc22926396 \h </w:instrText>
            </w:r>
            <w:r w:rsidR="00A4349C">
              <w:rPr>
                <w:noProof/>
                <w:webHidden/>
              </w:rPr>
            </w:r>
            <w:r w:rsidR="00A4349C">
              <w:rPr>
                <w:noProof/>
                <w:webHidden/>
              </w:rPr>
              <w:fldChar w:fldCharType="separate"/>
            </w:r>
            <w:r w:rsidR="00A4349C">
              <w:rPr>
                <w:noProof/>
                <w:webHidden/>
              </w:rPr>
              <w:t>1</w:t>
            </w:r>
            <w:r w:rsidR="00A4349C">
              <w:rPr>
                <w:noProof/>
                <w:webHidden/>
              </w:rPr>
              <w:fldChar w:fldCharType="end"/>
            </w:r>
          </w:hyperlink>
        </w:p>
        <w:p w14:paraId="3E2AE147" w14:textId="51FA60B4" w:rsidR="00A4349C" w:rsidRDefault="001D58F4">
          <w:pPr>
            <w:pStyle w:val="TDC1"/>
            <w:tabs>
              <w:tab w:val="right" w:leader="dot" w:pos="9394"/>
            </w:tabs>
            <w:rPr>
              <w:rFonts w:asciiTheme="minorHAnsi" w:eastAsiaTheme="minorEastAsia" w:hAnsiTheme="minorHAnsi"/>
              <w:noProof/>
              <w:sz w:val="22"/>
              <w:szCs w:val="22"/>
              <w:lang w:val="es-AR" w:eastAsia="es-AR"/>
            </w:rPr>
          </w:pPr>
          <w:hyperlink w:anchor="_Toc22926397" w:history="1">
            <w:r w:rsidR="00A4349C" w:rsidRPr="00463D5C">
              <w:rPr>
                <w:rStyle w:val="Hipervnculo"/>
                <w:noProof/>
                <w:lang w:val="es-AR"/>
              </w:rPr>
              <w:t>CLASIFICACIÓN DE LAS TURBINAS</w:t>
            </w:r>
            <w:r w:rsidR="00A4349C">
              <w:rPr>
                <w:noProof/>
                <w:webHidden/>
              </w:rPr>
              <w:tab/>
            </w:r>
            <w:r w:rsidR="00A4349C">
              <w:rPr>
                <w:noProof/>
                <w:webHidden/>
              </w:rPr>
              <w:fldChar w:fldCharType="begin"/>
            </w:r>
            <w:r w:rsidR="00A4349C">
              <w:rPr>
                <w:noProof/>
                <w:webHidden/>
              </w:rPr>
              <w:instrText xml:space="preserve"> PAGEREF _Toc22926397 \h </w:instrText>
            </w:r>
            <w:r w:rsidR="00A4349C">
              <w:rPr>
                <w:noProof/>
                <w:webHidden/>
              </w:rPr>
            </w:r>
            <w:r w:rsidR="00A4349C">
              <w:rPr>
                <w:noProof/>
                <w:webHidden/>
              </w:rPr>
              <w:fldChar w:fldCharType="separate"/>
            </w:r>
            <w:r w:rsidR="00A4349C">
              <w:rPr>
                <w:noProof/>
                <w:webHidden/>
              </w:rPr>
              <w:t>3</w:t>
            </w:r>
            <w:r w:rsidR="00A4349C">
              <w:rPr>
                <w:noProof/>
                <w:webHidden/>
              </w:rPr>
              <w:fldChar w:fldCharType="end"/>
            </w:r>
          </w:hyperlink>
        </w:p>
        <w:p w14:paraId="0E113491" w14:textId="6E836BD1" w:rsidR="00A4349C" w:rsidRDefault="001D58F4">
          <w:pPr>
            <w:pStyle w:val="TDC1"/>
            <w:tabs>
              <w:tab w:val="right" w:leader="dot" w:pos="9394"/>
            </w:tabs>
            <w:rPr>
              <w:rFonts w:asciiTheme="minorHAnsi" w:eastAsiaTheme="minorEastAsia" w:hAnsiTheme="minorHAnsi"/>
              <w:noProof/>
              <w:sz w:val="22"/>
              <w:szCs w:val="22"/>
              <w:lang w:val="es-AR" w:eastAsia="es-AR"/>
            </w:rPr>
          </w:pPr>
          <w:hyperlink w:anchor="_Toc22926398" w:history="1">
            <w:r w:rsidR="00A4349C" w:rsidRPr="00463D5C">
              <w:rPr>
                <w:rStyle w:val="Hipervnculo"/>
                <w:noProof/>
                <w:lang w:val="es-AR"/>
              </w:rPr>
              <w:t>TURBINAS KAPLAN</w:t>
            </w:r>
            <w:r w:rsidR="00A4349C">
              <w:rPr>
                <w:noProof/>
                <w:webHidden/>
              </w:rPr>
              <w:tab/>
            </w:r>
            <w:r w:rsidR="00A4349C">
              <w:rPr>
                <w:noProof/>
                <w:webHidden/>
              </w:rPr>
              <w:fldChar w:fldCharType="begin"/>
            </w:r>
            <w:r w:rsidR="00A4349C">
              <w:rPr>
                <w:noProof/>
                <w:webHidden/>
              </w:rPr>
              <w:instrText xml:space="preserve"> PAGEREF _Toc22926398 \h </w:instrText>
            </w:r>
            <w:r w:rsidR="00A4349C">
              <w:rPr>
                <w:noProof/>
                <w:webHidden/>
              </w:rPr>
            </w:r>
            <w:r w:rsidR="00A4349C">
              <w:rPr>
                <w:noProof/>
                <w:webHidden/>
              </w:rPr>
              <w:fldChar w:fldCharType="separate"/>
            </w:r>
            <w:r w:rsidR="00A4349C">
              <w:rPr>
                <w:noProof/>
                <w:webHidden/>
              </w:rPr>
              <w:t>4</w:t>
            </w:r>
            <w:r w:rsidR="00A4349C">
              <w:rPr>
                <w:noProof/>
                <w:webHidden/>
              </w:rPr>
              <w:fldChar w:fldCharType="end"/>
            </w:r>
          </w:hyperlink>
        </w:p>
        <w:p w14:paraId="451A5500" w14:textId="554EF164" w:rsidR="00A4349C" w:rsidRDefault="001D58F4">
          <w:pPr>
            <w:pStyle w:val="TDC2"/>
            <w:tabs>
              <w:tab w:val="right" w:leader="dot" w:pos="9394"/>
            </w:tabs>
            <w:rPr>
              <w:rFonts w:asciiTheme="minorHAnsi" w:eastAsiaTheme="minorEastAsia" w:hAnsiTheme="minorHAnsi"/>
              <w:noProof/>
              <w:sz w:val="22"/>
              <w:szCs w:val="22"/>
              <w:lang w:val="es-AR" w:eastAsia="es-AR"/>
            </w:rPr>
          </w:pPr>
          <w:hyperlink w:anchor="_Toc22926399" w:history="1">
            <w:r w:rsidR="00A4349C" w:rsidRPr="00463D5C">
              <w:rPr>
                <w:rStyle w:val="Hipervnculo"/>
                <w:noProof/>
                <w:lang w:val="es-AR"/>
              </w:rPr>
              <w:t>PRINCIPIO DE FUNCIONAMIENTO</w:t>
            </w:r>
            <w:r w:rsidR="00A4349C">
              <w:rPr>
                <w:noProof/>
                <w:webHidden/>
              </w:rPr>
              <w:tab/>
            </w:r>
            <w:r w:rsidR="00A4349C">
              <w:rPr>
                <w:noProof/>
                <w:webHidden/>
              </w:rPr>
              <w:fldChar w:fldCharType="begin"/>
            </w:r>
            <w:r w:rsidR="00A4349C">
              <w:rPr>
                <w:noProof/>
                <w:webHidden/>
              </w:rPr>
              <w:instrText xml:space="preserve"> PAGEREF _Toc22926399 \h </w:instrText>
            </w:r>
            <w:r w:rsidR="00A4349C">
              <w:rPr>
                <w:noProof/>
                <w:webHidden/>
              </w:rPr>
            </w:r>
            <w:r w:rsidR="00A4349C">
              <w:rPr>
                <w:noProof/>
                <w:webHidden/>
              </w:rPr>
              <w:fldChar w:fldCharType="separate"/>
            </w:r>
            <w:r w:rsidR="00A4349C">
              <w:rPr>
                <w:noProof/>
                <w:webHidden/>
              </w:rPr>
              <w:t>4</w:t>
            </w:r>
            <w:r w:rsidR="00A4349C">
              <w:rPr>
                <w:noProof/>
                <w:webHidden/>
              </w:rPr>
              <w:fldChar w:fldCharType="end"/>
            </w:r>
          </w:hyperlink>
        </w:p>
        <w:p w14:paraId="1E3BAEEE" w14:textId="7BD98E8D" w:rsidR="00A4349C" w:rsidRDefault="001D58F4">
          <w:pPr>
            <w:pStyle w:val="TDC2"/>
            <w:tabs>
              <w:tab w:val="right" w:leader="dot" w:pos="9394"/>
            </w:tabs>
            <w:rPr>
              <w:rFonts w:asciiTheme="minorHAnsi" w:eastAsiaTheme="minorEastAsia" w:hAnsiTheme="minorHAnsi"/>
              <w:noProof/>
              <w:sz w:val="22"/>
              <w:szCs w:val="22"/>
              <w:lang w:val="es-AR" w:eastAsia="es-AR"/>
            </w:rPr>
          </w:pPr>
          <w:hyperlink w:anchor="_Toc22926400" w:history="1">
            <w:r w:rsidR="00A4349C" w:rsidRPr="00463D5C">
              <w:rPr>
                <w:rStyle w:val="Hipervnculo"/>
                <w:noProof/>
                <w:lang w:val="es-AR"/>
              </w:rPr>
              <w:t>ÁMBITO DE APLICACIÓN</w:t>
            </w:r>
            <w:r w:rsidR="00A4349C">
              <w:rPr>
                <w:noProof/>
                <w:webHidden/>
              </w:rPr>
              <w:tab/>
            </w:r>
            <w:r w:rsidR="00A4349C">
              <w:rPr>
                <w:noProof/>
                <w:webHidden/>
              </w:rPr>
              <w:fldChar w:fldCharType="begin"/>
            </w:r>
            <w:r w:rsidR="00A4349C">
              <w:rPr>
                <w:noProof/>
                <w:webHidden/>
              </w:rPr>
              <w:instrText xml:space="preserve"> PAGEREF _Toc22926400 \h </w:instrText>
            </w:r>
            <w:r w:rsidR="00A4349C">
              <w:rPr>
                <w:noProof/>
                <w:webHidden/>
              </w:rPr>
            </w:r>
            <w:r w:rsidR="00A4349C">
              <w:rPr>
                <w:noProof/>
                <w:webHidden/>
              </w:rPr>
              <w:fldChar w:fldCharType="separate"/>
            </w:r>
            <w:r w:rsidR="00A4349C">
              <w:rPr>
                <w:noProof/>
                <w:webHidden/>
              </w:rPr>
              <w:t>5</w:t>
            </w:r>
            <w:r w:rsidR="00A4349C">
              <w:rPr>
                <w:noProof/>
                <w:webHidden/>
              </w:rPr>
              <w:fldChar w:fldCharType="end"/>
            </w:r>
          </w:hyperlink>
        </w:p>
        <w:p w14:paraId="72B29056" w14:textId="064B0BF7" w:rsidR="00A4349C" w:rsidRDefault="001D58F4">
          <w:pPr>
            <w:pStyle w:val="TDC2"/>
            <w:tabs>
              <w:tab w:val="right" w:leader="dot" w:pos="9394"/>
            </w:tabs>
            <w:rPr>
              <w:rFonts w:asciiTheme="minorHAnsi" w:eastAsiaTheme="minorEastAsia" w:hAnsiTheme="minorHAnsi"/>
              <w:noProof/>
              <w:sz w:val="22"/>
              <w:szCs w:val="22"/>
              <w:lang w:val="es-AR" w:eastAsia="es-AR"/>
            </w:rPr>
          </w:pPr>
          <w:hyperlink w:anchor="_Toc22926401" w:history="1">
            <w:r w:rsidR="00A4349C" w:rsidRPr="00463D5C">
              <w:rPr>
                <w:rStyle w:val="Hipervnculo"/>
                <w:noProof/>
                <w:lang w:val="es-AR"/>
              </w:rPr>
              <w:t>VELOCIDAD ESPECIFICA</w:t>
            </w:r>
            <w:r w:rsidR="00A4349C">
              <w:rPr>
                <w:noProof/>
                <w:webHidden/>
              </w:rPr>
              <w:tab/>
            </w:r>
            <w:r w:rsidR="00A4349C">
              <w:rPr>
                <w:noProof/>
                <w:webHidden/>
              </w:rPr>
              <w:fldChar w:fldCharType="begin"/>
            </w:r>
            <w:r w:rsidR="00A4349C">
              <w:rPr>
                <w:noProof/>
                <w:webHidden/>
              </w:rPr>
              <w:instrText xml:space="preserve"> PAGEREF _Toc22926401 \h </w:instrText>
            </w:r>
            <w:r w:rsidR="00A4349C">
              <w:rPr>
                <w:noProof/>
                <w:webHidden/>
              </w:rPr>
            </w:r>
            <w:r w:rsidR="00A4349C">
              <w:rPr>
                <w:noProof/>
                <w:webHidden/>
              </w:rPr>
              <w:fldChar w:fldCharType="separate"/>
            </w:r>
            <w:r w:rsidR="00A4349C">
              <w:rPr>
                <w:noProof/>
                <w:webHidden/>
              </w:rPr>
              <w:t>6</w:t>
            </w:r>
            <w:r w:rsidR="00A4349C">
              <w:rPr>
                <w:noProof/>
                <w:webHidden/>
              </w:rPr>
              <w:fldChar w:fldCharType="end"/>
            </w:r>
          </w:hyperlink>
        </w:p>
        <w:p w14:paraId="47583611" w14:textId="089E88E0" w:rsidR="00A4349C" w:rsidRDefault="001D58F4">
          <w:pPr>
            <w:pStyle w:val="TDC2"/>
            <w:tabs>
              <w:tab w:val="right" w:leader="dot" w:pos="9394"/>
            </w:tabs>
            <w:rPr>
              <w:rFonts w:asciiTheme="minorHAnsi" w:eastAsiaTheme="minorEastAsia" w:hAnsiTheme="minorHAnsi"/>
              <w:noProof/>
              <w:sz w:val="22"/>
              <w:szCs w:val="22"/>
              <w:lang w:val="es-AR" w:eastAsia="es-AR"/>
            </w:rPr>
          </w:pPr>
          <w:hyperlink w:anchor="_Toc22926402" w:history="1">
            <w:r w:rsidR="00A4349C" w:rsidRPr="00463D5C">
              <w:rPr>
                <w:rStyle w:val="Hipervnculo"/>
                <w:noProof/>
                <w:lang w:val="es-AR"/>
              </w:rPr>
              <w:t>VELOCIDAD SINCRÓNICA</w:t>
            </w:r>
            <w:r w:rsidR="00A4349C">
              <w:rPr>
                <w:noProof/>
                <w:webHidden/>
              </w:rPr>
              <w:tab/>
            </w:r>
            <w:r w:rsidR="00A4349C">
              <w:rPr>
                <w:noProof/>
                <w:webHidden/>
              </w:rPr>
              <w:fldChar w:fldCharType="begin"/>
            </w:r>
            <w:r w:rsidR="00A4349C">
              <w:rPr>
                <w:noProof/>
                <w:webHidden/>
              </w:rPr>
              <w:instrText xml:space="preserve"> PAGEREF _Toc22926402 \h </w:instrText>
            </w:r>
            <w:r w:rsidR="00A4349C">
              <w:rPr>
                <w:noProof/>
                <w:webHidden/>
              </w:rPr>
            </w:r>
            <w:r w:rsidR="00A4349C">
              <w:rPr>
                <w:noProof/>
                <w:webHidden/>
              </w:rPr>
              <w:fldChar w:fldCharType="separate"/>
            </w:r>
            <w:r w:rsidR="00A4349C">
              <w:rPr>
                <w:noProof/>
                <w:webHidden/>
              </w:rPr>
              <w:t>7</w:t>
            </w:r>
            <w:r w:rsidR="00A4349C">
              <w:rPr>
                <w:noProof/>
                <w:webHidden/>
              </w:rPr>
              <w:fldChar w:fldCharType="end"/>
            </w:r>
          </w:hyperlink>
        </w:p>
        <w:p w14:paraId="1E1F09B6" w14:textId="0EFF68B6" w:rsidR="00A4349C" w:rsidRDefault="001D58F4">
          <w:pPr>
            <w:pStyle w:val="TDC2"/>
            <w:tabs>
              <w:tab w:val="right" w:leader="dot" w:pos="9394"/>
            </w:tabs>
            <w:rPr>
              <w:rFonts w:asciiTheme="minorHAnsi" w:eastAsiaTheme="minorEastAsia" w:hAnsiTheme="minorHAnsi"/>
              <w:noProof/>
              <w:sz w:val="22"/>
              <w:szCs w:val="22"/>
              <w:lang w:val="es-AR" w:eastAsia="es-AR"/>
            </w:rPr>
          </w:pPr>
          <w:hyperlink w:anchor="_Toc22926403" w:history="1">
            <w:r w:rsidR="00A4349C" w:rsidRPr="00463D5C">
              <w:rPr>
                <w:rStyle w:val="Hipervnculo"/>
                <w:noProof/>
                <w:lang w:val="es-AR"/>
              </w:rPr>
              <w:t>VELOCIDAD DE EMBALAMIENTO</w:t>
            </w:r>
            <w:r w:rsidR="00A4349C">
              <w:rPr>
                <w:noProof/>
                <w:webHidden/>
              </w:rPr>
              <w:tab/>
            </w:r>
            <w:r w:rsidR="00A4349C">
              <w:rPr>
                <w:noProof/>
                <w:webHidden/>
              </w:rPr>
              <w:fldChar w:fldCharType="begin"/>
            </w:r>
            <w:r w:rsidR="00A4349C">
              <w:rPr>
                <w:noProof/>
                <w:webHidden/>
              </w:rPr>
              <w:instrText xml:space="preserve"> PAGEREF _Toc22926403 \h </w:instrText>
            </w:r>
            <w:r w:rsidR="00A4349C">
              <w:rPr>
                <w:noProof/>
                <w:webHidden/>
              </w:rPr>
            </w:r>
            <w:r w:rsidR="00A4349C">
              <w:rPr>
                <w:noProof/>
                <w:webHidden/>
              </w:rPr>
              <w:fldChar w:fldCharType="separate"/>
            </w:r>
            <w:r w:rsidR="00A4349C">
              <w:rPr>
                <w:noProof/>
                <w:webHidden/>
              </w:rPr>
              <w:t>8</w:t>
            </w:r>
            <w:r w:rsidR="00A4349C">
              <w:rPr>
                <w:noProof/>
                <w:webHidden/>
              </w:rPr>
              <w:fldChar w:fldCharType="end"/>
            </w:r>
          </w:hyperlink>
        </w:p>
        <w:p w14:paraId="27C4554C" w14:textId="643FBA45" w:rsidR="00A4349C" w:rsidRDefault="001D58F4">
          <w:pPr>
            <w:pStyle w:val="TDC2"/>
            <w:tabs>
              <w:tab w:val="right" w:leader="dot" w:pos="9394"/>
            </w:tabs>
            <w:rPr>
              <w:rFonts w:asciiTheme="minorHAnsi" w:eastAsiaTheme="minorEastAsia" w:hAnsiTheme="minorHAnsi"/>
              <w:noProof/>
              <w:sz w:val="22"/>
              <w:szCs w:val="22"/>
              <w:lang w:val="es-AR" w:eastAsia="es-AR"/>
            </w:rPr>
          </w:pPr>
          <w:hyperlink w:anchor="_Toc22926404" w:history="1">
            <w:r w:rsidR="00A4349C" w:rsidRPr="00463D5C">
              <w:rPr>
                <w:rStyle w:val="Hipervnculo"/>
                <w:noProof/>
                <w:lang w:val="es-AR"/>
              </w:rPr>
              <w:t>COMPONENTES PRINCIPALES DE UNA TURBINA KAPLAN</w:t>
            </w:r>
            <w:r w:rsidR="00A4349C">
              <w:rPr>
                <w:noProof/>
                <w:webHidden/>
              </w:rPr>
              <w:tab/>
            </w:r>
            <w:r w:rsidR="00A4349C">
              <w:rPr>
                <w:noProof/>
                <w:webHidden/>
              </w:rPr>
              <w:fldChar w:fldCharType="begin"/>
            </w:r>
            <w:r w:rsidR="00A4349C">
              <w:rPr>
                <w:noProof/>
                <w:webHidden/>
              </w:rPr>
              <w:instrText xml:space="preserve"> PAGEREF _Toc22926404 \h </w:instrText>
            </w:r>
            <w:r w:rsidR="00A4349C">
              <w:rPr>
                <w:noProof/>
                <w:webHidden/>
              </w:rPr>
            </w:r>
            <w:r w:rsidR="00A4349C">
              <w:rPr>
                <w:noProof/>
                <w:webHidden/>
              </w:rPr>
              <w:fldChar w:fldCharType="separate"/>
            </w:r>
            <w:r w:rsidR="00A4349C">
              <w:rPr>
                <w:noProof/>
                <w:webHidden/>
              </w:rPr>
              <w:t>8</w:t>
            </w:r>
            <w:r w:rsidR="00A4349C">
              <w:rPr>
                <w:noProof/>
                <w:webHidden/>
              </w:rPr>
              <w:fldChar w:fldCharType="end"/>
            </w:r>
          </w:hyperlink>
        </w:p>
        <w:p w14:paraId="320917B5" w14:textId="50D35E20" w:rsidR="00A4349C" w:rsidRDefault="001D58F4">
          <w:pPr>
            <w:pStyle w:val="TDC3"/>
            <w:tabs>
              <w:tab w:val="right" w:leader="dot" w:pos="9394"/>
            </w:tabs>
            <w:rPr>
              <w:rFonts w:asciiTheme="minorHAnsi" w:eastAsiaTheme="minorEastAsia" w:hAnsiTheme="minorHAnsi"/>
              <w:noProof/>
              <w:sz w:val="22"/>
              <w:szCs w:val="22"/>
              <w:lang w:val="es-AR" w:eastAsia="es-AR"/>
            </w:rPr>
          </w:pPr>
          <w:hyperlink w:anchor="_Toc22926405" w:history="1">
            <w:r w:rsidR="00A4349C" w:rsidRPr="00463D5C">
              <w:rPr>
                <w:rStyle w:val="Hipervnculo"/>
                <w:noProof/>
                <w:lang w:val="es-AR"/>
              </w:rPr>
              <w:t>CÁMARA DE ALIMENTACIÓN O ESPIRAL</w:t>
            </w:r>
            <w:r w:rsidR="00A4349C">
              <w:rPr>
                <w:noProof/>
                <w:webHidden/>
              </w:rPr>
              <w:tab/>
            </w:r>
            <w:r w:rsidR="00A4349C">
              <w:rPr>
                <w:noProof/>
                <w:webHidden/>
              </w:rPr>
              <w:fldChar w:fldCharType="begin"/>
            </w:r>
            <w:r w:rsidR="00A4349C">
              <w:rPr>
                <w:noProof/>
                <w:webHidden/>
              </w:rPr>
              <w:instrText xml:space="preserve"> PAGEREF _Toc22926405 \h </w:instrText>
            </w:r>
            <w:r w:rsidR="00A4349C">
              <w:rPr>
                <w:noProof/>
                <w:webHidden/>
              </w:rPr>
            </w:r>
            <w:r w:rsidR="00A4349C">
              <w:rPr>
                <w:noProof/>
                <w:webHidden/>
              </w:rPr>
              <w:fldChar w:fldCharType="separate"/>
            </w:r>
            <w:r w:rsidR="00A4349C">
              <w:rPr>
                <w:noProof/>
                <w:webHidden/>
              </w:rPr>
              <w:t>9</w:t>
            </w:r>
            <w:r w:rsidR="00A4349C">
              <w:rPr>
                <w:noProof/>
                <w:webHidden/>
              </w:rPr>
              <w:fldChar w:fldCharType="end"/>
            </w:r>
          </w:hyperlink>
        </w:p>
        <w:p w14:paraId="21DF3F17" w14:textId="1D3E88EC" w:rsidR="00A4349C" w:rsidRDefault="001D58F4">
          <w:pPr>
            <w:pStyle w:val="TDC3"/>
            <w:tabs>
              <w:tab w:val="right" w:leader="dot" w:pos="9394"/>
            </w:tabs>
            <w:rPr>
              <w:rFonts w:asciiTheme="minorHAnsi" w:eastAsiaTheme="minorEastAsia" w:hAnsiTheme="minorHAnsi"/>
              <w:noProof/>
              <w:sz w:val="22"/>
              <w:szCs w:val="22"/>
              <w:lang w:val="es-AR" w:eastAsia="es-AR"/>
            </w:rPr>
          </w:pPr>
          <w:hyperlink w:anchor="_Toc22926406" w:history="1">
            <w:r w:rsidR="00A4349C" w:rsidRPr="00463D5C">
              <w:rPr>
                <w:rStyle w:val="Hipervnculo"/>
                <w:noProof/>
                <w:lang w:val="es-AR"/>
              </w:rPr>
              <w:t>DISTRIBUIDOR</w:t>
            </w:r>
            <w:r w:rsidR="00A4349C">
              <w:rPr>
                <w:noProof/>
                <w:webHidden/>
              </w:rPr>
              <w:tab/>
            </w:r>
            <w:r w:rsidR="00A4349C">
              <w:rPr>
                <w:noProof/>
                <w:webHidden/>
              </w:rPr>
              <w:fldChar w:fldCharType="begin"/>
            </w:r>
            <w:r w:rsidR="00A4349C">
              <w:rPr>
                <w:noProof/>
                <w:webHidden/>
              </w:rPr>
              <w:instrText xml:space="preserve"> PAGEREF _Toc22926406 \h </w:instrText>
            </w:r>
            <w:r w:rsidR="00A4349C">
              <w:rPr>
                <w:noProof/>
                <w:webHidden/>
              </w:rPr>
            </w:r>
            <w:r w:rsidR="00A4349C">
              <w:rPr>
                <w:noProof/>
                <w:webHidden/>
              </w:rPr>
              <w:fldChar w:fldCharType="separate"/>
            </w:r>
            <w:r w:rsidR="00A4349C">
              <w:rPr>
                <w:noProof/>
                <w:webHidden/>
              </w:rPr>
              <w:t>10</w:t>
            </w:r>
            <w:r w:rsidR="00A4349C">
              <w:rPr>
                <w:noProof/>
                <w:webHidden/>
              </w:rPr>
              <w:fldChar w:fldCharType="end"/>
            </w:r>
          </w:hyperlink>
        </w:p>
        <w:p w14:paraId="0C842203" w14:textId="5A987BCC" w:rsidR="00A4349C" w:rsidRDefault="001D58F4">
          <w:pPr>
            <w:pStyle w:val="TDC3"/>
            <w:tabs>
              <w:tab w:val="right" w:leader="dot" w:pos="9394"/>
            </w:tabs>
            <w:rPr>
              <w:rFonts w:asciiTheme="minorHAnsi" w:eastAsiaTheme="minorEastAsia" w:hAnsiTheme="minorHAnsi"/>
              <w:noProof/>
              <w:sz w:val="22"/>
              <w:szCs w:val="22"/>
              <w:lang w:val="es-AR" w:eastAsia="es-AR"/>
            </w:rPr>
          </w:pPr>
          <w:hyperlink w:anchor="_Toc22926407" w:history="1">
            <w:r w:rsidR="00A4349C" w:rsidRPr="00463D5C">
              <w:rPr>
                <w:rStyle w:val="Hipervnculo"/>
                <w:noProof/>
                <w:lang w:val="es-AR"/>
              </w:rPr>
              <w:t>RODETE MÓVIL</w:t>
            </w:r>
            <w:r w:rsidR="00A4349C">
              <w:rPr>
                <w:noProof/>
                <w:webHidden/>
              </w:rPr>
              <w:tab/>
            </w:r>
            <w:r w:rsidR="00A4349C">
              <w:rPr>
                <w:noProof/>
                <w:webHidden/>
              </w:rPr>
              <w:fldChar w:fldCharType="begin"/>
            </w:r>
            <w:r w:rsidR="00A4349C">
              <w:rPr>
                <w:noProof/>
                <w:webHidden/>
              </w:rPr>
              <w:instrText xml:space="preserve"> PAGEREF _Toc22926407 \h </w:instrText>
            </w:r>
            <w:r w:rsidR="00A4349C">
              <w:rPr>
                <w:noProof/>
                <w:webHidden/>
              </w:rPr>
            </w:r>
            <w:r w:rsidR="00A4349C">
              <w:rPr>
                <w:noProof/>
                <w:webHidden/>
              </w:rPr>
              <w:fldChar w:fldCharType="separate"/>
            </w:r>
            <w:r w:rsidR="00A4349C">
              <w:rPr>
                <w:noProof/>
                <w:webHidden/>
              </w:rPr>
              <w:t>11</w:t>
            </w:r>
            <w:r w:rsidR="00A4349C">
              <w:rPr>
                <w:noProof/>
                <w:webHidden/>
              </w:rPr>
              <w:fldChar w:fldCharType="end"/>
            </w:r>
          </w:hyperlink>
        </w:p>
        <w:p w14:paraId="44197999" w14:textId="7A941415" w:rsidR="00A4349C" w:rsidRDefault="001D58F4">
          <w:pPr>
            <w:pStyle w:val="TDC3"/>
            <w:tabs>
              <w:tab w:val="right" w:leader="dot" w:pos="9394"/>
            </w:tabs>
            <w:rPr>
              <w:rFonts w:asciiTheme="minorHAnsi" w:eastAsiaTheme="minorEastAsia" w:hAnsiTheme="minorHAnsi"/>
              <w:noProof/>
              <w:sz w:val="22"/>
              <w:szCs w:val="22"/>
              <w:lang w:val="es-AR" w:eastAsia="es-AR"/>
            </w:rPr>
          </w:pPr>
          <w:hyperlink w:anchor="_Toc22926408" w:history="1">
            <w:r w:rsidR="00A4349C" w:rsidRPr="00463D5C">
              <w:rPr>
                <w:rStyle w:val="Hipervnculo"/>
                <w:noProof/>
                <w:lang w:val="es-AR"/>
              </w:rPr>
              <w:t>ÁLABES DEL ROTOR</w:t>
            </w:r>
            <w:r w:rsidR="00A4349C">
              <w:rPr>
                <w:noProof/>
                <w:webHidden/>
              </w:rPr>
              <w:tab/>
            </w:r>
            <w:r w:rsidR="00A4349C">
              <w:rPr>
                <w:noProof/>
                <w:webHidden/>
              </w:rPr>
              <w:fldChar w:fldCharType="begin"/>
            </w:r>
            <w:r w:rsidR="00A4349C">
              <w:rPr>
                <w:noProof/>
                <w:webHidden/>
              </w:rPr>
              <w:instrText xml:space="preserve"> PAGEREF _Toc22926408 \h </w:instrText>
            </w:r>
            <w:r w:rsidR="00A4349C">
              <w:rPr>
                <w:noProof/>
                <w:webHidden/>
              </w:rPr>
            </w:r>
            <w:r w:rsidR="00A4349C">
              <w:rPr>
                <w:noProof/>
                <w:webHidden/>
              </w:rPr>
              <w:fldChar w:fldCharType="separate"/>
            </w:r>
            <w:r w:rsidR="00A4349C">
              <w:rPr>
                <w:noProof/>
                <w:webHidden/>
              </w:rPr>
              <w:t>11</w:t>
            </w:r>
            <w:r w:rsidR="00A4349C">
              <w:rPr>
                <w:noProof/>
                <w:webHidden/>
              </w:rPr>
              <w:fldChar w:fldCharType="end"/>
            </w:r>
          </w:hyperlink>
        </w:p>
        <w:p w14:paraId="205AB861" w14:textId="62FF65BB" w:rsidR="00A4349C" w:rsidRDefault="001D58F4">
          <w:pPr>
            <w:pStyle w:val="TDC3"/>
            <w:tabs>
              <w:tab w:val="right" w:leader="dot" w:pos="9394"/>
            </w:tabs>
            <w:rPr>
              <w:rFonts w:asciiTheme="minorHAnsi" w:eastAsiaTheme="minorEastAsia" w:hAnsiTheme="minorHAnsi"/>
              <w:noProof/>
              <w:sz w:val="22"/>
              <w:szCs w:val="22"/>
              <w:lang w:val="es-AR" w:eastAsia="es-AR"/>
            </w:rPr>
          </w:pPr>
          <w:hyperlink w:anchor="_Toc22926409" w:history="1">
            <w:r w:rsidR="00A4349C" w:rsidRPr="00463D5C">
              <w:rPr>
                <w:rStyle w:val="Hipervnculo"/>
                <w:noProof/>
                <w:lang w:val="es-AR"/>
              </w:rPr>
              <w:t>TUBO DIFUSOR</w:t>
            </w:r>
            <w:r w:rsidR="00A4349C">
              <w:rPr>
                <w:noProof/>
                <w:webHidden/>
              </w:rPr>
              <w:tab/>
            </w:r>
            <w:r w:rsidR="00A4349C">
              <w:rPr>
                <w:noProof/>
                <w:webHidden/>
              </w:rPr>
              <w:fldChar w:fldCharType="begin"/>
            </w:r>
            <w:r w:rsidR="00A4349C">
              <w:rPr>
                <w:noProof/>
                <w:webHidden/>
              </w:rPr>
              <w:instrText xml:space="preserve"> PAGEREF _Toc22926409 \h </w:instrText>
            </w:r>
            <w:r w:rsidR="00A4349C">
              <w:rPr>
                <w:noProof/>
                <w:webHidden/>
              </w:rPr>
            </w:r>
            <w:r w:rsidR="00A4349C">
              <w:rPr>
                <w:noProof/>
                <w:webHidden/>
              </w:rPr>
              <w:fldChar w:fldCharType="separate"/>
            </w:r>
            <w:r w:rsidR="00A4349C">
              <w:rPr>
                <w:noProof/>
                <w:webHidden/>
              </w:rPr>
              <w:t>12</w:t>
            </w:r>
            <w:r w:rsidR="00A4349C">
              <w:rPr>
                <w:noProof/>
                <w:webHidden/>
              </w:rPr>
              <w:fldChar w:fldCharType="end"/>
            </w:r>
          </w:hyperlink>
        </w:p>
        <w:p w14:paraId="536013E4" w14:textId="4186551B" w:rsidR="00A4349C" w:rsidRDefault="001D58F4">
          <w:pPr>
            <w:pStyle w:val="TDC3"/>
            <w:tabs>
              <w:tab w:val="right" w:leader="dot" w:pos="9394"/>
            </w:tabs>
            <w:rPr>
              <w:rFonts w:asciiTheme="minorHAnsi" w:eastAsiaTheme="minorEastAsia" w:hAnsiTheme="minorHAnsi"/>
              <w:noProof/>
              <w:sz w:val="22"/>
              <w:szCs w:val="22"/>
              <w:lang w:val="es-AR" w:eastAsia="es-AR"/>
            </w:rPr>
          </w:pPr>
          <w:hyperlink w:anchor="_Toc22926410" w:history="1">
            <w:r w:rsidR="00A4349C" w:rsidRPr="00463D5C">
              <w:rPr>
                <w:rStyle w:val="Hipervnculo"/>
                <w:noProof/>
                <w:lang w:val="es-AR"/>
              </w:rPr>
              <w:t>EJE</w:t>
            </w:r>
            <w:r w:rsidR="00A4349C">
              <w:rPr>
                <w:noProof/>
                <w:webHidden/>
              </w:rPr>
              <w:tab/>
            </w:r>
            <w:r w:rsidR="00A4349C">
              <w:rPr>
                <w:noProof/>
                <w:webHidden/>
              </w:rPr>
              <w:fldChar w:fldCharType="begin"/>
            </w:r>
            <w:r w:rsidR="00A4349C">
              <w:rPr>
                <w:noProof/>
                <w:webHidden/>
              </w:rPr>
              <w:instrText xml:space="preserve"> PAGEREF _Toc22926410 \h </w:instrText>
            </w:r>
            <w:r w:rsidR="00A4349C">
              <w:rPr>
                <w:noProof/>
                <w:webHidden/>
              </w:rPr>
            </w:r>
            <w:r w:rsidR="00A4349C">
              <w:rPr>
                <w:noProof/>
                <w:webHidden/>
              </w:rPr>
              <w:fldChar w:fldCharType="separate"/>
            </w:r>
            <w:r w:rsidR="00A4349C">
              <w:rPr>
                <w:noProof/>
                <w:webHidden/>
              </w:rPr>
              <w:t>13</w:t>
            </w:r>
            <w:r w:rsidR="00A4349C">
              <w:rPr>
                <w:noProof/>
                <w:webHidden/>
              </w:rPr>
              <w:fldChar w:fldCharType="end"/>
            </w:r>
          </w:hyperlink>
        </w:p>
        <w:p w14:paraId="27E7E394" w14:textId="2853269E" w:rsidR="00A4349C" w:rsidRDefault="001D58F4">
          <w:pPr>
            <w:pStyle w:val="TDC3"/>
            <w:tabs>
              <w:tab w:val="right" w:leader="dot" w:pos="9394"/>
            </w:tabs>
            <w:rPr>
              <w:rFonts w:asciiTheme="minorHAnsi" w:eastAsiaTheme="minorEastAsia" w:hAnsiTheme="minorHAnsi"/>
              <w:noProof/>
              <w:sz w:val="22"/>
              <w:szCs w:val="22"/>
              <w:lang w:val="es-AR" w:eastAsia="es-AR"/>
            </w:rPr>
          </w:pPr>
          <w:hyperlink w:anchor="_Toc22926411" w:history="1">
            <w:r w:rsidR="00A4349C" w:rsidRPr="00463D5C">
              <w:rPr>
                <w:rStyle w:val="Hipervnculo"/>
                <w:noProof/>
                <w:lang w:val="es-AR"/>
              </w:rPr>
              <w:t>COJINETE GUÍA DE LA TURBINA</w:t>
            </w:r>
            <w:r w:rsidR="00A4349C">
              <w:rPr>
                <w:noProof/>
                <w:webHidden/>
              </w:rPr>
              <w:tab/>
            </w:r>
            <w:r w:rsidR="00A4349C">
              <w:rPr>
                <w:noProof/>
                <w:webHidden/>
              </w:rPr>
              <w:fldChar w:fldCharType="begin"/>
            </w:r>
            <w:r w:rsidR="00A4349C">
              <w:rPr>
                <w:noProof/>
                <w:webHidden/>
              </w:rPr>
              <w:instrText xml:space="preserve"> PAGEREF _Toc22926411 \h </w:instrText>
            </w:r>
            <w:r w:rsidR="00A4349C">
              <w:rPr>
                <w:noProof/>
                <w:webHidden/>
              </w:rPr>
            </w:r>
            <w:r w:rsidR="00A4349C">
              <w:rPr>
                <w:noProof/>
                <w:webHidden/>
              </w:rPr>
              <w:fldChar w:fldCharType="separate"/>
            </w:r>
            <w:r w:rsidR="00A4349C">
              <w:rPr>
                <w:noProof/>
                <w:webHidden/>
              </w:rPr>
              <w:t>15</w:t>
            </w:r>
            <w:r w:rsidR="00A4349C">
              <w:rPr>
                <w:noProof/>
                <w:webHidden/>
              </w:rPr>
              <w:fldChar w:fldCharType="end"/>
            </w:r>
          </w:hyperlink>
        </w:p>
        <w:p w14:paraId="06125EC4" w14:textId="7E10F1A0" w:rsidR="00A4349C" w:rsidRDefault="001D58F4">
          <w:pPr>
            <w:pStyle w:val="TDC3"/>
            <w:tabs>
              <w:tab w:val="right" w:leader="dot" w:pos="9394"/>
            </w:tabs>
            <w:rPr>
              <w:rFonts w:asciiTheme="minorHAnsi" w:eastAsiaTheme="minorEastAsia" w:hAnsiTheme="minorHAnsi"/>
              <w:noProof/>
              <w:sz w:val="22"/>
              <w:szCs w:val="22"/>
              <w:lang w:val="es-AR" w:eastAsia="es-AR"/>
            </w:rPr>
          </w:pPr>
          <w:hyperlink w:anchor="_Toc22926412" w:history="1">
            <w:r w:rsidR="00A4349C" w:rsidRPr="00463D5C">
              <w:rPr>
                <w:rStyle w:val="Hipervnculo"/>
                <w:noProof/>
                <w:lang w:val="es-AR"/>
              </w:rPr>
              <w:t>COJINETE DE EMPUJE</w:t>
            </w:r>
            <w:r w:rsidR="00A4349C">
              <w:rPr>
                <w:noProof/>
                <w:webHidden/>
              </w:rPr>
              <w:tab/>
            </w:r>
            <w:r w:rsidR="00A4349C">
              <w:rPr>
                <w:noProof/>
                <w:webHidden/>
              </w:rPr>
              <w:fldChar w:fldCharType="begin"/>
            </w:r>
            <w:r w:rsidR="00A4349C">
              <w:rPr>
                <w:noProof/>
                <w:webHidden/>
              </w:rPr>
              <w:instrText xml:space="preserve"> PAGEREF _Toc22926412 \h </w:instrText>
            </w:r>
            <w:r w:rsidR="00A4349C">
              <w:rPr>
                <w:noProof/>
                <w:webHidden/>
              </w:rPr>
            </w:r>
            <w:r w:rsidR="00A4349C">
              <w:rPr>
                <w:noProof/>
                <w:webHidden/>
              </w:rPr>
              <w:fldChar w:fldCharType="separate"/>
            </w:r>
            <w:r w:rsidR="00A4349C">
              <w:rPr>
                <w:noProof/>
                <w:webHidden/>
              </w:rPr>
              <w:t>15</w:t>
            </w:r>
            <w:r w:rsidR="00A4349C">
              <w:rPr>
                <w:noProof/>
                <w:webHidden/>
              </w:rPr>
              <w:fldChar w:fldCharType="end"/>
            </w:r>
          </w:hyperlink>
        </w:p>
        <w:p w14:paraId="09CA28F3" w14:textId="2F98E002" w:rsidR="00A4349C" w:rsidRDefault="001D58F4">
          <w:pPr>
            <w:pStyle w:val="TDC2"/>
            <w:tabs>
              <w:tab w:val="right" w:leader="dot" w:pos="9394"/>
            </w:tabs>
            <w:rPr>
              <w:rFonts w:asciiTheme="minorHAnsi" w:eastAsiaTheme="minorEastAsia" w:hAnsiTheme="minorHAnsi"/>
              <w:noProof/>
              <w:sz w:val="22"/>
              <w:szCs w:val="22"/>
              <w:lang w:val="es-AR" w:eastAsia="es-AR"/>
            </w:rPr>
          </w:pPr>
          <w:hyperlink w:anchor="_Toc22926413" w:history="1">
            <w:r w:rsidR="00A4349C" w:rsidRPr="00463D5C">
              <w:rPr>
                <w:rStyle w:val="Hipervnculo"/>
                <w:noProof/>
                <w:lang w:val="es-AR"/>
              </w:rPr>
              <w:t>MECANISMOS DE REGULACIÓN EN TURBINAS KAPLAN</w:t>
            </w:r>
            <w:r w:rsidR="00A4349C">
              <w:rPr>
                <w:noProof/>
                <w:webHidden/>
              </w:rPr>
              <w:tab/>
            </w:r>
            <w:r w:rsidR="00A4349C">
              <w:rPr>
                <w:noProof/>
                <w:webHidden/>
              </w:rPr>
              <w:fldChar w:fldCharType="begin"/>
            </w:r>
            <w:r w:rsidR="00A4349C">
              <w:rPr>
                <w:noProof/>
                <w:webHidden/>
              </w:rPr>
              <w:instrText xml:space="preserve"> PAGEREF _Toc22926413 \h </w:instrText>
            </w:r>
            <w:r w:rsidR="00A4349C">
              <w:rPr>
                <w:noProof/>
                <w:webHidden/>
              </w:rPr>
            </w:r>
            <w:r w:rsidR="00A4349C">
              <w:rPr>
                <w:noProof/>
                <w:webHidden/>
              </w:rPr>
              <w:fldChar w:fldCharType="separate"/>
            </w:r>
            <w:r w:rsidR="00A4349C">
              <w:rPr>
                <w:noProof/>
                <w:webHidden/>
              </w:rPr>
              <w:t>17</w:t>
            </w:r>
            <w:r w:rsidR="00A4349C">
              <w:rPr>
                <w:noProof/>
                <w:webHidden/>
              </w:rPr>
              <w:fldChar w:fldCharType="end"/>
            </w:r>
          </w:hyperlink>
        </w:p>
        <w:p w14:paraId="2B91980B" w14:textId="3C9A0BED" w:rsidR="00A4349C" w:rsidRDefault="001D58F4">
          <w:pPr>
            <w:pStyle w:val="TDC2"/>
            <w:tabs>
              <w:tab w:val="right" w:leader="dot" w:pos="9394"/>
            </w:tabs>
            <w:rPr>
              <w:rFonts w:asciiTheme="minorHAnsi" w:eastAsiaTheme="minorEastAsia" w:hAnsiTheme="minorHAnsi"/>
              <w:noProof/>
              <w:sz w:val="22"/>
              <w:szCs w:val="22"/>
              <w:lang w:val="es-AR" w:eastAsia="es-AR"/>
            </w:rPr>
          </w:pPr>
          <w:hyperlink w:anchor="_Toc22926414" w:history="1">
            <w:r w:rsidR="00A4349C" w:rsidRPr="00463D5C">
              <w:rPr>
                <w:rStyle w:val="Hipervnculo"/>
                <w:noProof/>
                <w:lang w:val="es-AR"/>
              </w:rPr>
              <w:t>MOMENTO HIDRÁULICO</w:t>
            </w:r>
            <w:r w:rsidR="00A4349C">
              <w:rPr>
                <w:noProof/>
                <w:webHidden/>
              </w:rPr>
              <w:tab/>
            </w:r>
            <w:r w:rsidR="00A4349C">
              <w:rPr>
                <w:noProof/>
                <w:webHidden/>
              </w:rPr>
              <w:fldChar w:fldCharType="begin"/>
            </w:r>
            <w:r w:rsidR="00A4349C">
              <w:rPr>
                <w:noProof/>
                <w:webHidden/>
              </w:rPr>
              <w:instrText xml:space="preserve"> PAGEREF _Toc22926414 \h </w:instrText>
            </w:r>
            <w:r w:rsidR="00A4349C">
              <w:rPr>
                <w:noProof/>
                <w:webHidden/>
              </w:rPr>
            </w:r>
            <w:r w:rsidR="00A4349C">
              <w:rPr>
                <w:noProof/>
                <w:webHidden/>
              </w:rPr>
              <w:fldChar w:fldCharType="separate"/>
            </w:r>
            <w:r w:rsidR="00A4349C">
              <w:rPr>
                <w:noProof/>
                <w:webHidden/>
              </w:rPr>
              <w:t>21</w:t>
            </w:r>
            <w:r w:rsidR="00A4349C">
              <w:rPr>
                <w:noProof/>
                <w:webHidden/>
              </w:rPr>
              <w:fldChar w:fldCharType="end"/>
            </w:r>
          </w:hyperlink>
        </w:p>
        <w:p w14:paraId="0B82A675" w14:textId="7E77DBB2" w:rsidR="00A4349C" w:rsidRDefault="001D58F4">
          <w:pPr>
            <w:pStyle w:val="TDC2"/>
            <w:tabs>
              <w:tab w:val="right" w:leader="dot" w:pos="9394"/>
            </w:tabs>
            <w:rPr>
              <w:rFonts w:asciiTheme="minorHAnsi" w:eastAsiaTheme="minorEastAsia" w:hAnsiTheme="minorHAnsi"/>
              <w:noProof/>
              <w:sz w:val="22"/>
              <w:szCs w:val="22"/>
              <w:lang w:val="es-AR" w:eastAsia="es-AR"/>
            </w:rPr>
          </w:pPr>
          <w:hyperlink w:anchor="_Toc22926415" w:history="1">
            <w:r w:rsidR="00A4349C" w:rsidRPr="00463D5C">
              <w:rPr>
                <w:rStyle w:val="Hipervnculo"/>
                <w:noProof/>
                <w:lang w:val="es-AR"/>
              </w:rPr>
              <w:t>CAVITACIÓN</w:t>
            </w:r>
            <w:r w:rsidR="00A4349C">
              <w:rPr>
                <w:noProof/>
                <w:webHidden/>
              </w:rPr>
              <w:tab/>
            </w:r>
            <w:r w:rsidR="00A4349C">
              <w:rPr>
                <w:noProof/>
                <w:webHidden/>
              </w:rPr>
              <w:fldChar w:fldCharType="begin"/>
            </w:r>
            <w:r w:rsidR="00A4349C">
              <w:rPr>
                <w:noProof/>
                <w:webHidden/>
              </w:rPr>
              <w:instrText xml:space="preserve"> PAGEREF _Toc22926415 \h </w:instrText>
            </w:r>
            <w:r w:rsidR="00A4349C">
              <w:rPr>
                <w:noProof/>
                <w:webHidden/>
              </w:rPr>
            </w:r>
            <w:r w:rsidR="00A4349C">
              <w:rPr>
                <w:noProof/>
                <w:webHidden/>
              </w:rPr>
              <w:fldChar w:fldCharType="separate"/>
            </w:r>
            <w:r w:rsidR="00A4349C">
              <w:rPr>
                <w:noProof/>
                <w:webHidden/>
              </w:rPr>
              <w:t>22</w:t>
            </w:r>
            <w:r w:rsidR="00A4349C">
              <w:rPr>
                <w:noProof/>
                <w:webHidden/>
              </w:rPr>
              <w:fldChar w:fldCharType="end"/>
            </w:r>
          </w:hyperlink>
        </w:p>
        <w:p w14:paraId="2E387C6B" w14:textId="567A50E6" w:rsidR="00A4349C" w:rsidRDefault="001D58F4">
          <w:pPr>
            <w:pStyle w:val="TDC3"/>
            <w:tabs>
              <w:tab w:val="right" w:leader="dot" w:pos="9394"/>
            </w:tabs>
            <w:rPr>
              <w:rFonts w:asciiTheme="minorHAnsi" w:eastAsiaTheme="minorEastAsia" w:hAnsiTheme="minorHAnsi"/>
              <w:noProof/>
              <w:sz w:val="22"/>
              <w:szCs w:val="22"/>
              <w:lang w:val="es-AR" w:eastAsia="es-AR"/>
            </w:rPr>
          </w:pPr>
          <w:hyperlink w:anchor="_Toc22926416" w:history="1">
            <w:r w:rsidR="00A4349C" w:rsidRPr="00463D5C">
              <w:rPr>
                <w:rStyle w:val="Hipervnculo"/>
                <w:noProof/>
                <w:lang w:val="es-AR"/>
              </w:rPr>
              <w:t>PÁRAMETRO DE CAVITACIÓN Y POSICIÓN DE LAS TURBINAS DE REACCIÓN RESPECTO AL NIVEL DE AGUAS ABAJO</w:t>
            </w:r>
            <w:r w:rsidR="00A4349C">
              <w:rPr>
                <w:noProof/>
                <w:webHidden/>
              </w:rPr>
              <w:tab/>
            </w:r>
            <w:r w:rsidR="00A4349C">
              <w:rPr>
                <w:noProof/>
                <w:webHidden/>
              </w:rPr>
              <w:fldChar w:fldCharType="begin"/>
            </w:r>
            <w:r w:rsidR="00A4349C">
              <w:rPr>
                <w:noProof/>
                <w:webHidden/>
              </w:rPr>
              <w:instrText xml:space="preserve"> PAGEREF _Toc22926416 \h </w:instrText>
            </w:r>
            <w:r w:rsidR="00A4349C">
              <w:rPr>
                <w:noProof/>
                <w:webHidden/>
              </w:rPr>
            </w:r>
            <w:r w:rsidR="00A4349C">
              <w:rPr>
                <w:noProof/>
                <w:webHidden/>
              </w:rPr>
              <w:fldChar w:fldCharType="separate"/>
            </w:r>
            <w:r w:rsidR="00A4349C">
              <w:rPr>
                <w:noProof/>
                <w:webHidden/>
              </w:rPr>
              <w:t>24</w:t>
            </w:r>
            <w:r w:rsidR="00A4349C">
              <w:rPr>
                <w:noProof/>
                <w:webHidden/>
              </w:rPr>
              <w:fldChar w:fldCharType="end"/>
            </w:r>
          </w:hyperlink>
        </w:p>
        <w:p w14:paraId="4809EB43" w14:textId="12466D6D" w:rsidR="00A4349C" w:rsidRDefault="001D58F4">
          <w:pPr>
            <w:pStyle w:val="TDC2"/>
            <w:tabs>
              <w:tab w:val="right" w:leader="dot" w:pos="9394"/>
            </w:tabs>
            <w:rPr>
              <w:rFonts w:asciiTheme="minorHAnsi" w:eastAsiaTheme="minorEastAsia" w:hAnsiTheme="minorHAnsi"/>
              <w:noProof/>
              <w:sz w:val="22"/>
              <w:szCs w:val="22"/>
              <w:lang w:val="es-AR" w:eastAsia="es-AR"/>
            </w:rPr>
          </w:pPr>
          <w:hyperlink w:anchor="_Toc22926417" w:history="1">
            <w:r w:rsidR="00A4349C" w:rsidRPr="00463D5C">
              <w:rPr>
                <w:rStyle w:val="Hipervnculo"/>
                <w:noProof/>
                <w:lang w:val="es-AR"/>
              </w:rPr>
              <w:t>PROPORCIÓN EN LAS DIMENSIONES EN LAS TURBINAS KAPLAN Y DE HÉLICE</w:t>
            </w:r>
            <w:r w:rsidR="00A4349C">
              <w:rPr>
                <w:noProof/>
                <w:webHidden/>
              </w:rPr>
              <w:tab/>
            </w:r>
            <w:r w:rsidR="00A4349C">
              <w:rPr>
                <w:noProof/>
                <w:webHidden/>
              </w:rPr>
              <w:fldChar w:fldCharType="begin"/>
            </w:r>
            <w:r w:rsidR="00A4349C">
              <w:rPr>
                <w:noProof/>
                <w:webHidden/>
              </w:rPr>
              <w:instrText xml:space="preserve"> PAGEREF _Toc22926417 \h </w:instrText>
            </w:r>
            <w:r w:rsidR="00A4349C">
              <w:rPr>
                <w:noProof/>
                <w:webHidden/>
              </w:rPr>
            </w:r>
            <w:r w:rsidR="00A4349C">
              <w:rPr>
                <w:noProof/>
                <w:webHidden/>
              </w:rPr>
              <w:fldChar w:fldCharType="separate"/>
            </w:r>
            <w:r w:rsidR="00A4349C">
              <w:rPr>
                <w:noProof/>
                <w:webHidden/>
              </w:rPr>
              <w:t>27</w:t>
            </w:r>
            <w:r w:rsidR="00A4349C">
              <w:rPr>
                <w:noProof/>
                <w:webHidden/>
              </w:rPr>
              <w:fldChar w:fldCharType="end"/>
            </w:r>
          </w:hyperlink>
        </w:p>
        <w:p w14:paraId="3F9353BD" w14:textId="429CFE48" w:rsidR="00A4349C" w:rsidRDefault="001D58F4">
          <w:pPr>
            <w:pStyle w:val="TDC1"/>
            <w:tabs>
              <w:tab w:val="right" w:leader="dot" w:pos="9394"/>
            </w:tabs>
            <w:rPr>
              <w:rFonts w:asciiTheme="minorHAnsi" w:eastAsiaTheme="minorEastAsia" w:hAnsiTheme="minorHAnsi"/>
              <w:noProof/>
              <w:sz w:val="22"/>
              <w:szCs w:val="22"/>
              <w:lang w:val="es-AR" w:eastAsia="es-AR"/>
            </w:rPr>
          </w:pPr>
          <w:hyperlink w:anchor="_Toc22926418" w:history="1">
            <w:r w:rsidR="00A4349C" w:rsidRPr="00463D5C">
              <w:rPr>
                <w:rStyle w:val="Hipervnculo"/>
                <w:noProof/>
                <w:lang w:val="es-AR"/>
              </w:rPr>
              <w:t>TEMA DE INTERÉS: Triángulo de velocidades. Regulación. Giro de los Álabes. Comparación de eficiencias.</w:t>
            </w:r>
            <w:r w:rsidR="00A4349C">
              <w:rPr>
                <w:noProof/>
                <w:webHidden/>
              </w:rPr>
              <w:tab/>
            </w:r>
            <w:r w:rsidR="00A4349C">
              <w:rPr>
                <w:noProof/>
                <w:webHidden/>
              </w:rPr>
              <w:fldChar w:fldCharType="begin"/>
            </w:r>
            <w:r w:rsidR="00A4349C">
              <w:rPr>
                <w:noProof/>
                <w:webHidden/>
              </w:rPr>
              <w:instrText xml:space="preserve"> PAGEREF _Toc22926418 \h </w:instrText>
            </w:r>
            <w:r w:rsidR="00A4349C">
              <w:rPr>
                <w:noProof/>
                <w:webHidden/>
              </w:rPr>
            </w:r>
            <w:r w:rsidR="00A4349C">
              <w:rPr>
                <w:noProof/>
                <w:webHidden/>
              </w:rPr>
              <w:fldChar w:fldCharType="separate"/>
            </w:r>
            <w:r w:rsidR="00A4349C">
              <w:rPr>
                <w:noProof/>
                <w:webHidden/>
              </w:rPr>
              <w:t>29</w:t>
            </w:r>
            <w:r w:rsidR="00A4349C">
              <w:rPr>
                <w:noProof/>
                <w:webHidden/>
              </w:rPr>
              <w:fldChar w:fldCharType="end"/>
            </w:r>
          </w:hyperlink>
        </w:p>
        <w:p w14:paraId="120050CE" w14:textId="56BE7710" w:rsidR="00A4349C" w:rsidRDefault="001D58F4">
          <w:pPr>
            <w:pStyle w:val="TDC2"/>
            <w:tabs>
              <w:tab w:val="right" w:leader="dot" w:pos="9394"/>
            </w:tabs>
            <w:rPr>
              <w:rFonts w:asciiTheme="minorHAnsi" w:eastAsiaTheme="minorEastAsia" w:hAnsiTheme="minorHAnsi"/>
              <w:noProof/>
              <w:sz w:val="22"/>
              <w:szCs w:val="22"/>
              <w:lang w:val="es-AR" w:eastAsia="es-AR"/>
            </w:rPr>
          </w:pPr>
          <w:hyperlink w:anchor="_Toc22926419" w:history="1">
            <w:r w:rsidR="00A4349C" w:rsidRPr="00463D5C">
              <w:rPr>
                <w:rStyle w:val="Hipervnculo"/>
                <w:noProof/>
                <w:lang w:val="es-AR"/>
              </w:rPr>
              <w:t>TRIÁNGULO DE VELOCIDADES EN UNA TURBINA KAPLAN</w:t>
            </w:r>
            <w:r w:rsidR="00A4349C">
              <w:rPr>
                <w:noProof/>
                <w:webHidden/>
              </w:rPr>
              <w:tab/>
            </w:r>
            <w:r w:rsidR="00A4349C">
              <w:rPr>
                <w:noProof/>
                <w:webHidden/>
              </w:rPr>
              <w:fldChar w:fldCharType="begin"/>
            </w:r>
            <w:r w:rsidR="00A4349C">
              <w:rPr>
                <w:noProof/>
                <w:webHidden/>
              </w:rPr>
              <w:instrText xml:space="preserve"> PAGEREF _Toc22926419 \h </w:instrText>
            </w:r>
            <w:r w:rsidR="00A4349C">
              <w:rPr>
                <w:noProof/>
                <w:webHidden/>
              </w:rPr>
            </w:r>
            <w:r w:rsidR="00A4349C">
              <w:rPr>
                <w:noProof/>
                <w:webHidden/>
              </w:rPr>
              <w:fldChar w:fldCharType="separate"/>
            </w:r>
            <w:r w:rsidR="00A4349C">
              <w:rPr>
                <w:noProof/>
                <w:webHidden/>
              </w:rPr>
              <w:t>29</w:t>
            </w:r>
            <w:r w:rsidR="00A4349C">
              <w:rPr>
                <w:noProof/>
                <w:webHidden/>
              </w:rPr>
              <w:fldChar w:fldCharType="end"/>
            </w:r>
          </w:hyperlink>
        </w:p>
        <w:p w14:paraId="3128ABD4" w14:textId="1FB5A686" w:rsidR="00A4349C" w:rsidRDefault="001D58F4">
          <w:pPr>
            <w:pStyle w:val="TDC2"/>
            <w:tabs>
              <w:tab w:val="right" w:leader="dot" w:pos="9394"/>
            </w:tabs>
            <w:rPr>
              <w:rFonts w:asciiTheme="minorHAnsi" w:eastAsiaTheme="minorEastAsia" w:hAnsiTheme="minorHAnsi"/>
              <w:noProof/>
              <w:sz w:val="22"/>
              <w:szCs w:val="22"/>
              <w:lang w:val="es-AR" w:eastAsia="es-AR"/>
            </w:rPr>
          </w:pPr>
          <w:hyperlink w:anchor="_Toc22926420" w:history="1">
            <w:r w:rsidR="00A4349C" w:rsidRPr="00463D5C">
              <w:rPr>
                <w:rStyle w:val="Hipervnculo"/>
                <w:noProof/>
                <w:lang w:val="es-AR"/>
              </w:rPr>
              <w:t>REGULACIÓN: GIRO DE LOS ÁLABES</w:t>
            </w:r>
            <w:r w:rsidR="00A4349C">
              <w:rPr>
                <w:noProof/>
                <w:webHidden/>
              </w:rPr>
              <w:tab/>
            </w:r>
            <w:r w:rsidR="00A4349C">
              <w:rPr>
                <w:noProof/>
                <w:webHidden/>
              </w:rPr>
              <w:fldChar w:fldCharType="begin"/>
            </w:r>
            <w:r w:rsidR="00A4349C">
              <w:rPr>
                <w:noProof/>
                <w:webHidden/>
              </w:rPr>
              <w:instrText xml:space="preserve"> PAGEREF _Toc22926420 \h </w:instrText>
            </w:r>
            <w:r w:rsidR="00A4349C">
              <w:rPr>
                <w:noProof/>
                <w:webHidden/>
              </w:rPr>
            </w:r>
            <w:r w:rsidR="00A4349C">
              <w:rPr>
                <w:noProof/>
                <w:webHidden/>
              </w:rPr>
              <w:fldChar w:fldCharType="separate"/>
            </w:r>
            <w:r w:rsidR="00A4349C">
              <w:rPr>
                <w:noProof/>
                <w:webHidden/>
              </w:rPr>
              <w:t>30</w:t>
            </w:r>
            <w:r w:rsidR="00A4349C">
              <w:rPr>
                <w:noProof/>
                <w:webHidden/>
              </w:rPr>
              <w:fldChar w:fldCharType="end"/>
            </w:r>
          </w:hyperlink>
        </w:p>
        <w:p w14:paraId="0054B850" w14:textId="1EBAD717" w:rsidR="00A4349C" w:rsidRDefault="001D58F4">
          <w:pPr>
            <w:pStyle w:val="TDC2"/>
            <w:tabs>
              <w:tab w:val="right" w:leader="dot" w:pos="9394"/>
            </w:tabs>
            <w:rPr>
              <w:rFonts w:asciiTheme="minorHAnsi" w:eastAsiaTheme="minorEastAsia" w:hAnsiTheme="minorHAnsi"/>
              <w:noProof/>
              <w:sz w:val="22"/>
              <w:szCs w:val="22"/>
              <w:lang w:val="es-AR" w:eastAsia="es-AR"/>
            </w:rPr>
          </w:pPr>
          <w:hyperlink w:anchor="_Toc22926421" w:history="1">
            <w:r w:rsidR="00A4349C" w:rsidRPr="00463D5C">
              <w:rPr>
                <w:rStyle w:val="Hipervnculo"/>
                <w:noProof/>
                <w:lang w:val="es-AR"/>
              </w:rPr>
              <w:t>COMPARACIÓN DE EFICIENCIAS</w:t>
            </w:r>
            <w:r w:rsidR="00A4349C">
              <w:rPr>
                <w:noProof/>
                <w:webHidden/>
              </w:rPr>
              <w:tab/>
            </w:r>
            <w:r w:rsidR="00A4349C">
              <w:rPr>
                <w:noProof/>
                <w:webHidden/>
              </w:rPr>
              <w:fldChar w:fldCharType="begin"/>
            </w:r>
            <w:r w:rsidR="00A4349C">
              <w:rPr>
                <w:noProof/>
                <w:webHidden/>
              </w:rPr>
              <w:instrText xml:space="preserve"> PAGEREF _Toc22926421 \h </w:instrText>
            </w:r>
            <w:r w:rsidR="00A4349C">
              <w:rPr>
                <w:noProof/>
                <w:webHidden/>
              </w:rPr>
            </w:r>
            <w:r w:rsidR="00A4349C">
              <w:rPr>
                <w:noProof/>
                <w:webHidden/>
              </w:rPr>
              <w:fldChar w:fldCharType="separate"/>
            </w:r>
            <w:r w:rsidR="00A4349C">
              <w:rPr>
                <w:noProof/>
                <w:webHidden/>
              </w:rPr>
              <w:t>32</w:t>
            </w:r>
            <w:r w:rsidR="00A4349C">
              <w:rPr>
                <w:noProof/>
                <w:webHidden/>
              </w:rPr>
              <w:fldChar w:fldCharType="end"/>
            </w:r>
          </w:hyperlink>
        </w:p>
        <w:p w14:paraId="2705EEFE" w14:textId="79B36ED5" w:rsidR="00D25EDB" w:rsidRPr="00E260A5" w:rsidRDefault="007C6A3C" w:rsidP="00D25EDB">
          <w:pPr>
            <w:rPr>
              <w:b/>
              <w:bCs/>
              <w:lang w:val="es-AR"/>
            </w:rPr>
          </w:pPr>
          <w:r w:rsidRPr="00E260A5">
            <w:rPr>
              <w:b/>
              <w:bCs/>
              <w:lang w:val="es-AR"/>
            </w:rPr>
            <w:fldChar w:fldCharType="end"/>
          </w:r>
        </w:p>
      </w:sdtContent>
    </w:sdt>
    <w:p w14:paraId="09917745" w14:textId="21904B24" w:rsidR="00603FF2" w:rsidRPr="00E260A5" w:rsidRDefault="00603FF2">
      <w:pPr>
        <w:spacing w:after="160"/>
        <w:rPr>
          <w:b/>
          <w:bCs/>
          <w:lang w:val="es-AR"/>
        </w:rPr>
      </w:pPr>
      <w:r w:rsidRPr="00E260A5">
        <w:rPr>
          <w:b/>
          <w:bCs/>
          <w:lang w:val="es-AR"/>
        </w:rPr>
        <w:br w:type="page"/>
      </w:r>
    </w:p>
    <w:p w14:paraId="797740AE" w14:textId="77777777" w:rsidR="00A4349C" w:rsidRDefault="003974F0" w:rsidP="003974F0">
      <w:pPr>
        <w:pStyle w:val="TtuloTDC"/>
        <w:rPr>
          <w:noProof/>
        </w:rPr>
      </w:pPr>
      <w:r w:rsidRPr="00E260A5">
        <w:rPr>
          <w:lang w:val="es-AR"/>
        </w:rPr>
        <w:lastRenderedPageBreak/>
        <w:t>ÍNDICE DE FIGURAS</w:t>
      </w:r>
      <w:r w:rsidRPr="00E260A5">
        <w:rPr>
          <w:lang w:val="es-AR"/>
        </w:rPr>
        <w:fldChar w:fldCharType="begin"/>
      </w:r>
      <w:r w:rsidRPr="00E260A5">
        <w:rPr>
          <w:lang w:val="es-AR"/>
        </w:rPr>
        <w:instrText xml:space="preserve"> TOC \h \z \c "Figura" </w:instrText>
      </w:r>
      <w:r w:rsidRPr="00E260A5">
        <w:rPr>
          <w:lang w:val="es-AR"/>
        </w:rPr>
        <w:fldChar w:fldCharType="separate"/>
      </w:r>
    </w:p>
    <w:p w14:paraId="6EF95369" w14:textId="13CA2E22"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w:anchor="_Toc22926422" w:history="1">
        <w:r w:rsidR="00A4349C" w:rsidRPr="001E3F5A">
          <w:rPr>
            <w:rStyle w:val="Hipervnculo"/>
            <w:noProof/>
            <w:lang w:val="es-AR"/>
          </w:rPr>
          <w:t>Figura 1: Campo de aplicación, función de la velocidad específica y altura de salto</w:t>
        </w:r>
        <w:r w:rsidR="00A4349C">
          <w:rPr>
            <w:noProof/>
            <w:webHidden/>
          </w:rPr>
          <w:tab/>
        </w:r>
        <w:r w:rsidR="00A4349C">
          <w:rPr>
            <w:noProof/>
            <w:webHidden/>
          </w:rPr>
          <w:fldChar w:fldCharType="begin"/>
        </w:r>
        <w:r w:rsidR="00A4349C">
          <w:rPr>
            <w:noProof/>
            <w:webHidden/>
          </w:rPr>
          <w:instrText xml:space="preserve"> PAGEREF _Toc22926422 \h </w:instrText>
        </w:r>
        <w:r w:rsidR="00A4349C">
          <w:rPr>
            <w:noProof/>
            <w:webHidden/>
          </w:rPr>
        </w:r>
        <w:r w:rsidR="00A4349C">
          <w:rPr>
            <w:noProof/>
            <w:webHidden/>
          </w:rPr>
          <w:fldChar w:fldCharType="separate"/>
        </w:r>
        <w:r w:rsidR="00A4349C">
          <w:rPr>
            <w:noProof/>
            <w:webHidden/>
          </w:rPr>
          <w:t>6</w:t>
        </w:r>
        <w:r w:rsidR="00A4349C">
          <w:rPr>
            <w:noProof/>
            <w:webHidden/>
          </w:rPr>
          <w:fldChar w:fldCharType="end"/>
        </w:r>
      </w:hyperlink>
    </w:p>
    <w:p w14:paraId="6E01DB41" w14:textId="0B20AE35"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w:anchor="_Toc22926423" w:history="1">
        <w:r w:rsidR="00A4349C" w:rsidRPr="001E3F5A">
          <w:rPr>
            <w:rStyle w:val="Hipervnculo"/>
            <w:noProof/>
            <w:lang w:val="es-AR"/>
          </w:rPr>
          <w:t>Figura 2: Componentes principales de una turbina Kaplan</w:t>
        </w:r>
        <w:r w:rsidR="00A4349C">
          <w:rPr>
            <w:noProof/>
            <w:webHidden/>
          </w:rPr>
          <w:tab/>
        </w:r>
        <w:r w:rsidR="00A4349C">
          <w:rPr>
            <w:noProof/>
            <w:webHidden/>
          </w:rPr>
          <w:fldChar w:fldCharType="begin"/>
        </w:r>
        <w:r w:rsidR="00A4349C">
          <w:rPr>
            <w:noProof/>
            <w:webHidden/>
          </w:rPr>
          <w:instrText xml:space="preserve"> PAGEREF _Toc22926423 \h </w:instrText>
        </w:r>
        <w:r w:rsidR="00A4349C">
          <w:rPr>
            <w:noProof/>
            <w:webHidden/>
          </w:rPr>
        </w:r>
        <w:r w:rsidR="00A4349C">
          <w:rPr>
            <w:noProof/>
            <w:webHidden/>
          </w:rPr>
          <w:fldChar w:fldCharType="separate"/>
        </w:r>
        <w:r w:rsidR="00A4349C">
          <w:rPr>
            <w:noProof/>
            <w:webHidden/>
          </w:rPr>
          <w:t>9</w:t>
        </w:r>
        <w:r w:rsidR="00A4349C">
          <w:rPr>
            <w:noProof/>
            <w:webHidden/>
          </w:rPr>
          <w:fldChar w:fldCharType="end"/>
        </w:r>
      </w:hyperlink>
    </w:p>
    <w:p w14:paraId="58452D0B" w14:textId="4782A3E2"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w:anchor="_Toc22926424" w:history="1">
        <w:r w:rsidR="00A4349C" w:rsidRPr="001E3F5A">
          <w:rPr>
            <w:rStyle w:val="Hipervnculo"/>
            <w:noProof/>
            <w:lang w:val="es-AR"/>
          </w:rPr>
          <w:t>Figura 3: Cámara espiral</w:t>
        </w:r>
        <w:r w:rsidR="00A4349C">
          <w:rPr>
            <w:noProof/>
            <w:webHidden/>
          </w:rPr>
          <w:tab/>
        </w:r>
        <w:r w:rsidR="00A4349C">
          <w:rPr>
            <w:noProof/>
            <w:webHidden/>
          </w:rPr>
          <w:fldChar w:fldCharType="begin"/>
        </w:r>
        <w:r w:rsidR="00A4349C">
          <w:rPr>
            <w:noProof/>
            <w:webHidden/>
          </w:rPr>
          <w:instrText xml:space="preserve"> PAGEREF _Toc22926424 \h </w:instrText>
        </w:r>
        <w:r w:rsidR="00A4349C">
          <w:rPr>
            <w:noProof/>
            <w:webHidden/>
          </w:rPr>
        </w:r>
        <w:r w:rsidR="00A4349C">
          <w:rPr>
            <w:noProof/>
            <w:webHidden/>
          </w:rPr>
          <w:fldChar w:fldCharType="separate"/>
        </w:r>
        <w:r w:rsidR="00A4349C">
          <w:rPr>
            <w:noProof/>
            <w:webHidden/>
          </w:rPr>
          <w:t>10</w:t>
        </w:r>
        <w:r w:rsidR="00A4349C">
          <w:rPr>
            <w:noProof/>
            <w:webHidden/>
          </w:rPr>
          <w:fldChar w:fldCharType="end"/>
        </w:r>
      </w:hyperlink>
    </w:p>
    <w:p w14:paraId="70DDF681" w14:textId="433C8943"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w:anchor="_Toc22926425" w:history="1">
        <w:r w:rsidR="00A4349C" w:rsidRPr="001E3F5A">
          <w:rPr>
            <w:rStyle w:val="Hipervnculo"/>
            <w:noProof/>
            <w:lang w:val="es-AR"/>
          </w:rPr>
          <w:t>Figura 4: palas directrices del distribuidor</w:t>
        </w:r>
        <w:r w:rsidR="00A4349C">
          <w:rPr>
            <w:noProof/>
            <w:webHidden/>
          </w:rPr>
          <w:tab/>
        </w:r>
        <w:r w:rsidR="00A4349C">
          <w:rPr>
            <w:noProof/>
            <w:webHidden/>
          </w:rPr>
          <w:fldChar w:fldCharType="begin"/>
        </w:r>
        <w:r w:rsidR="00A4349C">
          <w:rPr>
            <w:noProof/>
            <w:webHidden/>
          </w:rPr>
          <w:instrText xml:space="preserve"> PAGEREF _Toc22926425 \h </w:instrText>
        </w:r>
        <w:r w:rsidR="00A4349C">
          <w:rPr>
            <w:noProof/>
            <w:webHidden/>
          </w:rPr>
        </w:r>
        <w:r w:rsidR="00A4349C">
          <w:rPr>
            <w:noProof/>
            <w:webHidden/>
          </w:rPr>
          <w:fldChar w:fldCharType="separate"/>
        </w:r>
        <w:r w:rsidR="00A4349C">
          <w:rPr>
            <w:noProof/>
            <w:webHidden/>
          </w:rPr>
          <w:t>10</w:t>
        </w:r>
        <w:r w:rsidR="00A4349C">
          <w:rPr>
            <w:noProof/>
            <w:webHidden/>
          </w:rPr>
          <w:fldChar w:fldCharType="end"/>
        </w:r>
      </w:hyperlink>
    </w:p>
    <w:p w14:paraId="0E46A834" w14:textId="482C7959"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r:id="rId14" w:anchor="_Toc22926426" w:history="1">
        <w:r w:rsidR="00A4349C" w:rsidRPr="001E3F5A">
          <w:rPr>
            <w:rStyle w:val="Hipervnculo"/>
            <w:noProof/>
          </w:rPr>
          <w:t>Figura 5: Rodete móvil de una turbina Kaplan</w:t>
        </w:r>
        <w:r w:rsidR="00A4349C">
          <w:rPr>
            <w:noProof/>
            <w:webHidden/>
          </w:rPr>
          <w:tab/>
        </w:r>
        <w:r w:rsidR="00A4349C">
          <w:rPr>
            <w:noProof/>
            <w:webHidden/>
          </w:rPr>
          <w:fldChar w:fldCharType="begin"/>
        </w:r>
        <w:r w:rsidR="00A4349C">
          <w:rPr>
            <w:noProof/>
            <w:webHidden/>
          </w:rPr>
          <w:instrText xml:space="preserve"> PAGEREF _Toc22926426 \h </w:instrText>
        </w:r>
        <w:r w:rsidR="00A4349C">
          <w:rPr>
            <w:noProof/>
            <w:webHidden/>
          </w:rPr>
        </w:r>
        <w:r w:rsidR="00A4349C">
          <w:rPr>
            <w:noProof/>
            <w:webHidden/>
          </w:rPr>
          <w:fldChar w:fldCharType="separate"/>
        </w:r>
        <w:r w:rsidR="00A4349C">
          <w:rPr>
            <w:noProof/>
            <w:webHidden/>
          </w:rPr>
          <w:t>11</w:t>
        </w:r>
        <w:r w:rsidR="00A4349C">
          <w:rPr>
            <w:noProof/>
            <w:webHidden/>
          </w:rPr>
          <w:fldChar w:fldCharType="end"/>
        </w:r>
      </w:hyperlink>
    </w:p>
    <w:p w14:paraId="47AF97C0" w14:textId="40A9E26C"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w:anchor="_Toc22926427" w:history="1">
        <w:r w:rsidR="00A4349C" w:rsidRPr="001E3F5A">
          <w:rPr>
            <w:rStyle w:val="Hipervnculo"/>
            <w:noProof/>
            <w:lang w:val="es-AR"/>
          </w:rPr>
          <w:t>Figura 6: Álabe turbina Kaplan</w:t>
        </w:r>
        <w:r w:rsidR="00A4349C">
          <w:rPr>
            <w:noProof/>
            <w:webHidden/>
          </w:rPr>
          <w:tab/>
        </w:r>
        <w:r w:rsidR="00A4349C">
          <w:rPr>
            <w:noProof/>
            <w:webHidden/>
          </w:rPr>
          <w:fldChar w:fldCharType="begin"/>
        </w:r>
        <w:r w:rsidR="00A4349C">
          <w:rPr>
            <w:noProof/>
            <w:webHidden/>
          </w:rPr>
          <w:instrText xml:space="preserve"> PAGEREF _Toc22926427 \h </w:instrText>
        </w:r>
        <w:r w:rsidR="00A4349C">
          <w:rPr>
            <w:noProof/>
            <w:webHidden/>
          </w:rPr>
        </w:r>
        <w:r w:rsidR="00A4349C">
          <w:rPr>
            <w:noProof/>
            <w:webHidden/>
          </w:rPr>
          <w:fldChar w:fldCharType="separate"/>
        </w:r>
        <w:r w:rsidR="00A4349C">
          <w:rPr>
            <w:noProof/>
            <w:webHidden/>
          </w:rPr>
          <w:t>12</w:t>
        </w:r>
        <w:r w:rsidR="00A4349C">
          <w:rPr>
            <w:noProof/>
            <w:webHidden/>
          </w:rPr>
          <w:fldChar w:fldCharType="end"/>
        </w:r>
      </w:hyperlink>
    </w:p>
    <w:p w14:paraId="365D77D1" w14:textId="14BA54BC"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w:anchor="_Toc22926428" w:history="1">
        <w:r w:rsidR="00A4349C" w:rsidRPr="001E3F5A">
          <w:rPr>
            <w:rStyle w:val="Hipervnculo"/>
            <w:noProof/>
            <w:lang w:val="es-AR"/>
          </w:rPr>
          <w:t>Figura 7: Tubo difusor</w:t>
        </w:r>
        <w:r w:rsidR="00A4349C">
          <w:rPr>
            <w:noProof/>
            <w:webHidden/>
          </w:rPr>
          <w:tab/>
        </w:r>
        <w:r w:rsidR="00A4349C">
          <w:rPr>
            <w:noProof/>
            <w:webHidden/>
          </w:rPr>
          <w:fldChar w:fldCharType="begin"/>
        </w:r>
        <w:r w:rsidR="00A4349C">
          <w:rPr>
            <w:noProof/>
            <w:webHidden/>
          </w:rPr>
          <w:instrText xml:space="preserve"> PAGEREF _Toc22926428 \h </w:instrText>
        </w:r>
        <w:r w:rsidR="00A4349C">
          <w:rPr>
            <w:noProof/>
            <w:webHidden/>
          </w:rPr>
        </w:r>
        <w:r w:rsidR="00A4349C">
          <w:rPr>
            <w:noProof/>
            <w:webHidden/>
          </w:rPr>
          <w:fldChar w:fldCharType="separate"/>
        </w:r>
        <w:r w:rsidR="00A4349C">
          <w:rPr>
            <w:noProof/>
            <w:webHidden/>
          </w:rPr>
          <w:t>13</w:t>
        </w:r>
        <w:r w:rsidR="00A4349C">
          <w:rPr>
            <w:noProof/>
            <w:webHidden/>
          </w:rPr>
          <w:fldChar w:fldCharType="end"/>
        </w:r>
      </w:hyperlink>
    </w:p>
    <w:p w14:paraId="3ACA6950" w14:textId="24B992BB"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w:anchor="_Toc22926429" w:history="1">
        <w:r w:rsidR="00A4349C" w:rsidRPr="001E3F5A">
          <w:rPr>
            <w:rStyle w:val="Hipervnculo"/>
            <w:noProof/>
            <w:lang w:val="es-AR"/>
          </w:rPr>
          <w:t>Figura 8: Transmisión de la rotación al rotor del generador por medio del eje</w:t>
        </w:r>
        <w:r w:rsidR="00A4349C">
          <w:rPr>
            <w:noProof/>
            <w:webHidden/>
          </w:rPr>
          <w:tab/>
        </w:r>
        <w:r w:rsidR="00A4349C">
          <w:rPr>
            <w:noProof/>
            <w:webHidden/>
          </w:rPr>
          <w:fldChar w:fldCharType="begin"/>
        </w:r>
        <w:r w:rsidR="00A4349C">
          <w:rPr>
            <w:noProof/>
            <w:webHidden/>
          </w:rPr>
          <w:instrText xml:space="preserve"> PAGEREF _Toc22926429 \h </w:instrText>
        </w:r>
        <w:r w:rsidR="00A4349C">
          <w:rPr>
            <w:noProof/>
            <w:webHidden/>
          </w:rPr>
        </w:r>
        <w:r w:rsidR="00A4349C">
          <w:rPr>
            <w:noProof/>
            <w:webHidden/>
          </w:rPr>
          <w:fldChar w:fldCharType="separate"/>
        </w:r>
        <w:r w:rsidR="00A4349C">
          <w:rPr>
            <w:noProof/>
            <w:webHidden/>
          </w:rPr>
          <w:t>13</w:t>
        </w:r>
        <w:r w:rsidR="00A4349C">
          <w:rPr>
            <w:noProof/>
            <w:webHidden/>
          </w:rPr>
          <w:fldChar w:fldCharType="end"/>
        </w:r>
      </w:hyperlink>
    </w:p>
    <w:p w14:paraId="0236FA7B" w14:textId="7AD5F2E9"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w:anchor="_Toc22926430" w:history="1">
        <w:r w:rsidR="00A4349C" w:rsidRPr="001E3F5A">
          <w:rPr>
            <w:rStyle w:val="Hipervnculo"/>
            <w:noProof/>
            <w:lang w:val="es-AR"/>
          </w:rPr>
          <w:t xml:space="preserve">Figura 9: </w:t>
        </w:r>
        <w:r w:rsidR="00A4349C" w:rsidRPr="001E3F5A">
          <w:rPr>
            <w:rStyle w:val="Hipervnculo"/>
            <w:rFonts w:cs="Arial"/>
            <w:noProof/>
            <w:lang w:val="es-AR"/>
          </w:rPr>
          <w:t>Eje de Turbina Kaplan de Caruachi</w:t>
        </w:r>
        <w:r w:rsidR="00A4349C">
          <w:rPr>
            <w:noProof/>
            <w:webHidden/>
          </w:rPr>
          <w:tab/>
        </w:r>
        <w:r w:rsidR="00A4349C">
          <w:rPr>
            <w:noProof/>
            <w:webHidden/>
          </w:rPr>
          <w:fldChar w:fldCharType="begin"/>
        </w:r>
        <w:r w:rsidR="00A4349C">
          <w:rPr>
            <w:noProof/>
            <w:webHidden/>
          </w:rPr>
          <w:instrText xml:space="preserve"> PAGEREF _Toc22926430 \h </w:instrText>
        </w:r>
        <w:r w:rsidR="00A4349C">
          <w:rPr>
            <w:noProof/>
            <w:webHidden/>
          </w:rPr>
        </w:r>
        <w:r w:rsidR="00A4349C">
          <w:rPr>
            <w:noProof/>
            <w:webHidden/>
          </w:rPr>
          <w:fldChar w:fldCharType="separate"/>
        </w:r>
        <w:r w:rsidR="00A4349C">
          <w:rPr>
            <w:noProof/>
            <w:webHidden/>
          </w:rPr>
          <w:t>14</w:t>
        </w:r>
        <w:r w:rsidR="00A4349C">
          <w:rPr>
            <w:noProof/>
            <w:webHidden/>
          </w:rPr>
          <w:fldChar w:fldCharType="end"/>
        </w:r>
      </w:hyperlink>
    </w:p>
    <w:p w14:paraId="1234010D" w14:textId="38A18E4D"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w:anchor="_Toc22926431" w:history="1">
        <w:r w:rsidR="00A4349C" w:rsidRPr="001E3F5A">
          <w:rPr>
            <w:rStyle w:val="Hipervnculo"/>
            <w:noProof/>
            <w:lang w:val="es-AR"/>
          </w:rPr>
          <w:t>Figura 10: Cojinete de empujes y cojinetes guías</w:t>
        </w:r>
        <w:r w:rsidR="00A4349C">
          <w:rPr>
            <w:noProof/>
            <w:webHidden/>
          </w:rPr>
          <w:tab/>
        </w:r>
        <w:r w:rsidR="00A4349C">
          <w:rPr>
            <w:noProof/>
            <w:webHidden/>
          </w:rPr>
          <w:fldChar w:fldCharType="begin"/>
        </w:r>
        <w:r w:rsidR="00A4349C">
          <w:rPr>
            <w:noProof/>
            <w:webHidden/>
          </w:rPr>
          <w:instrText xml:space="preserve"> PAGEREF _Toc22926431 \h </w:instrText>
        </w:r>
        <w:r w:rsidR="00A4349C">
          <w:rPr>
            <w:noProof/>
            <w:webHidden/>
          </w:rPr>
        </w:r>
        <w:r w:rsidR="00A4349C">
          <w:rPr>
            <w:noProof/>
            <w:webHidden/>
          </w:rPr>
          <w:fldChar w:fldCharType="separate"/>
        </w:r>
        <w:r w:rsidR="00A4349C">
          <w:rPr>
            <w:noProof/>
            <w:webHidden/>
          </w:rPr>
          <w:t>15</w:t>
        </w:r>
        <w:r w:rsidR="00A4349C">
          <w:rPr>
            <w:noProof/>
            <w:webHidden/>
          </w:rPr>
          <w:fldChar w:fldCharType="end"/>
        </w:r>
      </w:hyperlink>
    </w:p>
    <w:p w14:paraId="70190452" w14:textId="6A3AC4B7"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w:anchor="_Toc22926432" w:history="1">
        <w:r w:rsidR="00A4349C" w:rsidRPr="001E3F5A">
          <w:rPr>
            <w:rStyle w:val="Hipervnculo"/>
            <w:noProof/>
            <w:lang w:val="es-AR"/>
          </w:rPr>
          <w:t>Figura 11: Cojinete de empuje</w:t>
        </w:r>
        <w:r w:rsidR="00A4349C">
          <w:rPr>
            <w:noProof/>
            <w:webHidden/>
          </w:rPr>
          <w:tab/>
        </w:r>
        <w:r w:rsidR="00A4349C">
          <w:rPr>
            <w:noProof/>
            <w:webHidden/>
          </w:rPr>
          <w:fldChar w:fldCharType="begin"/>
        </w:r>
        <w:r w:rsidR="00A4349C">
          <w:rPr>
            <w:noProof/>
            <w:webHidden/>
          </w:rPr>
          <w:instrText xml:space="preserve"> PAGEREF _Toc22926432 \h </w:instrText>
        </w:r>
        <w:r w:rsidR="00A4349C">
          <w:rPr>
            <w:noProof/>
            <w:webHidden/>
          </w:rPr>
        </w:r>
        <w:r w:rsidR="00A4349C">
          <w:rPr>
            <w:noProof/>
            <w:webHidden/>
          </w:rPr>
          <w:fldChar w:fldCharType="separate"/>
        </w:r>
        <w:r w:rsidR="00A4349C">
          <w:rPr>
            <w:noProof/>
            <w:webHidden/>
          </w:rPr>
          <w:t>16</w:t>
        </w:r>
        <w:r w:rsidR="00A4349C">
          <w:rPr>
            <w:noProof/>
            <w:webHidden/>
          </w:rPr>
          <w:fldChar w:fldCharType="end"/>
        </w:r>
      </w:hyperlink>
    </w:p>
    <w:p w14:paraId="0AC7C244" w14:textId="6F0C0376"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w:anchor="_Toc22926433" w:history="1">
        <w:r w:rsidR="00A4349C" w:rsidRPr="001E3F5A">
          <w:rPr>
            <w:rStyle w:val="Hipervnculo"/>
            <w:noProof/>
            <w:lang w:val="es-AR"/>
          </w:rPr>
          <w:t>Figura 12: Dispositivos mecánicos para regulación</w:t>
        </w:r>
        <w:r w:rsidR="00A4349C">
          <w:rPr>
            <w:noProof/>
            <w:webHidden/>
          </w:rPr>
          <w:tab/>
        </w:r>
        <w:r w:rsidR="00A4349C">
          <w:rPr>
            <w:noProof/>
            <w:webHidden/>
          </w:rPr>
          <w:fldChar w:fldCharType="begin"/>
        </w:r>
        <w:r w:rsidR="00A4349C">
          <w:rPr>
            <w:noProof/>
            <w:webHidden/>
          </w:rPr>
          <w:instrText xml:space="preserve"> PAGEREF _Toc22926433 \h </w:instrText>
        </w:r>
        <w:r w:rsidR="00A4349C">
          <w:rPr>
            <w:noProof/>
            <w:webHidden/>
          </w:rPr>
        </w:r>
        <w:r w:rsidR="00A4349C">
          <w:rPr>
            <w:noProof/>
            <w:webHidden/>
          </w:rPr>
          <w:fldChar w:fldCharType="separate"/>
        </w:r>
        <w:r w:rsidR="00A4349C">
          <w:rPr>
            <w:noProof/>
            <w:webHidden/>
          </w:rPr>
          <w:t>17</w:t>
        </w:r>
        <w:r w:rsidR="00A4349C">
          <w:rPr>
            <w:noProof/>
            <w:webHidden/>
          </w:rPr>
          <w:fldChar w:fldCharType="end"/>
        </w:r>
      </w:hyperlink>
    </w:p>
    <w:p w14:paraId="2C746393" w14:textId="14D416F7"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w:anchor="_Toc22926434" w:history="1">
        <w:r w:rsidR="00A4349C" w:rsidRPr="001E3F5A">
          <w:rPr>
            <w:rStyle w:val="Hipervnculo"/>
            <w:noProof/>
            <w:lang w:val="es-AR"/>
          </w:rPr>
          <w:t>Figura 13: Servomotor intermedio</w:t>
        </w:r>
        <w:r w:rsidR="00A4349C">
          <w:rPr>
            <w:noProof/>
            <w:webHidden/>
          </w:rPr>
          <w:tab/>
        </w:r>
        <w:r w:rsidR="00A4349C">
          <w:rPr>
            <w:noProof/>
            <w:webHidden/>
          </w:rPr>
          <w:fldChar w:fldCharType="begin"/>
        </w:r>
        <w:r w:rsidR="00A4349C">
          <w:rPr>
            <w:noProof/>
            <w:webHidden/>
          </w:rPr>
          <w:instrText xml:space="preserve"> PAGEREF _Toc22926434 \h </w:instrText>
        </w:r>
        <w:r w:rsidR="00A4349C">
          <w:rPr>
            <w:noProof/>
            <w:webHidden/>
          </w:rPr>
        </w:r>
        <w:r w:rsidR="00A4349C">
          <w:rPr>
            <w:noProof/>
            <w:webHidden/>
          </w:rPr>
          <w:fldChar w:fldCharType="separate"/>
        </w:r>
        <w:r w:rsidR="00A4349C">
          <w:rPr>
            <w:noProof/>
            <w:webHidden/>
          </w:rPr>
          <w:t>18</w:t>
        </w:r>
        <w:r w:rsidR="00A4349C">
          <w:rPr>
            <w:noProof/>
            <w:webHidden/>
          </w:rPr>
          <w:fldChar w:fldCharType="end"/>
        </w:r>
      </w:hyperlink>
    </w:p>
    <w:p w14:paraId="081CD313" w14:textId="3EC310FD"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w:anchor="_Toc22926435" w:history="1">
        <w:r w:rsidR="00A4349C" w:rsidRPr="001E3F5A">
          <w:rPr>
            <w:rStyle w:val="Hipervnculo"/>
            <w:noProof/>
            <w:lang w:val="es-AR"/>
          </w:rPr>
          <w:t>Figura 14: Servomotor en el núcleo</w:t>
        </w:r>
        <w:r w:rsidR="00A4349C">
          <w:rPr>
            <w:noProof/>
            <w:webHidden/>
          </w:rPr>
          <w:tab/>
        </w:r>
        <w:r w:rsidR="00A4349C">
          <w:rPr>
            <w:noProof/>
            <w:webHidden/>
          </w:rPr>
          <w:fldChar w:fldCharType="begin"/>
        </w:r>
        <w:r w:rsidR="00A4349C">
          <w:rPr>
            <w:noProof/>
            <w:webHidden/>
          </w:rPr>
          <w:instrText xml:space="preserve"> PAGEREF _Toc22926435 \h </w:instrText>
        </w:r>
        <w:r w:rsidR="00A4349C">
          <w:rPr>
            <w:noProof/>
            <w:webHidden/>
          </w:rPr>
        </w:r>
        <w:r w:rsidR="00A4349C">
          <w:rPr>
            <w:noProof/>
            <w:webHidden/>
          </w:rPr>
          <w:fldChar w:fldCharType="separate"/>
        </w:r>
        <w:r w:rsidR="00A4349C">
          <w:rPr>
            <w:noProof/>
            <w:webHidden/>
          </w:rPr>
          <w:t>18</w:t>
        </w:r>
        <w:r w:rsidR="00A4349C">
          <w:rPr>
            <w:noProof/>
            <w:webHidden/>
          </w:rPr>
          <w:fldChar w:fldCharType="end"/>
        </w:r>
      </w:hyperlink>
    </w:p>
    <w:p w14:paraId="54DA3D1E" w14:textId="425882B6"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w:anchor="_Toc22926436" w:history="1">
        <w:r w:rsidR="00A4349C" w:rsidRPr="001E3F5A">
          <w:rPr>
            <w:rStyle w:val="Hipervnculo"/>
            <w:noProof/>
            <w:lang w:val="es-AR"/>
          </w:rPr>
          <w:t xml:space="preserve">Figura 15: </w:t>
        </w:r>
        <w:r w:rsidR="00A4349C" w:rsidRPr="001E3F5A">
          <w:rPr>
            <w:rStyle w:val="Hipervnculo"/>
            <w:rFonts w:cs="Arial"/>
            <w:noProof/>
            <w:lang w:val="es-AR"/>
          </w:rPr>
          <w:t>Mecanismo de regulación de los alabes de una turbina Kaplan</w:t>
        </w:r>
        <w:r w:rsidR="00A4349C">
          <w:rPr>
            <w:noProof/>
            <w:webHidden/>
          </w:rPr>
          <w:tab/>
        </w:r>
        <w:r w:rsidR="00A4349C">
          <w:rPr>
            <w:noProof/>
            <w:webHidden/>
          </w:rPr>
          <w:fldChar w:fldCharType="begin"/>
        </w:r>
        <w:r w:rsidR="00A4349C">
          <w:rPr>
            <w:noProof/>
            <w:webHidden/>
          </w:rPr>
          <w:instrText xml:space="preserve"> PAGEREF _Toc22926436 \h </w:instrText>
        </w:r>
        <w:r w:rsidR="00A4349C">
          <w:rPr>
            <w:noProof/>
            <w:webHidden/>
          </w:rPr>
        </w:r>
        <w:r w:rsidR="00A4349C">
          <w:rPr>
            <w:noProof/>
            <w:webHidden/>
          </w:rPr>
          <w:fldChar w:fldCharType="separate"/>
        </w:r>
        <w:r w:rsidR="00A4349C">
          <w:rPr>
            <w:noProof/>
            <w:webHidden/>
          </w:rPr>
          <w:t>19</w:t>
        </w:r>
        <w:r w:rsidR="00A4349C">
          <w:rPr>
            <w:noProof/>
            <w:webHidden/>
          </w:rPr>
          <w:fldChar w:fldCharType="end"/>
        </w:r>
      </w:hyperlink>
    </w:p>
    <w:p w14:paraId="53679119" w14:textId="3C2E6BCA"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w:anchor="_Toc22926437" w:history="1">
        <w:r w:rsidR="00A4349C" w:rsidRPr="001E3F5A">
          <w:rPr>
            <w:rStyle w:val="Hipervnculo"/>
            <w:noProof/>
            <w:lang w:val="es-AR"/>
          </w:rPr>
          <w:t>Figura 16: Disposición del cubo y la pala</w:t>
        </w:r>
        <w:r w:rsidR="00A4349C">
          <w:rPr>
            <w:noProof/>
            <w:webHidden/>
          </w:rPr>
          <w:tab/>
        </w:r>
        <w:r w:rsidR="00A4349C">
          <w:rPr>
            <w:noProof/>
            <w:webHidden/>
          </w:rPr>
          <w:fldChar w:fldCharType="begin"/>
        </w:r>
        <w:r w:rsidR="00A4349C">
          <w:rPr>
            <w:noProof/>
            <w:webHidden/>
          </w:rPr>
          <w:instrText xml:space="preserve"> PAGEREF _Toc22926437 \h </w:instrText>
        </w:r>
        <w:r w:rsidR="00A4349C">
          <w:rPr>
            <w:noProof/>
            <w:webHidden/>
          </w:rPr>
        </w:r>
        <w:r w:rsidR="00A4349C">
          <w:rPr>
            <w:noProof/>
            <w:webHidden/>
          </w:rPr>
          <w:fldChar w:fldCharType="separate"/>
        </w:r>
        <w:r w:rsidR="00A4349C">
          <w:rPr>
            <w:noProof/>
            <w:webHidden/>
          </w:rPr>
          <w:t>21</w:t>
        </w:r>
        <w:r w:rsidR="00A4349C">
          <w:rPr>
            <w:noProof/>
            <w:webHidden/>
          </w:rPr>
          <w:fldChar w:fldCharType="end"/>
        </w:r>
      </w:hyperlink>
    </w:p>
    <w:p w14:paraId="473646D2" w14:textId="76F278B9"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w:anchor="_Toc22926438" w:history="1">
        <w:r w:rsidR="00A4349C" w:rsidRPr="001E3F5A">
          <w:rPr>
            <w:rStyle w:val="Hipervnculo"/>
            <w:noProof/>
            <w:lang w:val="es-AR"/>
          </w:rPr>
          <w:t>Figura 17: Reacción del agua sobre las palas</w:t>
        </w:r>
        <w:r w:rsidR="00A4349C">
          <w:rPr>
            <w:noProof/>
            <w:webHidden/>
          </w:rPr>
          <w:tab/>
        </w:r>
        <w:r w:rsidR="00A4349C">
          <w:rPr>
            <w:noProof/>
            <w:webHidden/>
          </w:rPr>
          <w:fldChar w:fldCharType="begin"/>
        </w:r>
        <w:r w:rsidR="00A4349C">
          <w:rPr>
            <w:noProof/>
            <w:webHidden/>
          </w:rPr>
          <w:instrText xml:space="preserve"> PAGEREF _Toc22926438 \h </w:instrText>
        </w:r>
        <w:r w:rsidR="00A4349C">
          <w:rPr>
            <w:noProof/>
            <w:webHidden/>
          </w:rPr>
        </w:r>
        <w:r w:rsidR="00A4349C">
          <w:rPr>
            <w:noProof/>
            <w:webHidden/>
          </w:rPr>
          <w:fldChar w:fldCharType="separate"/>
        </w:r>
        <w:r w:rsidR="00A4349C">
          <w:rPr>
            <w:noProof/>
            <w:webHidden/>
          </w:rPr>
          <w:t>22</w:t>
        </w:r>
        <w:r w:rsidR="00A4349C">
          <w:rPr>
            <w:noProof/>
            <w:webHidden/>
          </w:rPr>
          <w:fldChar w:fldCharType="end"/>
        </w:r>
      </w:hyperlink>
    </w:p>
    <w:p w14:paraId="0847BEDC" w14:textId="3E70E5C9"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w:anchor="_Toc22926439" w:history="1">
        <w:r w:rsidR="00A4349C" w:rsidRPr="001E3F5A">
          <w:rPr>
            <w:rStyle w:val="Hipervnculo"/>
            <w:noProof/>
            <w:lang w:val="es-AR"/>
          </w:rPr>
          <w:t>Figura 18: Flujo helicoidal</w:t>
        </w:r>
        <w:r w:rsidR="00A4349C">
          <w:rPr>
            <w:noProof/>
            <w:webHidden/>
          </w:rPr>
          <w:tab/>
        </w:r>
        <w:r w:rsidR="00A4349C">
          <w:rPr>
            <w:noProof/>
            <w:webHidden/>
          </w:rPr>
          <w:fldChar w:fldCharType="begin"/>
        </w:r>
        <w:r w:rsidR="00A4349C">
          <w:rPr>
            <w:noProof/>
            <w:webHidden/>
          </w:rPr>
          <w:instrText xml:space="preserve"> PAGEREF _Toc22926439 \h </w:instrText>
        </w:r>
        <w:r w:rsidR="00A4349C">
          <w:rPr>
            <w:noProof/>
            <w:webHidden/>
          </w:rPr>
        </w:r>
        <w:r w:rsidR="00A4349C">
          <w:rPr>
            <w:noProof/>
            <w:webHidden/>
          </w:rPr>
          <w:fldChar w:fldCharType="separate"/>
        </w:r>
        <w:r w:rsidR="00A4349C">
          <w:rPr>
            <w:noProof/>
            <w:webHidden/>
          </w:rPr>
          <w:t>23</w:t>
        </w:r>
        <w:r w:rsidR="00A4349C">
          <w:rPr>
            <w:noProof/>
            <w:webHidden/>
          </w:rPr>
          <w:fldChar w:fldCharType="end"/>
        </w:r>
      </w:hyperlink>
    </w:p>
    <w:p w14:paraId="4371A5DC" w14:textId="3BBE2C2D"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w:anchor="_Toc22926440" w:history="1">
        <w:r w:rsidR="00A4349C" w:rsidRPr="001E3F5A">
          <w:rPr>
            <w:rStyle w:val="Hipervnculo"/>
            <w:noProof/>
            <w:lang w:val="es-AR"/>
          </w:rPr>
          <w:t>Figura 19: Superficie afectada por la cavitación</w:t>
        </w:r>
        <w:r w:rsidR="00A4349C">
          <w:rPr>
            <w:noProof/>
            <w:webHidden/>
          </w:rPr>
          <w:tab/>
        </w:r>
        <w:r w:rsidR="00A4349C">
          <w:rPr>
            <w:noProof/>
            <w:webHidden/>
          </w:rPr>
          <w:fldChar w:fldCharType="begin"/>
        </w:r>
        <w:r w:rsidR="00A4349C">
          <w:rPr>
            <w:noProof/>
            <w:webHidden/>
          </w:rPr>
          <w:instrText xml:space="preserve"> PAGEREF _Toc22926440 \h </w:instrText>
        </w:r>
        <w:r w:rsidR="00A4349C">
          <w:rPr>
            <w:noProof/>
            <w:webHidden/>
          </w:rPr>
        </w:r>
        <w:r w:rsidR="00A4349C">
          <w:rPr>
            <w:noProof/>
            <w:webHidden/>
          </w:rPr>
          <w:fldChar w:fldCharType="separate"/>
        </w:r>
        <w:r w:rsidR="00A4349C">
          <w:rPr>
            <w:noProof/>
            <w:webHidden/>
          </w:rPr>
          <w:t>24</w:t>
        </w:r>
        <w:r w:rsidR="00A4349C">
          <w:rPr>
            <w:noProof/>
            <w:webHidden/>
          </w:rPr>
          <w:fldChar w:fldCharType="end"/>
        </w:r>
      </w:hyperlink>
    </w:p>
    <w:p w14:paraId="79F4BBA4" w14:textId="192D4C27"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w:anchor="_Toc22926441" w:history="1">
        <w:r w:rsidR="00A4349C" w:rsidRPr="001E3F5A">
          <w:rPr>
            <w:rStyle w:val="Hipervnculo"/>
            <w:noProof/>
            <w:lang w:val="es-AR"/>
          </w:rPr>
          <w:t>Figura 20: Esquema para definir el parámetro de la cavitación</w:t>
        </w:r>
        <w:r w:rsidR="00A4349C">
          <w:rPr>
            <w:noProof/>
            <w:webHidden/>
          </w:rPr>
          <w:tab/>
        </w:r>
        <w:r w:rsidR="00A4349C">
          <w:rPr>
            <w:noProof/>
            <w:webHidden/>
          </w:rPr>
          <w:fldChar w:fldCharType="begin"/>
        </w:r>
        <w:r w:rsidR="00A4349C">
          <w:rPr>
            <w:noProof/>
            <w:webHidden/>
          </w:rPr>
          <w:instrText xml:space="preserve"> PAGEREF _Toc22926441 \h </w:instrText>
        </w:r>
        <w:r w:rsidR="00A4349C">
          <w:rPr>
            <w:noProof/>
            <w:webHidden/>
          </w:rPr>
        </w:r>
        <w:r w:rsidR="00A4349C">
          <w:rPr>
            <w:noProof/>
            <w:webHidden/>
          </w:rPr>
          <w:fldChar w:fldCharType="separate"/>
        </w:r>
        <w:r w:rsidR="00A4349C">
          <w:rPr>
            <w:noProof/>
            <w:webHidden/>
          </w:rPr>
          <w:t>24</w:t>
        </w:r>
        <w:r w:rsidR="00A4349C">
          <w:rPr>
            <w:noProof/>
            <w:webHidden/>
          </w:rPr>
          <w:fldChar w:fldCharType="end"/>
        </w:r>
      </w:hyperlink>
    </w:p>
    <w:p w14:paraId="3CCF70CC" w14:textId="645075C1"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w:anchor="_Toc22926442" w:history="1">
        <w:r w:rsidR="00A4349C" w:rsidRPr="001E3F5A">
          <w:rPr>
            <w:rStyle w:val="Hipervnculo"/>
            <w:noProof/>
            <w:lang w:val="es-AR"/>
          </w:rPr>
          <w:t xml:space="preserve">Figura 21: </w:t>
        </w:r>
        <w:r w:rsidR="00A4349C" w:rsidRPr="001E3F5A">
          <w:rPr>
            <w:rStyle w:val="Hipervnculo"/>
            <w:rFonts w:cs="Arial"/>
            <w:noProof/>
            <w:lang w:val="es-AR"/>
          </w:rPr>
          <w:t>Coeficiente de cavitación en función de la velocidad especifica</w:t>
        </w:r>
        <w:r w:rsidR="00A4349C">
          <w:rPr>
            <w:noProof/>
            <w:webHidden/>
          </w:rPr>
          <w:tab/>
        </w:r>
        <w:r w:rsidR="00A4349C">
          <w:rPr>
            <w:noProof/>
            <w:webHidden/>
          </w:rPr>
          <w:fldChar w:fldCharType="begin"/>
        </w:r>
        <w:r w:rsidR="00A4349C">
          <w:rPr>
            <w:noProof/>
            <w:webHidden/>
          </w:rPr>
          <w:instrText xml:space="preserve"> PAGEREF _Toc22926442 \h </w:instrText>
        </w:r>
        <w:r w:rsidR="00A4349C">
          <w:rPr>
            <w:noProof/>
            <w:webHidden/>
          </w:rPr>
        </w:r>
        <w:r w:rsidR="00A4349C">
          <w:rPr>
            <w:noProof/>
            <w:webHidden/>
          </w:rPr>
          <w:fldChar w:fldCharType="separate"/>
        </w:r>
        <w:r w:rsidR="00A4349C">
          <w:rPr>
            <w:noProof/>
            <w:webHidden/>
          </w:rPr>
          <w:t>26</w:t>
        </w:r>
        <w:r w:rsidR="00A4349C">
          <w:rPr>
            <w:noProof/>
            <w:webHidden/>
          </w:rPr>
          <w:fldChar w:fldCharType="end"/>
        </w:r>
      </w:hyperlink>
    </w:p>
    <w:p w14:paraId="7D272370" w14:textId="6EDCEE35"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w:anchor="_Toc22926443" w:history="1">
        <w:r w:rsidR="00A4349C" w:rsidRPr="001E3F5A">
          <w:rPr>
            <w:rStyle w:val="Hipervnculo"/>
            <w:noProof/>
            <w:lang w:val="es-AR"/>
          </w:rPr>
          <w:t>Figura 22: Dimensiones principales</w:t>
        </w:r>
        <w:r w:rsidR="00A4349C">
          <w:rPr>
            <w:noProof/>
            <w:webHidden/>
          </w:rPr>
          <w:tab/>
        </w:r>
        <w:r w:rsidR="00A4349C">
          <w:rPr>
            <w:noProof/>
            <w:webHidden/>
          </w:rPr>
          <w:fldChar w:fldCharType="begin"/>
        </w:r>
        <w:r w:rsidR="00A4349C">
          <w:rPr>
            <w:noProof/>
            <w:webHidden/>
          </w:rPr>
          <w:instrText xml:space="preserve"> PAGEREF _Toc22926443 \h </w:instrText>
        </w:r>
        <w:r w:rsidR="00A4349C">
          <w:rPr>
            <w:noProof/>
            <w:webHidden/>
          </w:rPr>
        </w:r>
        <w:r w:rsidR="00A4349C">
          <w:rPr>
            <w:noProof/>
            <w:webHidden/>
          </w:rPr>
          <w:fldChar w:fldCharType="separate"/>
        </w:r>
        <w:r w:rsidR="00A4349C">
          <w:rPr>
            <w:noProof/>
            <w:webHidden/>
          </w:rPr>
          <w:t>27</w:t>
        </w:r>
        <w:r w:rsidR="00A4349C">
          <w:rPr>
            <w:noProof/>
            <w:webHidden/>
          </w:rPr>
          <w:fldChar w:fldCharType="end"/>
        </w:r>
      </w:hyperlink>
    </w:p>
    <w:p w14:paraId="61877E04" w14:textId="57A4EF69"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w:anchor="_Toc22926444" w:history="1">
        <w:r w:rsidR="00A4349C" w:rsidRPr="001E3F5A">
          <w:rPr>
            <w:rStyle w:val="Hipervnculo"/>
            <w:noProof/>
            <w:lang w:val="es-AR"/>
          </w:rPr>
          <w:t>Figura 23: Relación dc/D en función de H</w:t>
        </w:r>
        <w:r w:rsidR="00A4349C">
          <w:rPr>
            <w:noProof/>
            <w:webHidden/>
          </w:rPr>
          <w:tab/>
        </w:r>
        <w:r w:rsidR="00A4349C">
          <w:rPr>
            <w:noProof/>
            <w:webHidden/>
          </w:rPr>
          <w:fldChar w:fldCharType="begin"/>
        </w:r>
        <w:r w:rsidR="00A4349C">
          <w:rPr>
            <w:noProof/>
            <w:webHidden/>
          </w:rPr>
          <w:instrText xml:space="preserve"> PAGEREF _Toc22926444 \h </w:instrText>
        </w:r>
        <w:r w:rsidR="00A4349C">
          <w:rPr>
            <w:noProof/>
            <w:webHidden/>
          </w:rPr>
        </w:r>
        <w:r w:rsidR="00A4349C">
          <w:rPr>
            <w:noProof/>
            <w:webHidden/>
          </w:rPr>
          <w:fldChar w:fldCharType="separate"/>
        </w:r>
        <w:r w:rsidR="00A4349C">
          <w:rPr>
            <w:noProof/>
            <w:webHidden/>
          </w:rPr>
          <w:t>28</w:t>
        </w:r>
        <w:r w:rsidR="00A4349C">
          <w:rPr>
            <w:noProof/>
            <w:webHidden/>
          </w:rPr>
          <w:fldChar w:fldCharType="end"/>
        </w:r>
      </w:hyperlink>
    </w:p>
    <w:p w14:paraId="25FA42E3" w14:textId="456A2089"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w:anchor="_Toc22926445" w:history="1">
        <w:r w:rsidR="00A4349C" w:rsidRPr="001E3F5A">
          <w:rPr>
            <w:rStyle w:val="Hipervnculo"/>
            <w:noProof/>
            <w:lang w:val="es-AR"/>
          </w:rPr>
          <w:t>Figura 24: Número de álabes en función de la carga</w:t>
        </w:r>
        <w:r w:rsidR="00A4349C">
          <w:rPr>
            <w:noProof/>
            <w:webHidden/>
          </w:rPr>
          <w:tab/>
        </w:r>
        <w:r w:rsidR="00A4349C">
          <w:rPr>
            <w:noProof/>
            <w:webHidden/>
          </w:rPr>
          <w:fldChar w:fldCharType="begin"/>
        </w:r>
        <w:r w:rsidR="00A4349C">
          <w:rPr>
            <w:noProof/>
            <w:webHidden/>
          </w:rPr>
          <w:instrText xml:space="preserve"> PAGEREF _Toc22926445 \h </w:instrText>
        </w:r>
        <w:r w:rsidR="00A4349C">
          <w:rPr>
            <w:noProof/>
            <w:webHidden/>
          </w:rPr>
        </w:r>
        <w:r w:rsidR="00A4349C">
          <w:rPr>
            <w:noProof/>
            <w:webHidden/>
          </w:rPr>
          <w:fldChar w:fldCharType="separate"/>
        </w:r>
        <w:r w:rsidR="00A4349C">
          <w:rPr>
            <w:noProof/>
            <w:webHidden/>
          </w:rPr>
          <w:t>29</w:t>
        </w:r>
        <w:r w:rsidR="00A4349C">
          <w:rPr>
            <w:noProof/>
            <w:webHidden/>
          </w:rPr>
          <w:fldChar w:fldCharType="end"/>
        </w:r>
      </w:hyperlink>
    </w:p>
    <w:p w14:paraId="0CE4B35E" w14:textId="6980F61E" w:rsidR="00A4349C" w:rsidRDefault="001D58F4">
      <w:pPr>
        <w:pStyle w:val="Tabladeilustraciones"/>
        <w:tabs>
          <w:tab w:val="right" w:leader="dot" w:pos="9394"/>
        </w:tabs>
        <w:rPr>
          <w:rFonts w:asciiTheme="minorHAnsi" w:eastAsiaTheme="minorEastAsia" w:hAnsiTheme="minorHAnsi"/>
          <w:noProof/>
          <w:sz w:val="22"/>
          <w:szCs w:val="22"/>
          <w:lang w:val="es-AR" w:eastAsia="es-AR"/>
        </w:rPr>
      </w:pPr>
      <w:hyperlink w:anchor="_Toc22926446" w:history="1">
        <w:r w:rsidR="00A4349C" w:rsidRPr="001E3F5A">
          <w:rPr>
            <w:rStyle w:val="Hipervnculo"/>
            <w:noProof/>
            <w:lang w:val="es-AR"/>
          </w:rPr>
          <w:t>Figura 25: Eficiencia de diferentes tipos de turbinas hidráulicas</w:t>
        </w:r>
        <w:r w:rsidR="00A4349C">
          <w:rPr>
            <w:noProof/>
            <w:webHidden/>
          </w:rPr>
          <w:tab/>
        </w:r>
        <w:r w:rsidR="00A4349C">
          <w:rPr>
            <w:noProof/>
            <w:webHidden/>
          </w:rPr>
          <w:fldChar w:fldCharType="begin"/>
        </w:r>
        <w:r w:rsidR="00A4349C">
          <w:rPr>
            <w:noProof/>
            <w:webHidden/>
          </w:rPr>
          <w:instrText xml:space="preserve"> PAGEREF _Toc22926446 \h </w:instrText>
        </w:r>
        <w:r w:rsidR="00A4349C">
          <w:rPr>
            <w:noProof/>
            <w:webHidden/>
          </w:rPr>
        </w:r>
        <w:r w:rsidR="00A4349C">
          <w:rPr>
            <w:noProof/>
            <w:webHidden/>
          </w:rPr>
          <w:fldChar w:fldCharType="separate"/>
        </w:r>
        <w:r w:rsidR="00A4349C">
          <w:rPr>
            <w:noProof/>
            <w:webHidden/>
          </w:rPr>
          <w:t>32</w:t>
        </w:r>
        <w:r w:rsidR="00A4349C">
          <w:rPr>
            <w:noProof/>
            <w:webHidden/>
          </w:rPr>
          <w:fldChar w:fldCharType="end"/>
        </w:r>
      </w:hyperlink>
    </w:p>
    <w:p w14:paraId="58F6662A" w14:textId="7FFD617B" w:rsidR="00603FF2" w:rsidRPr="00E260A5" w:rsidRDefault="003974F0" w:rsidP="00603FF2">
      <w:pPr>
        <w:spacing w:after="160"/>
        <w:rPr>
          <w:lang w:val="es-AR"/>
        </w:rPr>
        <w:sectPr w:rsidR="00603FF2" w:rsidRPr="00E260A5" w:rsidSect="00D25EDB">
          <w:headerReference w:type="default" r:id="rId15"/>
          <w:footerReference w:type="default" r:id="rId16"/>
          <w:pgSz w:w="12240" w:h="15840"/>
          <w:pgMar w:top="1418" w:right="1418" w:bottom="1418" w:left="1418" w:header="709" w:footer="709" w:gutter="0"/>
          <w:pgNumType w:fmt="upperRoman" w:start="1"/>
          <w:cols w:space="708"/>
          <w:docGrid w:linePitch="360"/>
        </w:sectPr>
      </w:pPr>
      <w:r w:rsidRPr="00E260A5">
        <w:rPr>
          <w:lang w:val="es-AR"/>
        </w:rPr>
        <w:fldChar w:fldCharType="end"/>
      </w:r>
    </w:p>
    <w:p w14:paraId="2C9959C6" w14:textId="572B8217" w:rsidR="00761286" w:rsidRPr="00E260A5" w:rsidRDefault="00761286" w:rsidP="00761286">
      <w:pPr>
        <w:pStyle w:val="Ttulo1"/>
        <w:spacing w:line="276" w:lineRule="auto"/>
        <w:rPr>
          <w:rFonts w:cs="Arial"/>
          <w:lang w:val="es-AR"/>
        </w:rPr>
      </w:pPr>
      <w:bookmarkStart w:id="0" w:name="_Toc22926395"/>
      <w:r w:rsidRPr="00E260A5">
        <w:rPr>
          <w:rFonts w:cs="Arial"/>
          <w:lang w:val="es-AR"/>
        </w:rPr>
        <w:lastRenderedPageBreak/>
        <w:t>INTRODUCCIÓN</w:t>
      </w:r>
      <w:bookmarkEnd w:id="0"/>
    </w:p>
    <w:p w14:paraId="6A7C747D" w14:textId="23990482" w:rsidR="009037A7" w:rsidRPr="00E260A5" w:rsidRDefault="009037A7" w:rsidP="009037A7">
      <w:pPr>
        <w:rPr>
          <w:lang w:val="es-AR"/>
        </w:rPr>
      </w:pPr>
      <w:r w:rsidRPr="00E260A5">
        <w:rPr>
          <w:lang w:val="es-AR"/>
        </w:rPr>
        <w:t xml:space="preserve">Las turbomáquinas son máquinas rotativas que permiten una transferencia energética entre un fluido y un rotor provisto de álabes o paletas, mientras el fluido pasa a través de ellos. Si la transferencia de energía se efectúa de máquina a fluido se le da el nombre genérico de </w:t>
      </w:r>
      <w:r w:rsidRPr="00E260A5">
        <w:rPr>
          <w:i/>
          <w:iCs/>
          <w:lang w:val="es-AR"/>
        </w:rPr>
        <w:t>bomba</w:t>
      </w:r>
      <w:r w:rsidRPr="00E260A5">
        <w:rPr>
          <w:lang w:val="es-AR"/>
        </w:rPr>
        <w:t xml:space="preserve">; si por el contrario el fluido cede energía al rotor se llama </w:t>
      </w:r>
      <w:r w:rsidRPr="00E260A5">
        <w:rPr>
          <w:i/>
          <w:iCs/>
          <w:lang w:val="es-AR"/>
        </w:rPr>
        <w:t>turbina</w:t>
      </w:r>
      <w:r w:rsidRPr="00E260A5">
        <w:rPr>
          <w:lang w:val="es-AR"/>
        </w:rPr>
        <w:t xml:space="preserve">. </w:t>
      </w:r>
    </w:p>
    <w:p w14:paraId="438DC610" w14:textId="77777777" w:rsidR="00761286" w:rsidRPr="00E260A5" w:rsidRDefault="009037A7" w:rsidP="009037A7">
      <w:pPr>
        <w:rPr>
          <w:lang w:val="es-AR"/>
        </w:rPr>
      </w:pPr>
      <w:r w:rsidRPr="00E260A5">
        <w:rPr>
          <w:lang w:val="es-AR"/>
        </w:rPr>
        <w:t>Una turbina hidráulica es la máquina destinada a transformar la energía hidráulica, de una corriente o salto de agua, en energía mecánica. Por lo tanto, toda turbina convierte la energía del agua, manifestada bien en su forma de presión (energía potencial o de posición) como en la de velocidad (energía cinética), en el trabajo mecánico existente en un eje de rotación. En términos generales, podemos definir a las turbinas hidráulicas como motores hidráulicos destinados a aprovechar las corrientes y saltos de agua.</w:t>
      </w:r>
    </w:p>
    <w:p w14:paraId="30F427CF" w14:textId="2BEF924D" w:rsidR="00761286" w:rsidRPr="00E260A5" w:rsidRDefault="00761286" w:rsidP="00761286">
      <w:pPr>
        <w:pStyle w:val="Ttulo1"/>
        <w:spacing w:line="276" w:lineRule="auto"/>
        <w:rPr>
          <w:rFonts w:cs="Arial"/>
          <w:lang w:val="es-AR"/>
        </w:rPr>
      </w:pPr>
      <w:bookmarkStart w:id="1" w:name="_Toc403460316"/>
      <w:bookmarkStart w:id="2" w:name="_Toc22926396"/>
      <w:r w:rsidRPr="00E260A5">
        <w:rPr>
          <w:rFonts w:cs="Arial"/>
          <w:lang w:val="es-AR"/>
        </w:rPr>
        <w:t>RESEÑA HISTÓRICA</w:t>
      </w:r>
      <w:bookmarkEnd w:id="1"/>
      <w:bookmarkEnd w:id="2"/>
      <w:r w:rsidRPr="00E260A5">
        <w:rPr>
          <w:rFonts w:cs="Arial"/>
          <w:lang w:val="es-AR"/>
        </w:rPr>
        <w:t xml:space="preserve"> </w:t>
      </w:r>
    </w:p>
    <w:p w14:paraId="21A7FB6E" w14:textId="77777777" w:rsidR="009037A7" w:rsidRPr="00E260A5" w:rsidRDefault="009037A7" w:rsidP="009037A7">
      <w:pPr>
        <w:rPr>
          <w:lang w:val="es-AR"/>
        </w:rPr>
      </w:pPr>
      <w:r w:rsidRPr="00E260A5">
        <w:rPr>
          <w:lang w:val="es-AR"/>
        </w:rPr>
        <w:t xml:space="preserve">El uso de la energía hidráulica no es nada nuevo y se remonta a más de 2000 años atrás, pero se </w:t>
      </w:r>
      <w:r w:rsidR="00A00C51" w:rsidRPr="00E260A5">
        <w:rPr>
          <w:lang w:val="es-AR"/>
        </w:rPr>
        <w:t>desarrolló</w:t>
      </w:r>
      <w:r w:rsidRPr="00E260A5">
        <w:rPr>
          <w:lang w:val="es-AR"/>
        </w:rPr>
        <w:t xml:space="preserve"> lentamente durante espacio de 18 siglos, debido al inconveniente de que las instalaciones deberían situarse junto a los ríos; mientras que las </w:t>
      </w:r>
      <w:r w:rsidR="00A00C51" w:rsidRPr="00E260A5">
        <w:rPr>
          <w:lang w:val="es-AR"/>
        </w:rPr>
        <w:t>máquinas</w:t>
      </w:r>
      <w:r w:rsidRPr="00E260A5">
        <w:rPr>
          <w:lang w:val="es-AR"/>
        </w:rPr>
        <w:t xml:space="preserve"> de vapor se podían instalar en cualquier lugar. </w:t>
      </w:r>
    </w:p>
    <w:p w14:paraId="44656C86" w14:textId="77777777" w:rsidR="009037A7" w:rsidRPr="00E260A5" w:rsidRDefault="009037A7" w:rsidP="009037A7">
      <w:pPr>
        <w:rPr>
          <w:lang w:val="es-AR"/>
        </w:rPr>
      </w:pPr>
      <w:r w:rsidRPr="00E260A5">
        <w:rPr>
          <w:lang w:val="es-AR"/>
        </w:rPr>
        <w:t xml:space="preserve">No se tiene mucha referencia de quién y cuándo se aprovechó por primera vez la fuerza y energía que posee una corriente de agua, pero pareciera que la idea proviniera de procedimientos de irrigación los que se empleaban para elevar el agua de los ríos a una altura mayor que la de sus márgenes, para que luego discurra por canales y zanjas empleándolas en sus distintas necesidades como el consumo, el campo, etc. </w:t>
      </w:r>
    </w:p>
    <w:p w14:paraId="0201280D" w14:textId="77777777" w:rsidR="009037A7" w:rsidRPr="00E260A5" w:rsidRDefault="009037A7" w:rsidP="009037A7">
      <w:pPr>
        <w:rPr>
          <w:lang w:val="es-AR"/>
        </w:rPr>
      </w:pPr>
      <w:r w:rsidRPr="00E260A5">
        <w:rPr>
          <w:lang w:val="es-AR"/>
        </w:rPr>
        <w:t xml:space="preserve">Las primeras ruedas hidráulicas se construyeron posiblemente en Asia, China e India, hace unos 2200 años; de Asia pasaron a Egipto y desde allí a Europa. Constituyéndose así las ruedas como las precursoras de las modernas turbinas hidráulicas. </w:t>
      </w:r>
    </w:p>
    <w:p w14:paraId="016A2643" w14:textId="77777777" w:rsidR="009037A7" w:rsidRPr="00E260A5" w:rsidRDefault="009037A7" w:rsidP="009037A7">
      <w:pPr>
        <w:rPr>
          <w:lang w:val="es-AR"/>
        </w:rPr>
      </w:pPr>
      <w:r w:rsidRPr="00E260A5">
        <w:rPr>
          <w:lang w:val="es-AR"/>
        </w:rPr>
        <w:t>El francés Parent, fue quien estudia por vez primera el funcionamiento de las ruedas hidráulicas y con el paso del tiempo Leonhard Euler (Suiza), en 1754, publica por primera vez la ec</w:t>
      </w:r>
      <w:r w:rsidR="00A00C51" w:rsidRPr="00E260A5">
        <w:rPr>
          <w:lang w:val="es-AR"/>
        </w:rPr>
        <w:t>uación fundamental de las turbo</w:t>
      </w:r>
      <w:r w:rsidRPr="00E260A5">
        <w:rPr>
          <w:lang w:val="es-AR"/>
        </w:rPr>
        <w:t xml:space="preserve">máquinas, con la </w:t>
      </w:r>
      <w:r w:rsidR="00A00C51" w:rsidRPr="00E260A5">
        <w:rPr>
          <w:lang w:val="es-AR"/>
        </w:rPr>
        <w:t xml:space="preserve">que se inicia el estudio de las </w:t>
      </w:r>
      <w:r w:rsidRPr="00E260A5">
        <w:rPr>
          <w:lang w:val="es-AR"/>
        </w:rPr>
        <w:lastRenderedPageBreak/>
        <w:t xml:space="preserve">turbomáquinas hidráulicas sobre una base científica. Así también, en 1827, Fourneyron logró construir la primera turbina hidráulica. </w:t>
      </w:r>
    </w:p>
    <w:p w14:paraId="604A79E9" w14:textId="77777777" w:rsidR="00761286" w:rsidRPr="00E260A5" w:rsidRDefault="009037A7" w:rsidP="009037A7">
      <w:pPr>
        <w:rPr>
          <w:lang w:val="es-AR"/>
        </w:rPr>
      </w:pPr>
      <w:r w:rsidRPr="00E260A5">
        <w:rPr>
          <w:lang w:val="es-AR"/>
        </w:rPr>
        <w:t xml:space="preserve">Al evolucionar la tecnología de la transmisión eléctrica, esta permitió el gran desarrollo de las plantas hidroeléctricas </w:t>
      </w:r>
      <w:r w:rsidR="00A00C51" w:rsidRPr="00E260A5">
        <w:rPr>
          <w:lang w:val="es-AR"/>
        </w:rPr>
        <w:t>y,</w:t>
      </w:r>
      <w:r w:rsidRPr="00E260A5">
        <w:rPr>
          <w:lang w:val="es-AR"/>
        </w:rPr>
        <w:t xml:space="preserve"> por consiguiente, de las turbinas hidráulicas. En este nuevo esquema de transformación de energías: energía hidráulica - energía mecánica - energía eléctrica, las ruedas hidráulicas debido en gran parte a que en ellas el agua entra y actúa únicamente en parte de la circunferencia no así en las turbinas en las cuales el agua lo hace en toda la circunferencia - tienen dos desventajas fundamentales: rendimiento bajo y velocidad de rotación muy lenta (4 a 10 rpm). Las turbinas hidráulicas nacieron para superar estas desventajas, y su evolución ha sido el aumento cada vez mayor de la velocidad de rotación y de su eficiencia con el fin de conseguir potencias específicas más altas, lo que permite generación eléctrica a más bajo costo</w:t>
      </w:r>
      <w:r w:rsidR="00A00C51" w:rsidRPr="00E260A5">
        <w:rPr>
          <w:lang w:val="es-AR"/>
        </w:rPr>
        <w:t>.</w:t>
      </w:r>
    </w:p>
    <w:p w14:paraId="2433B881" w14:textId="77777777" w:rsidR="00A00C51" w:rsidRPr="00E260A5" w:rsidRDefault="00A00C51" w:rsidP="00A00C51">
      <w:pPr>
        <w:rPr>
          <w:lang w:val="es-AR"/>
        </w:rPr>
      </w:pPr>
      <w:r w:rsidRPr="00E260A5">
        <w:rPr>
          <w:lang w:val="es-AR"/>
        </w:rPr>
        <w:t xml:space="preserve">A grandes rasgos, podemos resumir el desarrollo de las turbinas hidráulicas como sigue: </w:t>
      </w:r>
    </w:p>
    <w:p w14:paraId="6F3A03ED" w14:textId="77777777" w:rsidR="00A00C51" w:rsidRPr="00E260A5" w:rsidRDefault="00A00C51" w:rsidP="00151925">
      <w:pPr>
        <w:pStyle w:val="Prrafodelista"/>
        <w:numPr>
          <w:ilvl w:val="0"/>
          <w:numId w:val="6"/>
        </w:numPr>
        <w:rPr>
          <w:lang w:val="es-AR"/>
        </w:rPr>
      </w:pPr>
      <w:r w:rsidRPr="00E260A5">
        <w:rPr>
          <w:lang w:val="es-AR"/>
        </w:rPr>
        <w:t>El siglo XVIII es el siglo de su gestación.</w:t>
      </w:r>
    </w:p>
    <w:p w14:paraId="1FB59DDA" w14:textId="77777777" w:rsidR="00A00C51" w:rsidRPr="00E260A5" w:rsidRDefault="00A00C51" w:rsidP="00151925">
      <w:pPr>
        <w:pStyle w:val="Prrafodelista"/>
        <w:numPr>
          <w:ilvl w:val="0"/>
          <w:numId w:val="6"/>
        </w:numPr>
        <w:rPr>
          <w:lang w:val="es-AR"/>
        </w:rPr>
      </w:pPr>
      <w:r w:rsidRPr="00E260A5">
        <w:rPr>
          <w:lang w:val="es-AR"/>
        </w:rPr>
        <w:t>El siglo XIX el de su nacimiento (en este siglo nacieron en América las Turbinas Pelton y las Turbinas Francis).</w:t>
      </w:r>
    </w:p>
    <w:p w14:paraId="15756653" w14:textId="77777777" w:rsidR="00A00C51" w:rsidRPr="00E260A5" w:rsidRDefault="00A00C51" w:rsidP="00151925">
      <w:pPr>
        <w:pStyle w:val="Prrafodelista"/>
        <w:numPr>
          <w:ilvl w:val="0"/>
          <w:numId w:val="6"/>
        </w:numPr>
        <w:rPr>
          <w:lang w:val="es-AR"/>
        </w:rPr>
      </w:pPr>
      <w:r w:rsidRPr="00E260A5">
        <w:rPr>
          <w:lang w:val="es-AR"/>
        </w:rPr>
        <w:t xml:space="preserve">El siglo XX es el siglo de su desarrollo. A principios de este siglo aparecen las turbinas hidráulicas de gran velocidad. </w:t>
      </w:r>
    </w:p>
    <w:p w14:paraId="53E3457C" w14:textId="77777777" w:rsidR="00A00C51" w:rsidRPr="00E260A5" w:rsidRDefault="00A00C51" w:rsidP="00151925">
      <w:pPr>
        <w:pStyle w:val="Prrafodelista"/>
        <w:numPr>
          <w:ilvl w:val="1"/>
          <w:numId w:val="7"/>
        </w:numPr>
        <w:rPr>
          <w:lang w:val="es-AR"/>
        </w:rPr>
      </w:pPr>
      <w:r w:rsidRPr="00E260A5">
        <w:rPr>
          <w:lang w:val="es-AR"/>
        </w:rPr>
        <w:t>1905: en EEUU existen turbinas hidráulicas de 7360 kW girando a 250 rpm (turbinas Francis gemelas);</w:t>
      </w:r>
    </w:p>
    <w:p w14:paraId="50ED7CE3" w14:textId="77777777" w:rsidR="00A00C51" w:rsidRPr="00E260A5" w:rsidRDefault="00A00C51" w:rsidP="00151925">
      <w:pPr>
        <w:pStyle w:val="Prrafodelista"/>
        <w:numPr>
          <w:ilvl w:val="1"/>
          <w:numId w:val="7"/>
        </w:numPr>
        <w:rPr>
          <w:lang w:val="es-AR"/>
        </w:rPr>
      </w:pPr>
      <w:r w:rsidRPr="00E260A5">
        <w:rPr>
          <w:lang w:val="es-AR"/>
        </w:rPr>
        <w:t>1915: creación de la turbina Kaplan;</w:t>
      </w:r>
    </w:p>
    <w:p w14:paraId="41DCFE4F" w14:textId="77777777" w:rsidR="00A00C51" w:rsidRPr="00E260A5" w:rsidRDefault="00A00C51" w:rsidP="00151925">
      <w:pPr>
        <w:pStyle w:val="Prrafodelista"/>
        <w:numPr>
          <w:ilvl w:val="1"/>
          <w:numId w:val="7"/>
        </w:numPr>
        <w:rPr>
          <w:lang w:val="es-AR"/>
        </w:rPr>
      </w:pPr>
      <w:r w:rsidRPr="00E260A5">
        <w:rPr>
          <w:lang w:val="es-AR"/>
        </w:rPr>
        <w:t>1918: la turbina Banki;</w:t>
      </w:r>
    </w:p>
    <w:p w14:paraId="5615017A" w14:textId="77777777" w:rsidR="00A00C51" w:rsidRPr="00E260A5" w:rsidRDefault="00A00C51" w:rsidP="00151925">
      <w:pPr>
        <w:pStyle w:val="Prrafodelista"/>
        <w:numPr>
          <w:ilvl w:val="1"/>
          <w:numId w:val="7"/>
        </w:numPr>
        <w:rPr>
          <w:lang w:val="es-AR"/>
        </w:rPr>
      </w:pPr>
      <w:r w:rsidRPr="00E260A5">
        <w:rPr>
          <w:lang w:val="es-AR"/>
        </w:rPr>
        <w:t>1919: la turbina Turgo,</w:t>
      </w:r>
    </w:p>
    <w:p w14:paraId="7EE68AEB" w14:textId="77777777" w:rsidR="00A00C51" w:rsidRPr="00E260A5" w:rsidRDefault="00A00C51" w:rsidP="00151925">
      <w:pPr>
        <w:pStyle w:val="Prrafodelista"/>
        <w:numPr>
          <w:ilvl w:val="1"/>
          <w:numId w:val="7"/>
        </w:numPr>
        <w:rPr>
          <w:lang w:val="es-AR"/>
        </w:rPr>
      </w:pPr>
      <w:r w:rsidRPr="00E260A5">
        <w:rPr>
          <w:lang w:val="es-AR"/>
        </w:rPr>
        <w:t>1950: la turbina Deriaz</w:t>
      </w:r>
    </w:p>
    <w:p w14:paraId="6D6C6543" w14:textId="77777777" w:rsidR="00A00C51" w:rsidRPr="00E260A5" w:rsidRDefault="00A00C51" w:rsidP="00151925">
      <w:pPr>
        <w:pStyle w:val="Prrafodelista"/>
        <w:numPr>
          <w:ilvl w:val="1"/>
          <w:numId w:val="7"/>
        </w:numPr>
        <w:rPr>
          <w:lang w:val="es-AR"/>
        </w:rPr>
      </w:pPr>
      <w:r w:rsidRPr="00E260A5">
        <w:rPr>
          <w:lang w:val="es-AR"/>
        </w:rPr>
        <w:t>1970: la turbina Bulbo.</w:t>
      </w:r>
    </w:p>
    <w:p w14:paraId="727599F9" w14:textId="77777777" w:rsidR="00A00C51" w:rsidRPr="00E260A5" w:rsidRDefault="00A00C51" w:rsidP="00A00C51">
      <w:pPr>
        <w:rPr>
          <w:sz w:val="28"/>
          <w:lang w:val="es-AR"/>
        </w:rPr>
      </w:pPr>
      <w:r w:rsidRPr="00E260A5">
        <w:rPr>
          <w:lang w:val="es-AR"/>
        </w:rPr>
        <w:lastRenderedPageBreak/>
        <w:t>Las turbinas hidráulicas, como ha podido notarse, son máquinas cuyo desarrollo no pertenece a las últimas décadas. Hace más de 2000 años que el hombre hace uso de ellas y poco más de un siglo que las principales casas constructoras de Europa, Asia y América realizan un esfuerzo sistemático con el objeto de perfeccionarlas. Su evolución no ha terminado sino por el contrario se ha acelerado en los últimos años ya que la necesidad de energía limpia cada día es mayor y los sitios disponibles exigen turbinas más rápidas, más compactas y sobre todo más eficientes.</w:t>
      </w:r>
    </w:p>
    <w:p w14:paraId="24A0CF2F" w14:textId="3D00A583" w:rsidR="00761286" w:rsidRPr="00E260A5" w:rsidRDefault="00761286" w:rsidP="00F0495F">
      <w:pPr>
        <w:pStyle w:val="Ttulo1"/>
        <w:rPr>
          <w:lang w:val="es-AR"/>
        </w:rPr>
      </w:pPr>
      <w:bookmarkStart w:id="3" w:name="_Toc403460317"/>
      <w:bookmarkStart w:id="4" w:name="_Toc22926397"/>
      <w:r w:rsidRPr="00E260A5">
        <w:rPr>
          <w:lang w:val="es-AR"/>
        </w:rPr>
        <w:t>CLASIFICACIÓN DE LAS TURBINAS</w:t>
      </w:r>
      <w:bookmarkEnd w:id="3"/>
      <w:bookmarkEnd w:id="4"/>
    </w:p>
    <w:p w14:paraId="4838FCF0" w14:textId="77777777" w:rsidR="00A00C51" w:rsidRPr="00E260A5" w:rsidRDefault="00A00C51" w:rsidP="00A00C51">
      <w:pPr>
        <w:rPr>
          <w:lang w:val="es-AR"/>
        </w:rPr>
      </w:pPr>
      <w:r w:rsidRPr="00E260A5">
        <w:rPr>
          <w:lang w:val="es-AR"/>
        </w:rPr>
        <w:t>Las turbinas se pueden agrupar atendiendo a las diferentes normas siguientes:</w:t>
      </w:r>
    </w:p>
    <w:p w14:paraId="4D4C6C3D" w14:textId="77777777" w:rsidR="00A00C51" w:rsidRPr="00E260A5" w:rsidRDefault="00A00C51" w:rsidP="00151925">
      <w:pPr>
        <w:pStyle w:val="Prrafodelista"/>
        <w:numPr>
          <w:ilvl w:val="0"/>
          <w:numId w:val="6"/>
        </w:numPr>
        <w:rPr>
          <w:lang w:val="es-AR"/>
        </w:rPr>
      </w:pPr>
      <w:r w:rsidRPr="00E260A5">
        <w:rPr>
          <w:lang w:val="es-AR"/>
        </w:rPr>
        <w:t xml:space="preserve">De acuerdo al modo de actuar el agua en ellas </w:t>
      </w:r>
    </w:p>
    <w:p w14:paraId="07E12CF7" w14:textId="77777777" w:rsidR="00A00C51" w:rsidRPr="00E260A5" w:rsidRDefault="00A00C51" w:rsidP="00151925">
      <w:pPr>
        <w:pStyle w:val="Prrafodelista"/>
        <w:numPr>
          <w:ilvl w:val="0"/>
          <w:numId w:val="8"/>
        </w:numPr>
        <w:ind w:left="993"/>
        <w:rPr>
          <w:lang w:val="es-AR"/>
        </w:rPr>
      </w:pPr>
      <w:r w:rsidRPr="00E260A5">
        <w:rPr>
          <w:b/>
          <w:bCs/>
          <w:lang w:val="es-AR"/>
        </w:rPr>
        <w:t xml:space="preserve">Turbinas de acción: </w:t>
      </w:r>
      <w:r w:rsidRPr="00E260A5">
        <w:rPr>
          <w:lang w:val="es-AR"/>
        </w:rPr>
        <w:t xml:space="preserve">se llaman así cuando la transformación de la energía potencial en energía cinética se produce en los órganos fijos anteriores al rodete (inyectores o toberas). En </w:t>
      </w:r>
      <w:r w:rsidR="00F0495F" w:rsidRPr="00E260A5">
        <w:rPr>
          <w:lang w:val="es-AR"/>
        </w:rPr>
        <w:t>consecuencia,</w:t>
      </w:r>
      <w:r w:rsidRPr="00E260A5">
        <w:rPr>
          <w:lang w:val="es-AR"/>
        </w:rPr>
        <w:t xml:space="preserve"> el rodete solo recibe energía cinética. La presión a la entrada y salida de las cucharas (o </w:t>
      </w:r>
      <w:r w:rsidR="00F0495F" w:rsidRPr="00E260A5">
        <w:rPr>
          <w:lang w:val="es-AR"/>
        </w:rPr>
        <w:t>á</w:t>
      </w:r>
      <w:r w:rsidRPr="00E260A5">
        <w:rPr>
          <w:lang w:val="es-AR"/>
        </w:rPr>
        <w:t>labes) es la misma e igual a la atmosférica.</w:t>
      </w:r>
    </w:p>
    <w:p w14:paraId="6486BA2C" w14:textId="77777777" w:rsidR="00A00C51" w:rsidRPr="00E260A5" w:rsidRDefault="00A00C51" w:rsidP="00151925">
      <w:pPr>
        <w:pStyle w:val="Prrafodelista"/>
        <w:numPr>
          <w:ilvl w:val="0"/>
          <w:numId w:val="8"/>
        </w:numPr>
        <w:ind w:left="993"/>
        <w:rPr>
          <w:lang w:val="es-AR"/>
        </w:rPr>
      </w:pPr>
      <w:r w:rsidRPr="00E260A5">
        <w:rPr>
          <w:b/>
          <w:bCs/>
          <w:lang w:val="es-AR"/>
        </w:rPr>
        <w:t xml:space="preserve">Turbinas de reacción: </w:t>
      </w:r>
      <w:r w:rsidRPr="00E260A5">
        <w:rPr>
          <w:lang w:val="es-AR"/>
        </w:rPr>
        <w:t xml:space="preserve">se llaman así (en el caso de reacción pura) cuando se transforma la energía potencial en cinética íntegramente en el rodete. La presión de entrada es muy superior a la presión del fluido a la salida. </w:t>
      </w:r>
    </w:p>
    <w:p w14:paraId="1FA11DE7" w14:textId="77777777" w:rsidR="00A00C51" w:rsidRPr="00E260A5" w:rsidRDefault="00A00C51" w:rsidP="00151925">
      <w:pPr>
        <w:pStyle w:val="Prrafodelista"/>
        <w:numPr>
          <w:ilvl w:val="0"/>
          <w:numId w:val="6"/>
        </w:numPr>
        <w:rPr>
          <w:lang w:val="es-AR"/>
        </w:rPr>
      </w:pPr>
      <w:r w:rsidRPr="00E260A5">
        <w:rPr>
          <w:lang w:val="es-AR"/>
        </w:rPr>
        <w:t xml:space="preserve">Otra clasificación muy distinta es en función de la dirección del flujo en el rodete, lo que puede hacer que clasifiquemos a las turbomáquinas en: </w:t>
      </w:r>
    </w:p>
    <w:p w14:paraId="0304DA53" w14:textId="77777777" w:rsidR="00A00C51" w:rsidRPr="00E260A5" w:rsidRDefault="00A00C51" w:rsidP="00151925">
      <w:pPr>
        <w:pStyle w:val="Prrafodelista"/>
        <w:numPr>
          <w:ilvl w:val="1"/>
          <w:numId w:val="7"/>
        </w:numPr>
        <w:ind w:left="993"/>
        <w:rPr>
          <w:lang w:val="es-AR"/>
        </w:rPr>
      </w:pPr>
      <w:r w:rsidRPr="00E260A5">
        <w:rPr>
          <w:b/>
          <w:lang w:val="es-AR"/>
        </w:rPr>
        <w:t>Axiales:</w:t>
      </w:r>
      <w:r w:rsidRPr="00E260A5">
        <w:rPr>
          <w:lang w:val="es-AR"/>
        </w:rPr>
        <w:t xml:space="preserve"> el desplazamiento del flujo en el rodete es paralelo al eje. Es axial y tangencial (giro). </w:t>
      </w:r>
    </w:p>
    <w:p w14:paraId="6C38467D" w14:textId="77777777" w:rsidR="00A00C51" w:rsidRPr="00E260A5" w:rsidRDefault="00A00C51" w:rsidP="00151925">
      <w:pPr>
        <w:pStyle w:val="Prrafodelista"/>
        <w:numPr>
          <w:ilvl w:val="1"/>
          <w:numId w:val="7"/>
        </w:numPr>
        <w:ind w:left="993"/>
        <w:rPr>
          <w:lang w:val="es-AR"/>
        </w:rPr>
      </w:pPr>
      <w:r w:rsidRPr="00E260A5">
        <w:rPr>
          <w:b/>
          <w:lang w:val="es-AR"/>
        </w:rPr>
        <w:t>Radiales:</w:t>
      </w:r>
      <w:r w:rsidRPr="00E260A5">
        <w:rPr>
          <w:lang w:val="es-AR"/>
        </w:rPr>
        <w:t xml:space="preserve"> el desplazamiento en el rodete es perpendicular al eje. No tiene componente axial. </w:t>
      </w:r>
    </w:p>
    <w:p w14:paraId="45F52D49" w14:textId="77777777" w:rsidR="00A00C51" w:rsidRPr="00E260A5" w:rsidRDefault="00A00C51" w:rsidP="00151925">
      <w:pPr>
        <w:pStyle w:val="Prrafodelista"/>
        <w:numPr>
          <w:ilvl w:val="1"/>
          <w:numId w:val="7"/>
        </w:numPr>
        <w:ind w:left="993"/>
        <w:rPr>
          <w:lang w:val="es-AR"/>
        </w:rPr>
      </w:pPr>
      <w:r w:rsidRPr="00E260A5">
        <w:rPr>
          <w:b/>
          <w:lang w:val="es-AR"/>
        </w:rPr>
        <w:t>Mixtas:</w:t>
      </w:r>
      <w:r w:rsidRPr="00E260A5">
        <w:rPr>
          <w:lang w:val="es-AR"/>
        </w:rPr>
        <w:t xml:space="preserve"> tiene componente axial, radial y tangencial. </w:t>
      </w:r>
    </w:p>
    <w:p w14:paraId="69D72E72" w14:textId="77777777" w:rsidR="00A00C51" w:rsidRPr="00E260A5" w:rsidRDefault="00A00C51" w:rsidP="00151925">
      <w:pPr>
        <w:pStyle w:val="Prrafodelista"/>
        <w:numPr>
          <w:ilvl w:val="0"/>
          <w:numId w:val="7"/>
        </w:numPr>
        <w:rPr>
          <w:lang w:val="es-AR"/>
        </w:rPr>
      </w:pPr>
      <w:r w:rsidRPr="00E260A5">
        <w:rPr>
          <w:lang w:val="es-AR"/>
        </w:rPr>
        <w:t xml:space="preserve">Según la dirección del eje: </w:t>
      </w:r>
    </w:p>
    <w:p w14:paraId="7F1DBEF3" w14:textId="77777777" w:rsidR="00A00C51" w:rsidRPr="00E260A5" w:rsidRDefault="00A00C51" w:rsidP="00151925">
      <w:pPr>
        <w:pStyle w:val="Prrafodelista"/>
        <w:numPr>
          <w:ilvl w:val="1"/>
          <w:numId w:val="7"/>
        </w:numPr>
        <w:ind w:left="993"/>
        <w:rPr>
          <w:b/>
          <w:lang w:val="es-AR"/>
        </w:rPr>
      </w:pPr>
      <w:r w:rsidRPr="00E260A5">
        <w:rPr>
          <w:b/>
          <w:lang w:val="es-AR"/>
        </w:rPr>
        <w:lastRenderedPageBreak/>
        <w:t xml:space="preserve">Horizontales </w:t>
      </w:r>
    </w:p>
    <w:p w14:paraId="333373ED" w14:textId="77777777" w:rsidR="00A00C51" w:rsidRPr="00E260A5" w:rsidRDefault="00A00C51" w:rsidP="00151925">
      <w:pPr>
        <w:pStyle w:val="Prrafodelista"/>
        <w:numPr>
          <w:ilvl w:val="1"/>
          <w:numId w:val="7"/>
        </w:numPr>
        <w:ind w:left="993"/>
        <w:rPr>
          <w:b/>
          <w:lang w:val="es-AR"/>
        </w:rPr>
      </w:pPr>
      <w:r w:rsidRPr="00E260A5">
        <w:rPr>
          <w:b/>
          <w:lang w:val="es-AR"/>
        </w:rPr>
        <w:t xml:space="preserve">Verticales </w:t>
      </w:r>
    </w:p>
    <w:p w14:paraId="57F32A7B" w14:textId="77777777" w:rsidR="00A00C51" w:rsidRPr="00E260A5" w:rsidRDefault="00A00C51" w:rsidP="00151925">
      <w:pPr>
        <w:pStyle w:val="Prrafodelista"/>
        <w:numPr>
          <w:ilvl w:val="0"/>
          <w:numId w:val="7"/>
        </w:numPr>
        <w:rPr>
          <w:lang w:val="es-AR"/>
        </w:rPr>
      </w:pPr>
      <w:r w:rsidRPr="00E260A5">
        <w:rPr>
          <w:lang w:val="es-AR"/>
        </w:rPr>
        <w:t xml:space="preserve">De acuerdo con el tipo de admisión: </w:t>
      </w:r>
    </w:p>
    <w:p w14:paraId="26B1934B" w14:textId="77777777" w:rsidR="00A00C51" w:rsidRPr="00E260A5" w:rsidRDefault="00A00C51" w:rsidP="00151925">
      <w:pPr>
        <w:pStyle w:val="Prrafodelista"/>
        <w:numPr>
          <w:ilvl w:val="1"/>
          <w:numId w:val="7"/>
        </w:numPr>
        <w:ind w:left="993"/>
        <w:rPr>
          <w:lang w:val="es-AR"/>
        </w:rPr>
      </w:pPr>
      <w:r w:rsidRPr="00E260A5">
        <w:rPr>
          <w:b/>
          <w:lang w:val="es-AR"/>
        </w:rPr>
        <w:t>Total:</w:t>
      </w:r>
      <w:r w:rsidRPr="00E260A5">
        <w:rPr>
          <w:lang w:val="es-AR"/>
        </w:rPr>
        <w:t xml:space="preserve"> cuando el agua entra por todo el contorno del rodete. </w:t>
      </w:r>
    </w:p>
    <w:p w14:paraId="056C5939" w14:textId="77777777" w:rsidR="00A00C51" w:rsidRPr="00E260A5" w:rsidRDefault="00A00C51" w:rsidP="00151925">
      <w:pPr>
        <w:pStyle w:val="Prrafodelista"/>
        <w:numPr>
          <w:ilvl w:val="1"/>
          <w:numId w:val="7"/>
        </w:numPr>
        <w:ind w:left="993"/>
        <w:rPr>
          <w:lang w:val="es-AR"/>
        </w:rPr>
      </w:pPr>
      <w:r w:rsidRPr="00E260A5">
        <w:rPr>
          <w:b/>
          <w:lang w:val="es-AR"/>
        </w:rPr>
        <w:t>Parcial:</w:t>
      </w:r>
      <w:r w:rsidRPr="00E260A5">
        <w:rPr>
          <w:lang w:val="es-AR"/>
        </w:rPr>
        <w:t xml:space="preserve"> cuando el agua entra solo por una parte del rodete. </w:t>
      </w:r>
    </w:p>
    <w:p w14:paraId="28A7A34B" w14:textId="383A38B3" w:rsidR="00761286" w:rsidRPr="00E260A5" w:rsidRDefault="00761286" w:rsidP="00F0495F">
      <w:pPr>
        <w:pStyle w:val="Ttulo1"/>
        <w:rPr>
          <w:lang w:val="es-AR"/>
        </w:rPr>
      </w:pPr>
      <w:bookmarkStart w:id="5" w:name="_Toc403460318"/>
      <w:bookmarkStart w:id="6" w:name="_Toc22926398"/>
      <w:r w:rsidRPr="00E260A5">
        <w:rPr>
          <w:lang w:val="es-AR"/>
        </w:rPr>
        <w:t>TURBINA</w:t>
      </w:r>
      <w:r w:rsidR="00F0495F" w:rsidRPr="00E260A5">
        <w:rPr>
          <w:lang w:val="es-AR"/>
        </w:rPr>
        <w:t>S</w:t>
      </w:r>
      <w:r w:rsidRPr="00E260A5">
        <w:rPr>
          <w:lang w:val="es-AR"/>
        </w:rPr>
        <w:t xml:space="preserve"> KAPLAN</w:t>
      </w:r>
      <w:bookmarkEnd w:id="5"/>
      <w:bookmarkEnd w:id="6"/>
    </w:p>
    <w:p w14:paraId="423047F1" w14:textId="77777777" w:rsidR="00F0495F" w:rsidRPr="00E260A5" w:rsidRDefault="00F0495F" w:rsidP="00F0495F">
      <w:pPr>
        <w:rPr>
          <w:lang w:val="es-AR"/>
        </w:rPr>
      </w:pPr>
      <w:r w:rsidRPr="00E260A5">
        <w:rPr>
          <w:lang w:val="es-AR"/>
        </w:rPr>
        <w:t>Las turbinas tipo Kaplan fueron diseñadas por el ingeniero Víctor Kaplan (1876-1934) en el principio del siglo XX. Se planteó por primera vez la turbina de hélice, que actúa al contrario que la hélice de un barco. A diferencia de los otros tipos de turbinas se pueden ajustar ambos álabes (los del rotor y los álabes del distribuidor) para adaptar la turbina a diferentes niveles del caudal, es decir, son turbinas de hélice con álabes ajustables, de forma que la incidencia de agua en el borde de ataque del álabe pueda producirse en las condiciones de máxima acción, cualesquiera sean los requisitos de caudal o de carga.</w:t>
      </w:r>
    </w:p>
    <w:p w14:paraId="5144BE45" w14:textId="77777777" w:rsidR="00761286" w:rsidRPr="00E260A5" w:rsidRDefault="00F0495F" w:rsidP="00F0495F">
      <w:pPr>
        <w:rPr>
          <w:rFonts w:cs="Arial"/>
          <w:lang w:val="es-AR"/>
        </w:rPr>
      </w:pPr>
      <w:r w:rsidRPr="00E260A5">
        <w:rPr>
          <w:lang w:val="es-AR"/>
        </w:rPr>
        <w:t>Se logra así, mantener un rendimiento elevado a diferentes valores de potencia; lo que es muy importante para un motor de hélice, ya que es una de las diferencias más notables que se advierten en las turbomáquinas de hélice de álabe fijo, en las cuales la incidencia del agua sobre el borde de ataque se produce a ángulos bajos inapropiados, al variar la potencia, dando lugar a separación o choques, que reducen fuertemente el rendimiento de la unidad. Los ejes son de orientación horizontal o vertical. Se usa este tipo de turbina en plantas de presión baja y mediana.</w:t>
      </w:r>
    </w:p>
    <w:p w14:paraId="55442F1D" w14:textId="6955E9F6" w:rsidR="00761286" w:rsidRPr="00E260A5" w:rsidRDefault="00F0495F" w:rsidP="00CF47EF">
      <w:pPr>
        <w:pStyle w:val="Ttulo2"/>
        <w:rPr>
          <w:lang w:val="es-AR"/>
        </w:rPr>
      </w:pPr>
      <w:bookmarkStart w:id="7" w:name="_Toc403460319"/>
      <w:bookmarkStart w:id="8" w:name="_Toc22926399"/>
      <w:r w:rsidRPr="00E260A5">
        <w:rPr>
          <w:lang w:val="es-AR"/>
        </w:rPr>
        <w:t xml:space="preserve">PRINCIPIO DE </w:t>
      </w:r>
      <w:r w:rsidR="00761286" w:rsidRPr="00E260A5">
        <w:rPr>
          <w:lang w:val="es-AR"/>
        </w:rPr>
        <w:t>FUNCIONAMIEN</w:t>
      </w:r>
      <w:bookmarkEnd w:id="7"/>
      <w:r w:rsidRPr="00E260A5">
        <w:rPr>
          <w:lang w:val="es-AR"/>
        </w:rPr>
        <w:t>TO</w:t>
      </w:r>
      <w:bookmarkEnd w:id="8"/>
    </w:p>
    <w:p w14:paraId="33D04167" w14:textId="77777777" w:rsidR="00CF47EF" w:rsidRPr="00E260A5" w:rsidRDefault="00CF47EF" w:rsidP="00CF47EF">
      <w:pPr>
        <w:rPr>
          <w:lang w:val="es-AR"/>
        </w:rPr>
      </w:pPr>
      <w:r w:rsidRPr="00E260A5">
        <w:rPr>
          <w:lang w:val="es-AR"/>
        </w:rPr>
        <w:t xml:space="preserve">Las turbinas Kaplan son turbinas hidráulicas de reacción de flujo axial. A continuación, expondremos el principio de funcionamiento de estas turbinas. </w:t>
      </w:r>
    </w:p>
    <w:p w14:paraId="5769EC66" w14:textId="77777777" w:rsidR="00CF47EF" w:rsidRPr="00E260A5" w:rsidRDefault="00CF47EF" w:rsidP="00151925">
      <w:pPr>
        <w:pStyle w:val="Prrafodelista"/>
        <w:numPr>
          <w:ilvl w:val="0"/>
          <w:numId w:val="9"/>
        </w:numPr>
        <w:rPr>
          <w:lang w:val="es-AR"/>
        </w:rPr>
      </w:pPr>
      <w:r w:rsidRPr="00E260A5">
        <w:rPr>
          <w:lang w:val="es-AR"/>
        </w:rPr>
        <w:t xml:space="preserve">Entre la entrada y salida del agua en el rodete existe una diferencia de presión. </w:t>
      </w:r>
    </w:p>
    <w:p w14:paraId="159EF90C" w14:textId="77777777" w:rsidR="00CF47EF" w:rsidRPr="00E260A5" w:rsidRDefault="00CF47EF" w:rsidP="00151925">
      <w:pPr>
        <w:pStyle w:val="Prrafodelista"/>
        <w:numPr>
          <w:ilvl w:val="0"/>
          <w:numId w:val="9"/>
        </w:numPr>
        <w:rPr>
          <w:lang w:val="es-AR"/>
        </w:rPr>
      </w:pPr>
      <w:r w:rsidRPr="00E260A5">
        <w:rPr>
          <w:lang w:val="es-AR"/>
        </w:rPr>
        <w:t xml:space="preserve">El agua al atravesar el rodete posee energía cinética y energía potencial de presión. </w:t>
      </w:r>
    </w:p>
    <w:p w14:paraId="0EC4FBBB" w14:textId="11951593" w:rsidR="00CF47EF" w:rsidRPr="00E260A5" w:rsidRDefault="00CF47EF" w:rsidP="00151925">
      <w:pPr>
        <w:pStyle w:val="Prrafodelista"/>
        <w:numPr>
          <w:ilvl w:val="0"/>
          <w:numId w:val="9"/>
        </w:numPr>
        <w:rPr>
          <w:lang w:val="es-AR"/>
        </w:rPr>
      </w:pPr>
      <w:r w:rsidRPr="00E260A5">
        <w:rPr>
          <w:lang w:val="es-AR"/>
        </w:rPr>
        <w:lastRenderedPageBreak/>
        <w:t>El agua llena completamente los espacios entre los álabes, quedando sometida a presión. Por la curvatura de los álabes y la diferencia de presión entre la entrada y la salida del agua se origina un cambio de dirección y magnitud en la velocidad, que determina una reacción del agua sobre los álabes; y la componente normal al eje origina el movimiento del rodete.</w:t>
      </w:r>
    </w:p>
    <w:p w14:paraId="1F695A3B" w14:textId="63346AC2" w:rsidR="002448FF" w:rsidRPr="00E260A5" w:rsidRDefault="002448FF" w:rsidP="00151925">
      <w:pPr>
        <w:pStyle w:val="Prrafodelista"/>
        <w:numPr>
          <w:ilvl w:val="0"/>
          <w:numId w:val="9"/>
        </w:numPr>
        <w:rPr>
          <w:lang w:val="es-AR"/>
        </w:rPr>
      </w:pPr>
      <w:r w:rsidRPr="00E260A5">
        <w:rPr>
          <w:lang w:val="es-AR"/>
        </w:rPr>
        <w:t>La turbina hace girar al rotor del generador por estar ambos sujetos por un eje común. Por efecto electromagnético entre rotor y estator del generador se produce energía eléctrica.</w:t>
      </w:r>
    </w:p>
    <w:p w14:paraId="35F9FB84" w14:textId="77777777" w:rsidR="00CF47EF" w:rsidRPr="00E260A5" w:rsidRDefault="00CF47EF" w:rsidP="00151925">
      <w:pPr>
        <w:pStyle w:val="Prrafodelista"/>
        <w:numPr>
          <w:ilvl w:val="0"/>
          <w:numId w:val="9"/>
        </w:numPr>
        <w:rPr>
          <w:lang w:val="es-AR"/>
        </w:rPr>
      </w:pPr>
      <w:r w:rsidRPr="00E260A5">
        <w:rPr>
          <w:lang w:val="es-AR"/>
        </w:rPr>
        <w:t>Como señal exterior se puede notar que el rodete se encuentra en comunicación con aguas abajo por intermedio del tubo de aspiración.</w:t>
      </w:r>
    </w:p>
    <w:p w14:paraId="5232D4D6" w14:textId="77777777" w:rsidR="00CF47EF" w:rsidRPr="00E260A5" w:rsidRDefault="00CF47EF" w:rsidP="00151925">
      <w:pPr>
        <w:pStyle w:val="Prrafodelista"/>
        <w:numPr>
          <w:ilvl w:val="0"/>
          <w:numId w:val="9"/>
        </w:numPr>
        <w:rPr>
          <w:lang w:val="es-AR"/>
        </w:rPr>
      </w:pPr>
      <w:r w:rsidRPr="00E260A5">
        <w:rPr>
          <w:lang w:val="es-AR"/>
        </w:rPr>
        <w:t xml:space="preserve">Se consigue el aprovechamiento del salto, en parte por la presión del agua y su energía cinética, y en parte, por el tubo de aspiración. </w:t>
      </w:r>
    </w:p>
    <w:p w14:paraId="031C0670" w14:textId="11BA428A" w:rsidR="00761286" w:rsidRPr="00E260A5" w:rsidRDefault="00CF47EF" w:rsidP="00CF47EF">
      <w:pPr>
        <w:pStyle w:val="Ttulo2"/>
        <w:rPr>
          <w:lang w:val="es-AR"/>
        </w:rPr>
      </w:pPr>
      <w:bookmarkStart w:id="9" w:name="_Toc403460320"/>
      <w:bookmarkStart w:id="10" w:name="_Toc22926400"/>
      <w:r w:rsidRPr="00E260A5">
        <w:rPr>
          <w:lang w:val="es-AR"/>
        </w:rPr>
        <w:t>ÁMBITO</w:t>
      </w:r>
      <w:r w:rsidR="00761286" w:rsidRPr="00E260A5">
        <w:rPr>
          <w:lang w:val="es-AR"/>
        </w:rPr>
        <w:t xml:space="preserve"> DE APLICACIÓN</w:t>
      </w:r>
      <w:bookmarkEnd w:id="9"/>
      <w:bookmarkEnd w:id="10"/>
      <w:r w:rsidR="00761286" w:rsidRPr="00E260A5">
        <w:rPr>
          <w:lang w:val="es-AR"/>
        </w:rPr>
        <w:t xml:space="preserve"> </w:t>
      </w:r>
    </w:p>
    <w:p w14:paraId="652FB15B" w14:textId="77777777" w:rsidR="00CF47EF" w:rsidRPr="00E260A5" w:rsidRDefault="00CF47EF" w:rsidP="00CF47EF">
      <w:pPr>
        <w:rPr>
          <w:lang w:val="es-AR"/>
        </w:rPr>
      </w:pPr>
      <w:r w:rsidRPr="00E260A5">
        <w:rPr>
          <w:lang w:val="es-AR"/>
        </w:rPr>
        <w:t xml:space="preserve">Para seleccionar el modelo de turbina más adecuado para cada instalación, varios factores deben ser tenidos en consideración, entre ellos caída, caudal y velocidad específica. </w:t>
      </w:r>
    </w:p>
    <w:p w14:paraId="71B3D284" w14:textId="77777777" w:rsidR="00CF47EF" w:rsidRPr="00E260A5" w:rsidRDefault="00CF47EF" w:rsidP="00CF47EF">
      <w:pPr>
        <w:rPr>
          <w:lang w:val="es-AR"/>
        </w:rPr>
      </w:pPr>
      <w:r w:rsidRPr="00E260A5">
        <w:rPr>
          <w:lang w:val="es-AR"/>
        </w:rPr>
        <w:t xml:space="preserve">Las turbinas Kaplan se utilizan para: </w:t>
      </w:r>
    </w:p>
    <w:p w14:paraId="1A9FF65C" w14:textId="54600373" w:rsidR="00CF47EF" w:rsidRPr="00E260A5" w:rsidRDefault="00CF47EF" w:rsidP="00151925">
      <w:pPr>
        <w:pStyle w:val="Prrafodelista"/>
        <w:numPr>
          <w:ilvl w:val="0"/>
          <w:numId w:val="7"/>
        </w:numPr>
        <w:rPr>
          <w:lang w:val="es-AR"/>
        </w:rPr>
      </w:pPr>
      <w:r w:rsidRPr="00E260A5">
        <w:rPr>
          <w:lang w:val="es-AR"/>
        </w:rPr>
        <w:t xml:space="preserve">Altura de caída : </w:t>
      </w:r>
      <w:r w:rsidR="00F00182" w:rsidRPr="00E260A5">
        <w:rPr>
          <w:lang w:val="es-AR"/>
        </w:rPr>
        <w:t>7</w:t>
      </w:r>
      <w:r w:rsidRPr="00E260A5">
        <w:rPr>
          <w:lang w:val="es-AR"/>
        </w:rPr>
        <w:t xml:space="preserve"> – 50m </w:t>
      </w:r>
    </w:p>
    <w:p w14:paraId="05BAEA30" w14:textId="77777777" w:rsidR="00CF47EF" w:rsidRPr="00E260A5" w:rsidRDefault="00CF47EF" w:rsidP="00151925">
      <w:pPr>
        <w:pStyle w:val="Prrafodelista"/>
        <w:numPr>
          <w:ilvl w:val="0"/>
          <w:numId w:val="7"/>
        </w:numPr>
        <w:rPr>
          <w:lang w:val="es-AR"/>
        </w:rPr>
      </w:pPr>
      <w:r w:rsidRPr="00E260A5">
        <w:rPr>
          <w:lang w:val="es-AR"/>
        </w:rPr>
        <w:t>Caudal: 0,5 – 1000 m</w:t>
      </w:r>
      <w:r w:rsidRPr="00E260A5">
        <w:rPr>
          <w:vertAlign w:val="superscript"/>
          <w:lang w:val="es-AR"/>
        </w:rPr>
        <w:t>3</w:t>
      </w:r>
      <w:r w:rsidRPr="00E260A5">
        <w:rPr>
          <w:lang w:val="es-AR"/>
        </w:rPr>
        <w:t xml:space="preserve">/s </w:t>
      </w:r>
    </w:p>
    <w:p w14:paraId="6EB6E0D7" w14:textId="77777777" w:rsidR="00CF47EF" w:rsidRPr="00E260A5" w:rsidRDefault="00CF47EF" w:rsidP="00151925">
      <w:pPr>
        <w:pStyle w:val="Prrafodelista"/>
        <w:numPr>
          <w:ilvl w:val="0"/>
          <w:numId w:val="7"/>
        </w:numPr>
        <w:rPr>
          <w:lang w:val="es-AR"/>
        </w:rPr>
      </w:pPr>
      <w:r w:rsidRPr="00E260A5">
        <w:rPr>
          <w:lang w:val="es-AR"/>
        </w:rPr>
        <w:t>Velocidad específica: &gt; 300 rpm (en las turbinas Francis con n</w:t>
      </w:r>
      <w:r w:rsidRPr="00E260A5">
        <w:rPr>
          <w:vertAlign w:val="subscript"/>
          <w:lang w:val="es-AR"/>
        </w:rPr>
        <w:t>s</w:t>
      </w:r>
      <w:r w:rsidRPr="00E260A5">
        <w:rPr>
          <w:lang w:val="es-AR"/>
        </w:rPr>
        <w:t xml:space="preserve"> del orden de 400, el agua no se puede guiar y conducir con precisión)</w:t>
      </w:r>
    </w:p>
    <w:p w14:paraId="449D2DCD" w14:textId="77777777" w:rsidR="002448FF" w:rsidRPr="00E260A5" w:rsidRDefault="00DB35CE" w:rsidP="002448FF">
      <w:pPr>
        <w:keepNext/>
        <w:spacing w:line="276" w:lineRule="auto"/>
        <w:rPr>
          <w:lang w:val="es-AR"/>
        </w:rPr>
      </w:pPr>
      <w:r w:rsidRPr="00E260A5">
        <w:rPr>
          <w:noProof/>
          <w:lang w:val="es-AR"/>
        </w:rPr>
        <w:lastRenderedPageBreak/>
        <w:drawing>
          <wp:inline distT="0" distB="0" distL="0" distR="0" wp14:anchorId="49A53D7C" wp14:editId="633495A3">
            <wp:extent cx="5886450" cy="366712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6450" cy="3667125"/>
                    </a:xfrm>
                    <a:prstGeom prst="rect">
                      <a:avLst/>
                    </a:prstGeom>
                  </pic:spPr>
                </pic:pic>
              </a:graphicData>
            </a:graphic>
          </wp:inline>
        </w:drawing>
      </w:r>
    </w:p>
    <w:p w14:paraId="2FC3CDDE" w14:textId="64B6E1B8" w:rsidR="00F00182" w:rsidRPr="00E260A5" w:rsidRDefault="002448FF" w:rsidP="002448FF">
      <w:pPr>
        <w:pStyle w:val="Descripcin"/>
        <w:jc w:val="center"/>
        <w:rPr>
          <w:lang w:val="es-AR"/>
        </w:rPr>
      </w:pPr>
      <w:bookmarkStart w:id="11" w:name="_Toc22926422"/>
      <w:r w:rsidRPr="00E260A5">
        <w:rPr>
          <w:lang w:val="es-AR"/>
        </w:rPr>
        <w:t xml:space="preserve">Figura </w:t>
      </w:r>
      <w:r w:rsidRPr="00E260A5">
        <w:rPr>
          <w:lang w:val="es-AR"/>
        </w:rPr>
        <w:fldChar w:fldCharType="begin"/>
      </w:r>
      <w:r w:rsidRPr="00E260A5">
        <w:rPr>
          <w:lang w:val="es-AR"/>
        </w:rPr>
        <w:instrText xml:space="preserve"> SEQ Figura \* ARABIC </w:instrText>
      </w:r>
      <w:r w:rsidRPr="00E260A5">
        <w:rPr>
          <w:lang w:val="es-AR"/>
        </w:rPr>
        <w:fldChar w:fldCharType="separate"/>
      </w:r>
      <w:r w:rsidR="0050778E" w:rsidRPr="00E260A5">
        <w:rPr>
          <w:noProof/>
          <w:lang w:val="es-AR"/>
        </w:rPr>
        <w:t>1</w:t>
      </w:r>
      <w:r w:rsidRPr="00E260A5">
        <w:rPr>
          <w:lang w:val="es-AR"/>
        </w:rPr>
        <w:fldChar w:fldCharType="end"/>
      </w:r>
      <w:r w:rsidRPr="00E260A5">
        <w:rPr>
          <w:lang w:val="es-AR"/>
        </w:rPr>
        <w:t>: Campo de aplicación</w:t>
      </w:r>
      <w:r w:rsidR="003974F0" w:rsidRPr="00E260A5">
        <w:rPr>
          <w:lang w:val="es-AR"/>
        </w:rPr>
        <w:t xml:space="preserve">, </w:t>
      </w:r>
      <w:r w:rsidRPr="00E260A5">
        <w:rPr>
          <w:lang w:val="es-AR"/>
        </w:rPr>
        <w:t>función de la velocidad específica y altura de salto</w:t>
      </w:r>
      <w:bookmarkEnd w:id="11"/>
    </w:p>
    <w:p w14:paraId="70C006D5" w14:textId="0B93A0C4" w:rsidR="00761286" w:rsidRPr="00E260A5" w:rsidRDefault="00761286" w:rsidP="003167F3">
      <w:pPr>
        <w:pStyle w:val="Ttulo2"/>
        <w:ind w:left="720" w:hanging="720"/>
        <w:rPr>
          <w:lang w:val="es-AR"/>
        </w:rPr>
      </w:pPr>
      <w:bookmarkStart w:id="12" w:name="_Toc403460321"/>
      <w:bookmarkStart w:id="13" w:name="_Toc22926401"/>
      <w:r w:rsidRPr="00E260A5">
        <w:rPr>
          <w:lang w:val="es-AR"/>
        </w:rPr>
        <w:t>VELOCIDAD ESPECIFICA</w:t>
      </w:r>
      <w:bookmarkEnd w:id="12"/>
      <w:bookmarkEnd w:id="13"/>
      <w:r w:rsidRPr="00E260A5">
        <w:rPr>
          <w:lang w:val="es-AR"/>
        </w:rPr>
        <w:t xml:space="preserve"> </w:t>
      </w:r>
    </w:p>
    <w:p w14:paraId="531F7EE8" w14:textId="77777777" w:rsidR="00DB35CE" w:rsidRPr="00E260A5" w:rsidRDefault="00DB35CE" w:rsidP="00DB35CE">
      <w:pPr>
        <w:rPr>
          <w:lang w:val="es-AR"/>
        </w:rPr>
      </w:pPr>
      <w:r w:rsidRPr="00E260A5">
        <w:rPr>
          <w:lang w:val="es-AR"/>
        </w:rPr>
        <w:t xml:space="preserve">La velocidad específica es, sin duda alguna, el parámetro que mejor caracteriza a una turbomáquina, pues relaciona no sólo al caudal y la carga, variables fundamentales, sino también a la velocidad de giro, variable cinemática que sigue en importancia. Dos turbinas geométricamente iguales y que operan en condiciones hidráulicas similares, tendrán la misma velocidad específica. </w:t>
      </w:r>
    </w:p>
    <w:p w14:paraId="7A54799F" w14:textId="77777777" w:rsidR="00DB35CE" w:rsidRPr="00E260A5" w:rsidRDefault="00DB35CE" w:rsidP="00DB35CE">
      <w:pPr>
        <w:rPr>
          <w:lang w:val="es-AR"/>
        </w:rPr>
      </w:pPr>
      <w:r w:rsidRPr="00E260A5">
        <w:rPr>
          <w:lang w:val="es-AR"/>
        </w:rPr>
        <w:t xml:space="preserve">La velocidad específica es el número de revoluciones por minuto que tendría un rodete de diámetro unitario bajo un salto unitario para producir una potencia de 1kW. </w:t>
      </w:r>
    </w:p>
    <w:p w14:paraId="3663B45F" w14:textId="6C28CDF7" w:rsidR="00761286" w:rsidRPr="00E260A5" w:rsidRDefault="00DB35CE" w:rsidP="00DB35CE">
      <w:pPr>
        <w:rPr>
          <w:lang w:val="es-AR"/>
        </w:rPr>
      </w:pPr>
      <w:r w:rsidRPr="00E260A5">
        <w:rPr>
          <w:lang w:val="es-AR"/>
        </w:rPr>
        <w:t>La siguiente expresión permite calcular esta velocidad:</w:t>
      </w:r>
    </w:p>
    <w:p w14:paraId="1464ABC0" w14:textId="077C18AB" w:rsidR="00761286" w:rsidRPr="00E260A5" w:rsidRDefault="001D58F4" w:rsidP="00761286">
      <w:pPr>
        <w:spacing w:line="276" w:lineRule="auto"/>
        <w:rPr>
          <w:rFonts w:cs="Arial"/>
          <w:lang w:val="es-AR"/>
        </w:rPr>
      </w:pPr>
      <m:oMathPara>
        <m:oMath>
          <m:sSub>
            <m:sSubPr>
              <m:ctrlPr>
                <w:rPr>
                  <w:rFonts w:ascii="Cambria Math" w:hAnsi="Cambria Math" w:cs="Arial"/>
                  <w:i/>
                  <w:lang w:val="es-AR"/>
                </w:rPr>
              </m:ctrlPr>
            </m:sSubPr>
            <m:e>
              <m:r>
                <w:rPr>
                  <w:rFonts w:ascii="Cambria Math" w:hAnsi="Cambria Math" w:cs="Arial"/>
                  <w:lang w:val="es-AR"/>
                </w:rPr>
                <m:t>n</m:t>
              </m:r>
            </m:e>
            <m:sub>
              <m:r>
                <w:rPr>
                  <w:rFonts w:ascii="Cambria Math" w:hAnsi="Cambria Math" w:cs="Arial"/>
                  <w:lang w:val="es-AR"/>
                </w:rPr>
                <m:t>s</m:t>
              </m:r>
            </m:sub>
          </m:sSub>
          <m:r>
            <w:rPr>
              <w:rFonts w:ascii="Cambria Math" w:hAnsi="Cambria Math" w:cs="Arial"/>
              <w:lang w:val="es-AR"/>
            </w:rPr>
            <m:t>=</m:t>
          </m:r>
          <m:f>
            <m:fPr>
              <m:ctrlPr>
                <w:rPr>
                  <w:rFonts w:ascii="Cambria Math" w:hAnsi="Cambria Math" w:cs="Arial"/>
                  <w:i/>
                  <w:lang w:val="es-AR"/>
                </w:rPr>
              </m:ctrlPr>
            </m:fPr>
            <m:num>
              <m:r>
                <w:rPr>
                  <w:rFonts w:ascii="Cambria Math" w:hAnsi="Cambria Math" w:cs="Arial"/>
                  <w:lang w:val="es-AR"/>
                </w:rPr>
                <m:t>N*</m:t>
              </m:r>
              <m:sSup>
                <m:sSupPr>
                  <m:ctrlPr>
                    <w:rPr>
                      <w:rFonts w:ascii="Cambria Math" w:hAnsi="Cambria Math" w:cs="Arial"/>
                      <w:i/>
                      <w:lang w:val="es-AR"/>
                    </w:rPr>
                  </m:ctrlPr>
                </m:sSupPr>
                <m:e>
                  <m:r>
                    <w:rPr>
                      <w:rFonts w:ascii="Cambria Math" w:hAnsi="Cambria Math" w:cs="Arial"/>
                      <w:lang w:val="es-AR"/>
                    </w:rPr>
                    <m:t>P</m:t>
                  </m:r>
                </m:e>
                <m:sup>
                  <m:f>
                    <m:fPr>
                      <m:type m:val="lin"/>
                      <m:ctrlPr>
                        <w:rPr>
                          <w:rFonts w:ascii="Cambria Math" w:hAnsi="Cambria Math" w:cs="Arial"/>
                          <w:i/>
                          <w:lang w:val="es-AR"/>
                        </w:rPr>
                      </m:ctrlPr>
                    </m:fPr>
                    <m:num>
                      <m:r>
                        <w:rPr>
                          <w:rFonts w:ascii="Cambria Math" w:hAnsi="Cambria Math" w:cs="Arial"/>
                          <w:lang w:val="es-AR"/>
                        </w:rPr>
                        <m:t>1</m:t>
                      </m:r>
                    </m:num>
                    <m:den>
                      <m:r>
                        <w:rPr>
                          <w:rFonts w:ascii="Cambria Math" w:hAnsi="Cambria Math" w:cs="Arial"/>
                          <w:lang w:val="es-AR"/>
                        </w:rPr>
                        <m:t>2</m:t>
                      </m:r>
                    </m:den>
                  </m:f>
                </m:sup>
              </m:sSup>
            </m:num>
            <m:den>
              <m:sSup>
                <m:sSupPr>
                  <m:ctrlPr>
                    <w:rPr>
                      <w:rFonts w:ascii="Cambria Math" w:hAnsi="Cambria Math" w:cs="Arial"/>
                      <w:i/>
                      <w:lang w:val="es-AR"/>
                    </w:rPr>
                  </m:ctrlPr>
                </m:sSupPr>
                <m:e>
                  <m:r>
                    <w:rPr>
                      <w:rFonts w:ascii="Cambria Math" w:hAnsi="Cambria Math" w:cs="Arial"/>
                      <w:lang w:val="es-AR"/>
                    </w:rPr>
                    <m:t>H</m:t>
                  </m:r>
                </m:e>
                <m:sup>
                  <m:f>
                    <m:fPr>
                      <m:type m:val="lin"/>
                      <m:ctrlPr>
                        <w:rPr>
                          <w:rFonts w:ascii="Cambria Math" w:hAnsi="Cambria Math" w:cs="Arial"/>
                          <w:i/>
                          <w:lang w:val="es-AR"/>
                        </w:rPr>
                      </m:ctrlPr>
                    </m:fPr>
                    <m:num>
                      <m:r>
                        <w:rPr>
                          <w:rFonts w:ascii="Cambria Math" w:hAnsi="Cambria Math" w:cs="Arial"/>
                          <w:lang w:val="es-AR"/>
                        </w:rPr>
                        <m:t>5</m:t>
                      </m:r>
                    </m:num>
                    <m:den>
                      <m:r>
                        <w:rPr>
                          <w:rFonts w:ascii="Cambria Math" w:hAnsi="Cambria Math" w:cs="Arial"/>
                          <w:lang w:val="es-AR"/>
                        </w:rPr>
                        <m:t>4</m:t>
                      </m:r>
                    </m:den>
                  </m:f>
                </m:sup>
              </m:sSup>
            </m:den>
          </m:f>
        </m:oMath>
      </m:oMathPara>
    </w:p>
    <w:p w14:paraId="751DA928" w14:textId="77777777" w:rsidR="00761286" w:rsidRPr="00E260A5" w:rsidRDefault="00761286" w:rsidP="00761286">
      <w:pPr>
        <w:spacing w:line="276" w:lineRule="auto"/>
        <w:rPr>
          <w:rFonts w:cs="Arial"/>
          <w:lang w:val="es-AR"/>
        </w:rPr>
      </w:pPr>
      <w:r w:rsidRPr="00E260A5">
        <w:rPr>
          <w:rFonts w:cs="Arial"/>
          <w:lang w:val="es-AR"/>
        </w:rPr>
        <w:t>donde:</w:t>
      </w:r>
    </w:p>
    <w:p w14:paraId="237DE3DE" w14:textId="77777777" w:rsidR="0017523F" w:rsidRPr="00E260A5" w:rsidRDefault="00DB35CE" w:rsidP="0017523F">
      <w:pPr>
        <w:pStyle w:val="Prrafodelista"/>
        <w:numPr>
          <w:ilvl w:val="0"/>
          <w:numId w:val="11"/>
        </w:numPr>
        <w:rPr>
          <w:lang w:val="es-AR"/>
        </w:rPr>
      </w:pPr>
      <w:r w:rsidRPr="00E260A5">
        <w:rPr>
          <w:lang w:val="es-AR"/>
        </w:rPr>
        <w:t>n</w:t>
      </w:r>
      <w:r w:rsidRPr="00E260A5">
        <w:rPr>
          <w:sz w:val="14"/>
          <w:szCs w:val="14"/>
          <w:lang w:val="es-AR"/>
        </w:rPr>
        <w:t xml:space="preserve">s </w:t>
      </w:r>
      <w:r w:rsidRPr="00E260A5">
        <w:rPr>
          <w:lang w:val="es-AR"/>
        </w:rPr>
        <w:t>: velocidad específica [rpm]</w:t>
      </w:r>
    </w:p>
    <w:p w14:paraId="51613EBB" w14:textId="77777777" w:rsidR="0017523F" w:rsidRPr="00E260A5" w:rsidRDefault="00DB35CE" w:rsidP="0017523F">
      <w:pPr>
        <w:pStyle w:val="Prrafodelista"/>
        <w:numPr>
          <w:ilvl w:val="0"/>
          <w:numId w:val="11"/>
        </w:numPr>
        <w:rPr>
          <w:lang w:val="es-AR"/>
        </w:rPr>
      </w:pPr>
      <w:r w:rsidRPr="00E260A5">
        <w:rPr>
          <w:lang w:val="es-AR"/>
        </w:rPr>
        <w:lastRenderedPageBreak/>
        <w:t>N : velocidad de sincronismo [rpm]</w:t>
      </w:r>
    </w:p>
    <w:p w14:paraId="6B916076" w14:textId="77777777" w:rsidR="0017523F" w:rsidRPr="00E260A5" w:rsidRDefault="00DB35CE" w:rsidP="0017523F">
      <w:pPr>
        <w:pStyle w:val="Prrafodelista"/>
        <w:numPr>
          <w:ilvl w:val="0"/>
          <w:numId w:val="11"/>
        </w:numPr>
        <w:rPr>
          <w:lang w:val="es-AR"/>
        </w:rPr>
      </w:pPr>
      <w:r w:rsidRPr="00E260A5">
        <w:rPr>
          <w:lang w:val="es-AR"/>
        </w:rPr>
        <w:t>P : potencia de la turbina [kW]</w:t>
      </w:r>
    </w:p>
    <w:p w14:paraId="3096ADDA" w14:textId="1FD28DA9" w:rsidR="00DB35CE" w:rsidRPr="00E260A5" w:rsidRDefault="00DB35CE" w:rsidP="0017523F">
      <w:pPr>
        <w:pStyle w:val="Prrafodelista"/>
        <w:numPr>
          <w:ilvl w:val="0"/>
          <w:numId w:val="11"/>
        </w:numPr>
        <w:rPr>
          <w:lang w:val="es-AR"/>
        </w:rPr>
      </w:pPr>
      <w:r w:rsidRPr="00E260A5">
        <w:rPr>
          <w:lang w:val="es-AR"/>
        </w:rPr>
        <w:t xml:space="preserve">H : altura del salto [m] </w:t>
      </w:r>
    </w:p>
    <w:p w14:paraId="4684DEC6" w14:textId="2AD2744C" w:rsidR="0017523F" w:rsidRPr="00E260A5" w:rsidRDefault="0017523F" w:rsidP="0017523F">
      <w:pPr>
        <w:rPr>
          <w:lang w:val="es-AR"/>
        </w:rPr>
      </w:pPr>
      <w:r w:rsidRPr="00E260A5">
        <w:rPr>
          <w:lang w:val="es-AR"/>
        </w:rPr>
        <w:t>Los valores de esta velocidad específica para los tipos de turbinas que hoy en día se construyen con mayor frecuencia (Pelton, Francis, Hélices y Kaplan) figuran en el siguiente cuadro:</w:t>
      </w:r>
    </w:p>
    <w:p w14:paraId="2482F9A6" w14:textId="7C9069F0" w:rsidR="00761286" w:rsidRPr="00E260A5" w:rsidRDefault="0017523F" w:rsidP="0017523F">
      <w:pPr>
        <w:rPr>
          <w:rFonts w:cs="Arial"/>
          <w:lang w:val="es-AR"/>
        </w:rPr>
      </w:pPr>
      <w:r w:rsidRPr="00E260A5">
        <w:rPr>
          <w:noProof/>
          <w:lang w:val="es-AR"/>
        </w:rPr>
        <w:drawing>
          <wp:inline distT="0" distB="0" distL="0" distR="0" wp14:anchorId="151560A7" wp14:editId="70299FB0">
            <wp:extent cx="5657850" cy="23050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7850" cy="2305050"/>
                    </a:xfrm>
                    <a:prstGeom prst="rect">
                      <a:avLst/>
                    </a:prstGeom>
                  </pic:spPr>
                </pic:pic>
              </a:graphicData>
            </a:graphic>
          </wp:inline>
        </w:drawing>
      </w:r>
    </w:p>
    <w:p w14:paraId="3355A3E7" w14:textId="37514220" w:rsidR="00761286" w:rsidRPr="00E260A5" w:rsidRDefault="00761286" w:rsidP="00A7022F">
      <w:pPr>
        <w:pStyle w:val="Ttulo2"/>
        <w:rPr>
          <w:lang w:val="es-AR"/>
        </w:rPr>
      </w:pPr>
      <w:bookmarkStart w:id="14" w:name="_Toc403460322"/>
      <w:bookmarkStart w:id="15" w:name="_Toc22926402"/>
      <w:r w:rsidRPr="00E260A5">
        <w:rPr>
          <w:lang w:val="es-AR"/>
        </w:rPr>
        <w:t>VELOCIDAD SINCRÓNICA</w:t>
      </w:r>
      <w:bookmarkEnd w:id="14"/>
      <w:bookmarkEnd w:id="15"/>
      <w:r w:rsidRPr="00E260A5">
        <w:rPr>
          <w:lang w:val="es-AR"/>
        </w:rPr>
        <w:t xml:space="preserve"> </w:t>
      </w:r>
    </w:p>
    <w:p w14:paraId="05303D86" w14:textId="77777777" w:rsidR="00A7022F" w:rsidRPr="00E260A5" w:rsidRDefault="00A7022F" w:rsidP="00A7022F">
      <w:pPr>
        <w:rPr>
          <w:lang w:val="es-AR"/>
        </w:rPr>
      </w:pPr>
      <w:r w:rsidRPr="00E260A5">
        <w:rPr>
          <w:lang w:val="es-AR"/>
        </w:rPr>
        <w:t xml:space="preserve">En general, una turbina va acoplada a un alternador que ha de generar electricidad a una determinada frecuencia, 50 Hz para Argentina, por lo que su velocidad debe ser tal que, conjugada con el número de pares de polos, produzca esta frecuencia. </w:t>
      </w:r>
    </w:p>
    <w:p w14:paraId="3121A972" w14:textId="26B4DF79" w:rsidR="00761286" w:rsidRPr="00E260A5" w:rsidRDefault="00A7022F" w:rsidP="00A7022F">
      <w:pPr>
        <w:rPr>
          <w:lang w:val="es-AR"/>
        </w:rPr>
      </w:pPr>
      <w:r w:rsidRPr="00E260A5">
        <w:rPr>
          <w:lang w:val="es-AR"/>
        </w:rPr>
        <w:t xml:space="preserve">La relación que liga la velocidad del alternador </w:t>
      </w:r>
      <w:r w:rsidRPr="00E260A5">
        <w:rPr>
          <w:b/>
          <w:bCs/>
          <w:i/>
          <w:iCs/>
          <w:lang w:val="es-AR"/>
        </w:rPr>
        <w:t xml:space="preserve">n </w:t>
      </w:r>
      <w:r w:rsidRPr="00E260A5">
        <w:rPr>
          <w:lang w:val="es-AR"/>
        </w:rPr>
        <w:t xml:space="preserve">con el número de pares de polos </w:t>
      </w:r>
      <w:r w:rsidRPr="00E260A5">
        <w:rPr>
          <w:b/>
          <w:bCs/>
          <w:i/>
          <w:iCs/>
          <w:lang w:val="es-AR"/>
        </w:rPr>
        <w:t xml:space="preserve">z </w:t>
      </w:r>
      <w:r w:rsidRPr="00E260A5">
        <w:rPr>
          <w:lang w:val="es-AR"/>
        </w:rPr>
        <w:t xml:space="preserve">y con la frecuencia </w:t>
      </w:r>
      <w:r w:rsidRPr="00E260A5">
        <w:rPr>
          <w:b/>
          <w:bCs/>
          <w:i/>
          <w:iCs/>
          <w:lang w:val="es-AR"/>
        </w:rPr>
        <w:t xml:space="preserve">f </w:t>
      </w:r>
      <w:r w:rsidRPr="00E260A5">
        <w:rPr>
          <w:lang w:val="es-AR"/>
        </w:rPr>
        <w:t>de la corriente es:</w:t>
      </w:r>
    </w:p>
    <w:p w14:paraId="736E451D" w14:textId="77777777" w:rsidR="00761286" w:rsidRPr="00E260A5" w:rsidRDefault="00761286" w:rsidP="00761286">
      <w:pPr>
        <w:spacing w:line="276" w:lineRule="auto"/>
        <w:rPr>
          <w:rFonts w:cs="Arial"/>
          <w:lang w:val="es-AR"/>
        </w:rPr>
      </w:pPr>
      <m:oMathPara>
        <m:oMath>
          <m:r>
            <w:rPr>
              <w:rFonts w:ascii="Cambria Math" w:hAnsi="Cambria Math" w:cs="Arial"/>
              <w:lang w:val="es-AR"/>
            </w:rPr>
            <m:t>f=</m:t>
          </m:r>
          <m:f>
            <m:fPr>
              <m:ctrlPr>
                <w:rPr>
                  <w:rFonts w:ascii="Cambria Math" w:hAnsi="Cambria Math" w:cs="Arial"/>
                  <w:i/>
                  <w:lang w:val="es-AR"/>
                </w:rPr>
              </m:ctrlPr>
            </m:fPr>
            <m:num>
              <m:r>
                <w:rPr>
                  <w:rFonts w:ascii="Cambria Math" w:hAnsi="Cambria Math" w:cs="Arial"/>
                  <w:lang w:val="es-AR"/>
                </w:rPr>
                <m:t>z*n</m:t>
              </m:r>
            </m:num>
            <m:den>
              <m:r>
                <w:rPr>
                  <w:rFonts w:ascii="Cambria Math" w:hAnsi="Cambria Math" w:cs="Arial"/>
                  <w:lang w:val="es-AR"/>
                </w:rPr>
                <m:t>60</m:t>
              </m:r>
            </m:den>
          </m:f>
          <m:r>
            <w:rPr>
              <w:rFonts w:ascii="Cambria Math" w:hAnsi="Cambria Math" w:cs="Arial"/>
              <w:lang w:val="es-AR"/>
            </w:rPr>
            <m:t>→para f=50Hz :zn=3000</m:t>
          </m:r>
        </m:oMath>
      </m:oMathPara>
    </w:p>
    <w:p w14:paraId="398CFB9A" w14:textId="77777777" w:rsidR="00A7022F" w:rsidRPr="00E260A5" w:rsidRDefault="00A7022F" w:rsidP="00761286">
      <w:pPr>
        <w:rPr>
          <w:sz w:val="22"/>
          <w:szCs w:val="22"/>
          <w:lang w:val="es-AR"/>
        </w:rPr>
      </w:pPr>
      <w:r w:rsidRPr="00E260A5">
        <w:rPr>
          <w:lang w:val="es-AR"/>
        </w:rPr>
        <w:t>Las velocidades que cumplen la condición anterior se llaman velocidades sincrónicas; así, una turbina acoplada directamente a un alternador ha de tener una velocidad sincrónica de la forma:</w:t>
      </w:r>
    </w:p>
    <w:p w14:paraId="2C835FEA" w14:textId="33114B92" w:rsidR="00761286" w:rsidRPr="00E260A5" w:rsidRDefault="00761286" w:rsidP="00761286">
      <w:pPr>
        <w:rPr>
          <w:rFonts w:cs="Arial"/>
          <w:lang w:val="es-AR"/>
        </w:rPr>
      </w:pPr>
      <w:r w:rsidRPr="00E260A5">
        <w:rPr>
          <w:rFonts w:cs="Arial"/>
          <w:i/>
          <w:lang w:val="es-AR"/>
        </w:rPr>
        <w:t>Para, z=1, n= 3000 rpm ; z=2, n=1500 rpm ; z=3, n=1000 rpm ; z=4, n= 750 rpm</w:t>
      </w:r>
      <w:r w:rsidRPr="00E260A5">
        <w:rPr>
          <w:rFonts w:cs="Arial"/>
          <w:lang w:val="es-AR"/>
        </w:rPr>
        <w:t>.</w:t>
      </w:r>
    </w:p>
    <w:p w14:paraId="47034E3A" w14:textId="6DC06D37" w:rsidR="00761286" w:rsidRPr="00E260A5" w:rsidRDefault="00761286" w:rsidP="00A7022F">
      <w:pPr>
        <w:pStyle w:val="Ttulo2"/>
        <w:rPr>
          <w:lang w:val="es-AR"/>
        </w:rPr>
      </w:pPr>
      <w:bookmarkStart w:id="16" w:name="_Toc403460323"/>
      <w:bookmarkStart w:id="17" w:name="_Toc22926403"/>
      <w:r w:rsidRPr="00E260A5">
        <w:rPr>
          <w:lang w:val="es-AR"/>
        </w:rPr>
        <w:lastRenderedPageBreak/>
        <w:t>VELOCIDAD DE EMBALAMIENTO</w:t>
      </w:r>
      <w:bookmarkEnd w:id="16"/>
      <w:bookmarkEnd w:id="17"/>
      <w:r w:rsidRPr="00E260A5">
        <w:rPr>
          <w:lang w:val="es-AR"/>
        </w:rPr>
        <w:t xml:space="preserve"> </w:t>
      </w:r>
    </w:p>
    <w:p w14:paraId="353536A5" w14:textId="77777777" w:rsidR="00A7022F" w:rsidRPr="00E260A5" w:rsidRDefault="00A7022F" w:rsidP="00A7022F">
      <w:pPr>
        <w:rPr>
          <w:lang w:val="es-AR"/>
        </w:rPr>
      </w:pPr>
      <w:bookmarkStart w:id="18" w:name="_Toc403460324"/>
      <w:r w:rsidRPr="00E260A5">
        <w:rPr>
          <w:lang w:val="es-AR"/>
        </w:rPr>
        <w:t xml:space="preserve">Cuando la turbina está funcionando en condiciones de plena carga, si se produce un rechazo de carga, la velocidad que esta puede llegar a alcanzar antes de que se corte el suministro del agua puede ser de varias veces la velocidad nominal. </w:t>
      </w:r>
    </w:p>
    <w:p w14:paraId="557E3886" w14:textId="77777777" w:rsidR="00A7022F" w:rsidRPr="00E260A5" w:rsidRDefault="00A7022F" w:rsidP="00A7022F">
      <w:pPr>
        <w:rPr>
          <w:lang w:val="es-AR"/>
        </w:rPr>
      </w:pPr>
      <w:r w:rsidRPr="00E260A5">
        <w:rPr>
          <w:lang w:val="es-AR"/>
        </w:rPr>
        <w:t xml:space="preserve">Este embalamiento se debe a que se elimina bruscamente el par de freno que supone el generador (puesto que queda desconectado de la red), en tanto que el flujo de agua no ha sido eliminado. </w:t>
      </w:r>
    </w:p>
    <w:p w14:paraId="664B4BB0" w14:textId="77777777" w:rsidR="00A7022F" w:rsidRPr="00E260A5" w:rsidRDefault="00A7022F" w:rsidP="00A7022F">
      <w:pPr>
        <w:rPr>
          <w:lang w:val="es-AR"/>
        </w:rPr>
      </w:pPr>
      <w:r w:rsidRPr="00E260A5">
        <w:rPr>
          <w:lang w:val="es-AR"/>
        </w:rPr>
        <w:t xml:space="preserve">El tiempo de corte del agua dependerá del tiempo de reacción del distribuidor de la turbina o de la válvula de guardia. Generalmente, las velocidades alcanzadas se encuentran entre el 130 y el 180 % de la velocidad nominal del grupo. </w:t>
      </w:r>
    </w:p>
    <w:p w14:paraId="71A38510" w14:textId="77777777" w:rsidR="00A7022F" w:rsidRPr="00E260A5" w:rsidRDefault="00A7022F" w:rsidP="00A7022F">
      <w:pPr>
        <w:rPr>
          <w:lang w:val="es-AR"/>
        </w:rPr>
      </w:pPr>
      <w:r w:rsidRPr="00E260A5">
        <w:rPr>
          <w:lang w:val="es-AR"/>
        </w:rPr>
        <w:t xml:space="preserve">Sin embargo, si por alguna razón se produjera el fallo en los elementos de cierre, el agua seguiría fluyendo, actuando sobre la turbina y alcanzando mayores velocidades. </w:t>
      </w:r>
    </w:p>
    <w:p w14:paraId="2934A6C2" w14:textId="77777777" w:rsidR="00A7022F" w:rsidRPr="00E260A5" w:rsidRDefault="00A7022F" w:rsidP="00A7022F">
      <w:pPr>
        <w:rPr>
          <w:lang w:val="es-AR"/>
        </w:rPr>
      </w:pPr>
      <w:r w:rsidRPr="00E260A5">
        <w:rPr>
          <w:lang w:val="es-AR"/>
        </w:rPr>
        <w:t xml:space="preserve">Se llama </w:t>
      </w:r>
      <w:r w:rsidRPr="00E260A5">
        <w:rPr>
          <w:i/>
          <w:iCs/>
          <w:lang w:val="es-AR"/>
        </w:rPr>
        <w:t xml:space="preserve">velocidad de embalamiento </w:t>
      </w:r>
      <w:r w:rsidRPr="00E260A5">
        <w:rPr>
          <w:lang w:val="es-AR"/>
        </w:rPr>
        <w:t xml:space="preserve">a la velocidad máxima que alcanza una turbina con el distribuidor en posición de máxima apertura y con el generador desconectado de la red. El valor de esta velocidad depende del tipo de turbina. </w:t>
      </w:r>
    </w:p>
    <w:p w14:paraId="63EE2256" w14:textId="77777777" w:rsidR="00A7022F" w:rsidRPr="00E260A5" w:rsidRDefault="00A7022F" w:rsidP="00A7022F">
      <w:pPr>
        <w:rPr>
          <w:lang w:val="es-AR"/>
        </w:rPr>
      </w:pPr>
      <w:r w:rsidRPr="00E260A5">
        <w:rPr>
          <w:lang w:val="es-AR"/>
        </w:rPr>
        <w:t xml:space="preserve">La velocidad de embalamiento es importante, puesto que es la velocidad máxima que van a alcanzar todos los elementos conectados al eje de la turbina, tales como el multiplicador y el generador, por lo que los cojinetes y el engrase deberán estar preparados para soportar estas condiciones extremas de funcionamiento. A mayor velocidad de embalamiento, mayor es el coste de estos sistemas. </w:t>
      </w:r>
    </w:p>
    <w:p w14:paraId="41A8307B" w14:textId="77777777" w:rsidR="00A7022F" w:rsidRPr="00E260A5" w:rsidRDefault="00A7022F" w:rsidP="00A7022F">
      <w:pPr>
        <w:pStyle w:val="Ttulo2"/>
        <w:rPr>
          <w:lang w:val="es-AR"/>
        </w:rPr>
      </w:pPr>
      <w:bookmarkStart w:id="19" w:name="_Toc22926404"/>
      <w:r w:rsidRPr="00E260A5">
        <w:rPr>
          <w:lang w:val="es-AR"/>
        </w:rPr>
        <w:t>COMPONENTES PRINCIPALES DE UNA TURBINA KAPLAN</w:t>
      </w:r>
      <w:bookmarkEnd w:id="19"/>
      <w:r w:rsidRPr="00E260A5">
        <w:rPr>
          <w:lang w:val="es-AR"/>
        </w:rPr>
        <w:t xml:space="preserve"> </w:t>
      </w:r>
    </w:p>
    <w:p w14:paraId="6C58C675" w14:textId="7351FF1C" w:rsidR="00A7022F" w:rsidRPr="00E260A5" w:rsidRDefault="00A7022F" w:rsidP="00A7022F">
      <w:pPr>
        <w:rPr>
          <w:lang w:val="es-AR"/>
        </w:rPr>
      </w:pPr>
      <w:r w:rsidRPr="00E260A5">
        <w:rPr>
          <w:lang w:val="es-AR"/>
        </w:rPr>
        <w:t>Los órganos principales de una turbina Kaplan en el orden del paso del agua son, como en la Francis, la cámara de alimentación o espiral, el distribuidor, el rodete móvil y el tubo de desfogue o tubo difusor, ya que es también una turbina de reacción.</w:t>
      </w:r>
    </w:p>
    <w:p w14:paraId="4443A6F5" w14:textId="7A276997" w:rsidR="005A05B0" w:rsidRPr="00E260A5" w:rsidRDefault="00163F06" w:rsidP="005A05B0">
      <w:pPr>
        <w:keepNext/>
        <w:jc w:val="center"/>
        <w:rPr>
          <w:lang w:val="es-AR"/>
        </w:rPr>
      </w:pPr>
      <w:r w:rsidRPr="00E260A5">
        <w:rPr>
          <w:rFonts w:cs="Arial"/>
          <w:noProof/>
          <w:lang w:val="es-AR"/>
        </w:rPr>
        <w:lastRenderedPageBreak/>
        <w:drawing>
          <wp:inline distT="0" distB="0" distL="0" distR="0" wp14:anchorId="27AF1F92" wp14:editId="031D6FE8">
            <wp:extent cx="5076825" cy="36385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lum contrast="40000"/>
                      <a:extLst>
                        <a:ext uri="{28A0092B-C50C-407E-A947-70E740481C1C}">
                          <a14:useLocalDpi xmlns:a14="http://schemas.microsoft.com/office/drawing/2010/main" val="0"/>
                        </a:ext>
                      </a:extLst>
                    </a:blip>
                    <a:srcRect l="6785" t="4819" r="5030" b="3148"/>
                    <a:stretch/>
                  </pic:blipFill>
                  <pic:spPr bwMode="auto">
                    <a:xfrm>
                      <a:off x="0" y="0"/>
                      <a:ext cx="5076825" cy="3638550"/>
                    </a:xfrm>
                    <a:prstGeom prst="rect">
                      <a:avLst/>
                    </a:prstGeom>
                    <a:noFill/>
                    <a:ln>
                      <a:noFill/>
                    </a:ln>
                    <a:extLst>
                      <a:ext uri="{53640926-AAD7-44D8-BBD7-CCE9431645EC}">
                        <a14:shadowObscured xmlns:a14="http://schemas.microsoft.com/office/drawing/2010/main"/>
                      </a:ext>
                    </a:extLst>
                  </pic:spPr>
                </pic:pic>
              </a:graphicData>
            </a:graphic>
          </wp:inline>
        </w:drawing>
      </w:r>
    </w:p>
    <w:p w14:paraId="2BB4D85F" w14:textId="0978665C" w:rsidR="00163F06" w:rsidRPr="00E260A5" w:rsidRDefault="005A05B0" w:rsidP="005A05B0">
      <w:pPr>
        <w:pStyle w:val="Descripcin"/>
        <w:jc w:val="center"/>
        <w:rPr>
          <w:lang w:val="es-AR"/>
        </w:rPr>
      </w:pPr>
      <w:bookmarkStart w:id="20" w:name="_Toc22926423"/>
      <w:r w:rsidRPr="00E260A5">
        <w:rPr>
          <w:lang w:val="es-AR"/>
        </w:rPr>
        <w:t xml:space="preserve">Figura </w:t>
      </w:r>
      <w:r w:rsidRPr="00E260A5">
        <w:rPr>
          <w:lang w:val="es-AR"/>
        </w:rPr>
        <w:fldChar w:fldCharType="begin"/>
      </w:r>
      <w:r w:rsidRPr="00E260A5">
        <w:rPr>
          <w:lang w:val="es-AR"/>
        </w:rPr>
        <w:instrText xml:space="preserve"> SEQ Figura \* ARABIC </w:instrText>
      </w:r>
      <w:r w:rsidRPr="00E260A5">
        <w:rPr>
          <w:lang w:val="es-AR"/>
        </w:rPr>
        <w:fldChar w:fldCharType="separate"/>
      </w:r>
      <w:r w:rsidR="0050778E" w:rsidRPr="00E260A5">
        <w:rPr>
          <w:noProof/>
          <w:lang w:val="es-AR"/>
        </w:rPr>
        <w:t>2</w:t>
      </w:r>
      <w:r w:rsidRPr="00E260A5">
        <w:rPr>
          <w:lang w:val="es-AR"/>
        </w:rPr>
        <w:fldChar w:fldCharType="end"/>
      </w:r>
      <w:r w:rsidRPr="00E260A5">
        <w:rPr>
          <w:lang w:val="es-AR"/>
        </w:rPr>
        <w:t>: Componentes principales de una turbina Kaplan</w:t>
      </w:r>
      <w:bookmarkEnd w:id="20"/>
    </w:p>
    <w:p w14:paraId="24C2664D" w14:textId="01824B5F" w:rsidR="00A7022F" w:rsidRPr="00E260A5" w:rsidRDefault="00A7022F" w:rsidP="004415F5">
      <w:pPr>
        <w:pStyle w:val="Ttulo3"/>
        <w:rPr>
          <w:lang w:val="es-AR"/>
        </w:rPr>
      </w:pPr>
      <w:bookmarkStart w:id="21" w:name="_Toc22926405"/>
      <w:r w:rsidRPr="00E260A5">
        <w:rPr>
          <w:lang w:val="es-AR"/>
        </w:rPr>
        <w:t xml:space="preserve">CÁMARA DE ALIMENTACIÓN </w:t>
      </w:r>
      <w:r w:rsidR="004415F5" w:rsidRPr="00E260A5">
        <w:rPr>
          <w:lang w:val="es-AR"/>
        </w:rPr>
        <w:t>O ESPIRAL</w:t>
      </w:r>
      <w:bookmarkEnd w:id="21"/>
    </w:p>
    <w:p w14:paraId="50DB4BBF" w14:textId="657588ED" w:rsidR="00A7022F" w:rsidRPr="00E260A5" w:rsidRDefault="00A7022F" w:rsidP="00A7022F">
      <w:pPr>
        <w:rPr>
          <w:lang w:val="es-AR"/>
        </w:rPr>
      </w:pPr>
      <w:r w:rsidRPr="00E260A5">
        <w:rPr>
          <w:lang w:val="es-AR"/>
        </w:rPr>
        <w:t xml:space="preserve">La cámara </w:t>
      </w:r>
      <w:r w:rsidR="004415F5" w:rsidRPr="00E260A5">
        <w:rPr>
          <w:lang w:val="es-AR"/>
        </w:rPr>
        <w:t>espiral</w:t>
      </w:r>
      <w:r w:rsidRPr="00E260A5">
        <w:rPr>
          <w:lang w:val="es-AR"/>
        </w:rPr>
        <w:t xml:space="preserve">, es un ducto, de sección generalmente decreciente, que circunda al rotor, procurando el fluido necesario para la operación de la turbina. La sección es decreciente para mantener una velocidad constante en la cámara. </w:t>
      </w:r>
    </w:p>
    <w:p w14:paraId="07F5CBF0" w14:textId="0FD49400" w:rsidR="00A7022F" w:rsidRPr="00E260A5" w:rsidRDefault="00A7022F" w:rsidP="00A7022F">
      <w:pPr>
        <w:rPr>
          <w:lang w:val="es-AR"/>
        </w:rPr>
      </w:pPr>
      <w:r w:rsidRPr="00E260A5">
        <w:rPr>
          <w:lang w:val="es-AR"/>
        </w:rPr>
        <w:t xml:space="preserve">La cámara de alimentación suele ser de concreto en muchos casos, debido a la gran capacidad de gasto que admite la turbina Kaplan. La sección </w:t>
      </w:r>
      <w:r w:rsidR="004415F5" w:rsidRPr="00E260A5">
        <w:rPr>
          <w:lang w:val="es-AR"/>
        </w:rPr>
        <w:t>transversal</w:t>
      </w:r>
      <w:r w:rsidRPr="00E260A5">
        <w:rPr>
          <w:lang w:val="es-AR"/>
        </w:rPr>
        <w:t xml:space="preserve"> puede ser circular o rectangular. </w:t>
      </w:r>
    </w:p>
    <w:p w14:paraId="59DBECAC" w14:textId="02D7221B" w:rsidR="004415F5" w:rsidRPr="00E260A5" w:rsidRDefault="00A7022F" w:rsidP="004415F5">
      <w:pPr>
        <w:rPr>
          <w:lang w:val="es-AR"/>
        </w:rPr>
      </w:pPr>
      <w:r w:rsidRPr="00E260A5">
        <w:rPr>
          <w:lang w:val="es-AR"/>
        </w:rPr>
        <w:t>De la cámara de alimentación pasa el agua al distribuidor guiada por unas paletas direccionales fijas a la carcasa, que forman los portillos de acceso del predistribuidor.</w:t>
      </w:r>
      <w:bookmarkEnd w:id="18"/>
    </w:p>
    <w:p w14:paraId="2E51FD96" w14:textId="281B97F6" w:rsidR="00163F06" w:rsidRPr="00E260A5" w:rsidRDefault="006B4117" w:rsidP="00163F06">
      <w:pPr>
        <w:keepNext/>
        <w:jc w:val="center"/>
        <w:rPr>
          <w:lang w:val="es-AR"/>
        </w:rPr>
      </w:pPr>
      <w:r w:rsidRPr="00EB024A">
        <w:rPr>
          <w:rFonts w:cs="Arial"/>
          <w:noProof/>
          <w:lang w:val="es-ES_tradnl"/>
        </w:rPr>
        <w:lastRenderedPageBreak/>
        <w:drawing>
          <wp:inline distT="0" distB="0" distL="0" distR="0" wp14:anchorId="45A18851" wp14:editId="123696FC">
            <wp:extent cx="3505200" cy="2562225"/>
            <wp:effectExtent l="0" t="0" r="0" b="0"/>
            <wp:docPr id="2" name="Bild 9" descr="Macintosh HD:Users:annabella:Desktop:UNCuyo:Aprovechamiento hidraulico:Kaplan Turbine :fluidos-13-turbinas-hidraulicas-66-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annabella:Desktop:UNCuyo:Aprovechamiento hidraulico:Kaplan Turbine :fluidos-13-turbinas-hidraulicas-66-728.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4905" t="8825" r="4840" b="3262"/>
                    <a:stretch/>
                  </pic:blipFill>
                  <pic:spPr bwMode="auto">
                    <a:xfrm>
                      <a:off x="0" y="0"/>
                      <a:ext cx="3505774" cy="2562644"/>
                    </a:xfrm>
                    <a:prstGeom prst="rect">
                      <a:avLst/>
                    </a:prstGeom>
                    <a:noFill/>
                    <a:ln>
                      <a:noFill/>
                    </a:ln>
                    <a:extLst>
                      <a:ext uri="{53640926-AAD7-44D8-BBD7-CCE9431645EC}">
                        <a14:shadowObscured xmlns:a14="http://schemas.microsoft.com/office/drawing/2010/main"/>
                      </a:ext>
                    </a:extLst>
                  </pic:spPr>
                </pic:pic>
              </a:graphicData>
            </a:graphic>
          </wp:inline>
        </w:drawing>
      </w:r>
      <w:bookmarkStart w:id="22" w:name="_GoBack"/>
      <w:bookmarkEnd w:id="22"/>
    </w:p>
    <w:p w14:paraId="7D1F4A13" w14:textId="15D44201" w:rsidR="00163F06" w:rsidRPr="00E260A5" w:rsidRDefault="00163F06" w:rsidP="00163F06">
      <w:pPr>
        <w:pStyle w:val="Descripcin"/>
        <w:jc w:val="center"/>
        <w:rPr>
          <w:lang w:val="es-AR"/>
        </w:rPr>
      </w:pPr>
      <w:bookmarkStart w:id="23" w:name="_Toc22926424"/>
      <w:r w:rsidRPr="00E260A5">
        <w:rPr>
          <w:lang w:val="es-AR"/>
        </w:rPr>
        <w:t xml:space="preserve">Figura </w:t>
      </w:r>
      <w:r w:rsidRPr="00E260A5">
        <w:rPr>
          <w:lang w:val="es-AR"/>
        </w:rPr>
        <w:fldChar w:fldCharType="begin"/>
      </w:r>
      <w:r w:rsidRPr="00E260A5">
        <w:rPr>
          <w:lang w:val="es-AR"/>
        </w:rPr>
        <w:instrText xml:space="preserve"> SEQ Figura \* ARABIC </w:instrText>
      </w:r>
      <w:r w:rsidRPr="00E260A5">
        <w:rPr>
          <w:lang w:val="es-AR"/>
        </w:rPr>
        <w:fldChar w:fldCharType="separate"/>
      </w:r>
      <w:r w:rsidR="0050778E" w:rsidRPr="00E260A5">
        <w:rPr>
          <w:noProof/>
          <w:lang w:val="es-AR"/>
        </w:rPr>
        <w:t>3</w:t>
      </w:r>
      <w:r w:rsidRPr="00E260A5">
        <w:rPr>
          <w:lang w:val="es-AR"/>
        </w:rPr>
        <w:fldChar w:fldCharType="end"/>
      </w:r>
      <w:r w:rsidRPr="00E260A5">
        <w:rPr>
          <w:lang w:val="es-AR"/>
        </w:rPr>
        <w:t>: Cámara espiral</w:t>
      </w:r>
      <w:bookmarkEnd w:id="23"/>
    </w:p>
    <w:p w14:paraId="5A6AD627" w14:textId="4A5A7CB8" w:rsidR="00761286" w:rsidRPr="00E260A5" w:rsidRDefault="00761286" w:rsidP="004415F5">
      <w:pPr>
        <w:pStyle w:val="Ttulo3"/>
        <w:rPr>
          <w:lang w:val="es-AR"/>
        </w:rPr>
      </w:pPr>
      <w:bookmarkStart w:id="24" w:name="_Toc403460326"/>
      <w:bookmarkStart w:id="25" w:name="_Toc22926406"/>
      <w:r w:rsidRPr="00E260A5">
        <w:rPr>
          <w:lang w:val="es-AR"/>
        </w:rPr>
        <w:t>DISTRIBUIDOR</w:t>
      </w:r>
      <w:bookmarkEnd w:id="24"/>
      <w:bookmarkEnd w:id="25"/>
    </w:p>
    <w:p w14:paraId="52A78A23" w14:textId="77777777" w:rsidR="004415F5" w:rsidRPr="00E260A5" w:rsidRDefault="004415F5" w:rsidP="006402C6">
      <w:pPr>
        <w:rPr>
          <w:lang w:val="es-AR"/>
        </w:rPr>
      </w:pPr>
      <w:r w:rsidRPr="00E260A5">
        <w:rPr>
          <w:lang w:val="es-AR"/>
        </w:rPr>
        <w:t>El distribuidor lo constituye una serie de álabes directores en forma de persiana circular, cuyo paso se puede modificar con la ayuda de un servomotor, lo que permite imponer al fluido la dirección de ataque exigida por el rodete móvil y además regular el gasto de acuerdo con la potencia pedida a la turbina, desde valores máximos a un valor cero, en posición cerrada. En el distribuidor se transforma parcialmente la energía de presión en energía cinética.</w:t>
      </w:r>
    </w:p>
    <w:p w14:paraId="4E42859C" w14:textId="77777777" w:rsidR="005A05B0" w:rsidRPr="00E260A5" w:rsidRDefault="00761286" w:rsidP="005A05B0">
      <w:pPr>
        <w:keepNext/>
        <w:spacing w:line="276" w:lineRule="auto"/>
        <w:jc w:val="center"/>
        <w:rPr>
          <w:lang w:val="es-AR"/>
        </w:rPr>
      </w:pPr>
      <w:r w:rsidRPr="00E260A5">
        <w:rPr>
          <w:rFonts w:cs="Arial"/>
          <w:noProof/>
          <w:lang w:val="es-AR" w:eastAsia="es-AR"/>
        </w:rPr>
        <w:drawing>
          <wp:inline distT="0" distB="0" distL="0" distR="0" wp14:anchorId="37E9C605" wp14:editId="1E5E8C01">
            <wp:extent cx="2607962" cy="1796415"/>
            <wp:effectExtent l="0" t="0" r="8255" b="6985"/>
            <wp:docPr id="1" name="Bild 1" descr="Macintosh HD:Users:annabella:Desktop:Di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abella:Desktop:Disi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8334" cy="1796671"/>
                    </a:xfrm>
                    <a:prstGeom prst="rect">
                      <a:avLst/>
                    </a:prstGeom>
                    <a:noFill/>
                    <a:ln>
                      <a:noFill/>
                    </a:ln>
                  </pic:spPr>
                </pic:pic>
              </a:graphicData>
            </a:graphic>
          </wp:inline>
        </w:drawing>
      </w:r>
    </w:p>
    <w:p w14:paraId="4009C40D" w14:textId="7238FAD0" w:rsidR="00761286" w:rsidRPr="00E260A5" w:rsidRDefault="005A05B0" w:rsidP="005A05B0">
      <w:pPr>
        <w:pStyle w:val="Descripcin"/>
        <w:jc w:val="center"/>
        <w:rPr>
          <w:rFonts w:cs="Arial"/>
          <w:lang w:val="es-AR"/>
        </w:rPr>
      </w:pPr>
      <w:bookmarkStart w:id="26" w:name="_Toc22926425"/>
      <w:r w:rsidRPr="00E260A5">
        <w:rPr>
          <w:lang w:val="es-AR"/>
        </w:rPr>
        <w:t xml:space="preserve">Figura </w:t>
      </w:r>
      <w:r w:rsidRPr="00E260A5">
        <w:rPr>
          <w:lang w:val="es-AR"/>
        </w:rPr>
        <w:fldChar w:fldCharType="begin"/>
      </w:r>
      <w:r w:rsidRPr="00E260A5">
        <w:rPr>
          <w:lang w:val="es-AR"/>
        </w:rPr>
        <w:instrText xml:space="preserve"> SEQ Figura \* ARABIC </w:instrText>
      </w:r>
      <w:r w:rsidRPr="00E260A5">
        <w:rPr>
          <w:lang w:val="es-AR"/>
        </w:rPr>
        <w:fldChar w:fldCharType="separate"/>
      </w:r>
      <w:r w:rsidR="0050778E" w:rsidRPr="00E260A5">
        <w:rPr>
          <w:noProof/>
          <w:lang w:val="es-AR"/>
        </w:rPr>
        <w:t>4</w:t>
      </w:r>
      <w:r w:rsidRPr="00E260A5">
        <w:rPr>
          <w:lang w:val="es-AR"/>
        </w:rPr>
        <w:fldChar w:fldCharType="end"/>
      </w:r>
      <w:r w:rsidRPr="00E260A5">
        <w:rPr>
          <w:lang w:val="es-AR"/>
        </w:rPr>
        <w:t>: palas directrices del distribuidor</w:t>
      </w:r>
      <w:bookmarkEnd w:id="26"/>
    </w:p>
    <w:p w14:paraId="070E056C" w14:textId="367CA445" w:rsidR="00761286" w:rsidRPr="00E260A5" w:rsidRDefault="00761286" w:rsidP="004415F5">
      <w:pPr>
        <w:pStyle w:val="Ttulo3"/>
        <w:rPr>
          <w:lang w:val="es-AR"/>
        </w:rPr>
      </w:pPr>
      <w:bookmarkStart w:id="27" w:name="_Toc403460327"/>
      <w:bookmarkStart w:id="28" w:name="_Toc22926407"/>
      <w:r w:rsidRPr="00E260A5">
        <w:rPr>
          <w:lang w:val="es-AR"/>
        </w:rPr>
        <w:t>RODETE MÓVIL</w:t>
      </w:r>
      <w:bookmarkEnd w:id="27"/>
      <w:bookmarkEnd w:id="28"/>
    </w:p>
    <w:p w14:paraId="5D2A1BAF" w14:textId="7008A441" w:rsidR="00761286" w:rsidRPr="00E260A5" w:rsidRDefault="004415F5" w:rsidP="006402C6">
      <w:pPr>
        <w:rPr>
          <w:rFonts w:cs="Arial"/>
          <w:lang w:val="es-AR"/>
        </w:rPr>
      </w:pPr>
      <w:r w:rsidRPr="00E260A5">
        <w:rPr>
          <w:lang w:val="es-AR"/>
        </w:rPr>
        <w:t xml:space="preserve">Se asemeja a la hélice de </w:t>
      </w:r>
      <w:r w:rsidR="005A05B0" w:rsidRPr="00E260A5">
        <w:rPr>
          <w:lang w:val="es-AR"/>
        </w:rPr>
        <w:t xml:space="preserve">un </w:t>
      </w:r>
      <w:r w:rsidRPr="00E260A5">
        <w:rPr>
          <w:lang w:val="es-AR"/>
        </w:rPr>
        <w:t>barco</w:t>
      </w:r>
      <w:r w:rsidR="005A05B0" w:rsidRPr="00E260A5">
        <w:rPr>
          <w:lang w:val="es-AR"/>
        </w:rPr>
        <w:t>. E</w:t>
      </w:r>
      <w:r w:rsidRPr="00E260A5">
        <w:rPr>
          <w:lang w:val="es-AR"/>
        </w:rPr>
        <w:t xml:space="preserve">stá constituido por un robusto cubo, cuyo diámetro es del orden del 40 al 50% del diámetro total al extremo de los álabes, en el cual van </w:t>
      </w:r>
      <w:r w:rsidRPr="00E260A5">
        <w:rPr>
          <w:lang w:val="es-AR"/>
        </w:rPr>
        <w:lastRenderedPageBreak/>
        <w:t>empotrados los álabes encargados de efectuar la transferencia de energía del agua al eje de la unidad.</w:t>
      </w:r>
    </w:p>
    <w:p w14:paraId="0C0A78E1" w14:textId="178DCEFB" w:rsidR="00761286" w:rsidRPr="00E260A5" w:rsidRDefault="005A05B0" w:rsidP="005A05B0">
      <w:pPr>
        <w:rPr>
          <w:rFonts w:cs="Arial"/>
          <w:lang w:val="es-AR"/>
        </w:rPr>
      </w:pPr>
      <w:r w:rsidRPr="00E260A5">
        <w:rPr>
          <w:noProof/>
          <w:lang w:val="es-AR"/>
        </w:rPr>
        <mc:AlternateContent>
          <mc:Choice Requires="wps">
            <w:drawing>
              <wp:anchor distT="0" distB="0" distL="114300" distR="114300" simplePos="0" relativeHeight="251669504" behindDoc="0" locked="0" layoutInCell="1" allowOverlap="1" wp14:anchorId="21515281" wp14:editId="382D528B">
                <wp:simplePos x="0" y="0"/>
                <wp:positionH relativeFrom="column">
                  <wp:posOffset>1156970</wp:posOffset>
                </wp:positionH>
                <wp:positionV relativeFrom="paragraph">
                  <wp:posOffset>2812415</wp:posOffset>
                </wp:positionV>
                <wp:extent cx="3655695" cy="635"/>
                <wp:effectExtent l="0" t="0" r="0" b="0"/>
                <wp:wrapTopAndBottom/>
                <wp:docPr id="53" name="Cuadro de texto 53"/>
                <wp:cNvGraphicFramePr/>
                <a:graphic xmlns:a="http://schemas.openxmlformats.org/drawingml/2006/main">
                  <a:graphicData uri="http://schemas.microsoft.com/office/word/2010/wordprocessingShape">
                    <wps:wsp>
                      <wps:cNvSpPr txBox="1"/>
                      <wps:spPr>
                        <a:xfrm>
                          <a:off x="0" y="0"/>
                          <a:ext cx="3655695" cy="635"/>
                        </a:xfrm>
                        <a:prstGeom prst="rect">
                          <a:avLst/>
                        </a:prstGeom>
                        <a:solidFill>
                          <a:prstClr val="white"/>
                        </a:solidFill>
                        <a:ln>
                          <a:noFill/>
                        </a:ln>
                      </wps:spPr>
                      <wps:txbx>
                        <w:txbxContent>
                          <w:p w14:paraId="5884D924" w14:textId="24C4CC2D" w:rsidR="00CC72A0" w:rsidRPr="0046349F" w:rsidRDefault="00CC72A0" w:rsidP="005A05B0">
                            <w:pPr>
                              <w:pStyle w:val="Descripcin"/>
                              <w:jc w:val="center"/>
                              <w:rPr>
                                <w:rFonts w:cs="Arial"/>
                                <w:noProof/>
                                <w:sz w:val="24"/>
                                <w:szCs w:val="24"/>
                              </w:rPr>
                            </w:pPr>
                            <w:bookmarkStart w:id="29" w:name="_Toc22926426"/>
                            <w:r>
                              <w:t xml:space="preserve">Figura </w:t>
                            </w:r>
                            <w:r>
                              <w:fldChar w:fldCharType="begin"/>
                            </w:r>
                            <w:r>
                              <w:instrText xml:space="preserve"> SEQ Figura \* ARABIC </w:instrText>
                            </w:r>
                            <w:r>
                              <w:fldChar w:fldCharType="separate"/>
                            </w:r>
                            <w:r>
                              <w:rPr>
                                <w:noProof/>
                              </w:rPr>
                              <w:t>5</w:t>
                            </w:r>
                            <w:r>
                              <w:fldChar w:fldCharType="end"/>
                            </w:r>
                            <w:r>
                              <w:t>: Rodete móvil de una turbina Kaplan</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515281" id="_x0000_t202" coordsize="21600,21600" o:spt="202" path="m,l,21600r21600,l21600,xe">
                <v:stroke joinstyle="miter"/>
                <v:path gradientshapeok="t" o:connecttype="rect"/>
              </v:shapetype>
              <v:shape id="Cuadro de texto 53" o:spid="_x0000_s1026" type="#_x0000_t202" style="position:absolute;left:0;text-align:left;margin-left:91.1pt;margin-top:221.45pt;width:287.8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" stroked="f">
                <v:textbox style="mso-fit-shape-to-text:t" inset="0,0,0,0">
                  <w:txbxContent>
                    <w:p w14:paraId="5884D924" w14:textId="24C4CC2D" w:rsidR="00CC72A0" w:rsidRPr="0046349F" w:rsidRDefault="00CC72A0" w:rsidP="005A05B0">
                      <w:pPr>
                        <w:pStyle w:val="Descripcin"/>
                        <w:jc w:val="center"/>
                        <w:rPr>
                          <w:rFonts w:cs="Arial"/>
                          <w:noProof/>
                          <w:sz w:val="24"/>
                          <w:szCs w:val="24"/>
                        </w:rPr>
                      </w:pPr>
                      <w:bookmarkStart w:id="30" w:name="_Toc22926426"/>
                      <w:r>
                        <w:t xml:space="preserve">Figura </w:t>
                      </w:r>
                      <w:r>
                        <w:fldChar w:fldCharType="begin"/>
                      </w:r>
                      <w:r>
                        <w:instrText xml:space="preserve"> SEQ Figura \* ARABIC </w:instrText>
                      </w:r>
                      <w:r>
                        <w:fldChar w:fldCharType="separate"/>
                      </w:r>
                      <w:r>
                        <w:rPr>
                          <w:noProof/>
                        </w:rPr>
                        <w:t>5</w:t>
                      </w:r>
                      <w:r>
                        <w:fldChar w:fldCharType="end"/>
                      </w:r>
                      <w:r>
                        <w:t>: Rodete móvil de una turbina Kaplan</w:t>
                      </w:r>
                      <w:bookmarkEnd w:id="30"/>
                    </w:p>
                  </w:txbxContent>
                </v:textbox>
                <w10:wrap type="topAndBottom"/>
              </v:shape>
            </w:pict>
          </mc:Fallback>
        </mc:AlternateContent>
      </w:r>
      <w:r w:rsidR="00761286" w:rsidRPr="00E260A5">
        <w:rPr>
          <w:rFonts w:cs="Arial"/>
          <w:noProof/>
          <w:lang w:val="es-AR" w:eastAsia="es-AR"/>
        </w:rPr>
        <w:drawing>
          <wp:anchor distT="0" distB="0" distL="114300" distR="114300" simplePos="0" relativeHeight="251662336" behindDoc="0" locked="0" layoutInCell="1" allowOverlap="1" wp14:anchorId="29DFD3DA" wp14:editId="7029009A">
            <wp:simplePos x="0" y="0"/>
            <wp:positionH relativeFrom="column">
              <wp:align>center</wp:align>
            </wp:positionH>
            <wp:positionV relativeFrom="paragraph">
              <wp:posOffset>1905</wp:posOffset>
            </wp:positionV>
            <wp:extent cx="3655695" cy="2753360"/>
            <wp:effectExtent l="0" t="0" r="1905" b="0"/>
            <wp:wrapTopAndBottom/>
            <wp:docPr id="8" name="Bild 4" descr="Macintosh HD:Users:annabella:Desktop:TOCOMA-DIC-2011-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nabella:Desktop:TOCOMA-DIC-2011-02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5695" cy="2753360"/>
                    </a:xfrm>
                    <a:prstGeom prst="rect">
                      <a:avLst/>
                    </a:prstGeom>
                    <a:noFill/>
                    <a:ln>
                      <a:noFill/>
                    </a:ln>
                  </pic:spPr>
                </pic:pic>
              </a:graphicData>
            </a:graphic>
          </wp:anchor>
        </w:drawing>
      </w:r>
      <w:r w:rsidR="004415F5" w:rsidRPr="00E260A5">
        <w:rPr>
          <w:lang w:val="es-AR"/>
        </w:rPr>
        <w:t>La robustez del cubo se justifica no sólo por razones de resistencia mecánica sino también porque debe alojar en su interior el mecanismo de reglaje del paso de los álabes del rotor.</w:t>
      </w:r>
    </w:p>
    <w:p w14:paraId="08CC0B4F" w14:textId="29DF53EA" w:rsidR="00761286" w:rsidRPr="00E260A5" w:rsidRDefault="004415F5" w:rsidP="005A05B0">
      <w:pPr>
        <w:pStyle w:val="Ttulo3"/>
        <w:rPr>
          <w:lang w:val="es-AR"/>
        </w:rPr>
      </w:pPr>
      <w:bookmarkStart w:id="30" w:name="_Toc403460328"/>
      <w:bookmarkStart w:id="31" w:name="_Toc22926408"/>
      <w:r w:rsidRPr="00E260A5">
        <w:rPr>
          <w:lang w:val="es-AR"/>
        </w:rPr>
        <w:t>Á</w:t>
      </w:r>
      <w:r w:rsidR="00761286" w:rsidRPr="00E260A5">
        <w:rPr>
          <w:lang w:val="es-AR"/>
        </w:rPr>
        <w:t>LABES DEL ROTOR</w:t>
      </w:r>
      <w:bookmarkEnd w:id="30"/>
      <w:bookmarkEnd w:id="31"/>
    </w:p>
    <w:p w14:paraId="24B5432A" w14:textId="77777777" w:rsidR="004415F5" w:rsidRPr="00E260A5" w:rsidRDefault="004415F5" w:rsidP="004415F5">
      <w:pPr>
        <w:rPr>
          <w:lang w:val="es-AR"/>
        </w:rPr>
      </w:pPr>
      <w:r w:rsidRPr="00E260A5">
        <w:rPr>
          <w:lang w:val="es-AR"/>
        </w:rPr>
        <w:t xml:space="preserve">Los álabes del rotor tienen perfil de ala de avión y desarrollo helicoidal. El perfil del ala permite obtener una acción útil del agua sobre el álabe en el movimiento que aquella tiene respecto a éste. La forma helicoidal o alabeo se justifica en virtud de que la velocidad relativa del flujo varía en dirección y magnitud con la distancia al eje de giro. </w:t>
      </w:r>
    </w:p>
    <w:p w14:paraId="5A68EB73" w14:textId="58DE6817" w:rsidR="00761286" w:rsidRPr="00E260A5" w:rsidRDefault="004415F5" w:rsidP="004415F5">
      <w:pPr>
        <w:rPr>
          <w:rFonts w:cs="Arial"/>
          <w:lang w:val="es-AR"/>
        </w:rPr>
      </w:pPr>
      <w:r w:rsidRPr="00E260A5">
        <w:rPr>
          <w:lang w:val="es-AR"/>
        </w:rPr>
        <w:t>En las turbinas Kaplan, todas y cada una de las palas del rotor están dotadas de libertad de movimiento, pudiendo orientarse dentro de ciertos límites sobre sus asientos respectivos situados en el núcleo, adoptando posiciones de mayor o menor inclinación respecto al eje de la turbina según órdenes recibidas del regulador de velocidad.</w:t>
      </w:r>
    </w:p>
    <w:p w14:paraId="7939E813" w14:textId="77777777" w:rsidR="005A05B0" w:rsidRPr="00E260A5" w:rsidRDefault="00761286" w:rsidP="005A05B0">
      <w:pPr>
        <w:keepNext/>
        <w:spacing w:line="276" w:lineRule="auto"/>
        <w:jc w:val="center"/>
        <w:rPr>
          <w:lang w:val="es-AR"/>
        </w:rPr>
      </w:pPr>
      <w:r w:rsidRPr="00E260A5">
        <w:rPr>
          <w:rFonts w:cs="Arial"/>
          <w:noProof/>
          <w:lang w:val="es-AR" w:eastAsia="es-AR"/>
        </w:rPr>
        <w:lastRenderedPageBreak/>
        <w:drawing>
          <wp:inline distT="0" distB="0" distL="0" distR="0" wp14:anchorId="47B9B3E0" wp14:editId="469D5CDF">
            <wp:extent cx="3026921" cy="2533650"/>
            <wp:effectExtent l="0" t="0" r="2540" b="0"/>
            <wp:docPr id="10" name="Bild 5" descr="Macintosh HD:Users:annabella:Desktop:a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abella:Desktop:alab.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5562"/>
                    <a:stretch/>
                  </pic:blipFill>
                  <pic:spPr bwMode="auto">
                    <a:xfrm>
                      <a:off x="0" y="0"/>
                      <a:ext cx="3044415" cy="2548293"/>
                    </a:xfrm>
                    <a:prstGeom prst="rect">
                      <a:avLst/>
                    </a:prstGeom>
                    <a:noFill/>
                    <a:ln>
                      <a:noFill/>
                    </a:ln>
                    <a:extLst>
                      <a:ext uri="{53640926-AAD7-44D8-BBD7-CCE9431645EC}">
                        <a14:shadowObscured xmlns:a14="http://schemas.microsoft.com/office/drawing/2010/main"/>
                      </a:ext>
                    </a:extLst>
                  </pic:spPr>
                </pic:pic>
              </a:graphicData>
            </a:graphic>
          </wp:inline>
        </w:drawing>
      </w:r>
    </w:p>
    <w:p w14:paraId="061D8CD3" w14:textId="57DE2797" w:rsidR="00761286" w:rsidRPr="00E260A5" w:rsidRDefault="005A05B0" w:rsidP="005A05B0">
      <w:pPr>
        <w:pStyle w:val="Descripcin"/>
        <w:jc w:val="center"/>
        <w:rPr>
          <w:rFonts w:cs="Arial"/>
          <w:lang w:val="es-AR"/>
        </w:rPr>
      </w:pPr>
      <w:bookmarkStart w:id="32" w:name="_Toc22926427"/>
      <w:r w:rsidRPr="00E260A5">
        <w:rPr>
          <w:lang w:val="es-AR"/>
        </w:rPr>
        <w:t xml:space="preserve">Figura </w:t>
      </w:r>
      <w:r w:rsidRPr="00E260A5">
        <w:rPr>
          <w:lang w:val="es-AR"/>
        </w:rPr>
        <w:fldChar w:fldCharType="begin"/>
      </w:r>
      <w:r w:rsidRPr="00E260A5">
        <w:rPr>
          <w:lang w:val="es-AR"/>
        </w:rPr>
        <w:instrText xml:space="preserve"> SEQ Figura \* ARABIC </w:instrText>
      </w:r>
      <w:r w:rsidRPr="00E260A5">
        <w:rPr>
          <w:lang w:val="es-AR"/>
        </w:rPr>
        <w:fldChar w:fldCharType="separate"/>
      </w:r>
      <w:r w:rsidR="0050778E" w:rsidRPr="00E260A5">
        <w:rPr>
          <w:noProof/>
          <w:lang w:val="es-AR"/>
        </w:rPr>
        <w:t>6</w:t>
      </w:r>
      <w:r w:rsidRPr="00E260A5">
        <w:rPr>
          <w:lang w:val="es-AR"/>
        </w:rPr>
        <w:fldChar w:fldCharType="end"/>
      </w:r>
      <w:r w:rsidRPr="00E260A5">
        <w:rPr>
          <w:lang w:val="es-AR"/>
        </w:rPr>
        <w:t>: Álabe turbina Kaplan</w:t>
      </w:r>
      <w:bookmarkEnd w:id="32"/>
    </w:p>
    <w:p w14:paraId="65D0209C" w14:textId="0FFE3310" w:rsidR="00761286" w:rsidRPr="00E260A5" w:rsidRDefault="00761286" w:rsidP="004415F5">
      <w:pPr>
        <w:pStyle w:val="Ttulo3"/>
        <w:rPr>
          <w:lang w:val="es-AR"/>
        </w:rPr>
      </w:pPr>
      <w:bookmarkStart w:id="33" w:name="_Toc403460329"/>
      <w:bookmarkStart w:id="34" w:name="_Toc22926409"/>
      <w:r w:rsidRPr="00E260A5">
        <w:rPr>
          <w:lang w:val="es-AR"/>
        </w:rPr>
        <w:t>TUBO DIFUSOR</w:t>
      </w:r>
      <w:bookmarkEnd w:id="33"/>
      <w:bookmarkEnd w:id="34"/>
    </w:p>
    <w:p w14:paraId="2A2B8C10" w14:textId="71CAA933" w:rsidR="00F20F48" w:rsidRPr="00E260A5" w:rsidRDefault="004415F5" w:rsidP="004415F5">
      <w:pPr>
        <w:rPr>
          <w:lang w:val="es-AR"/>
        </w:rPr>
      </w:pPr>
      <w:r w:rsidRPr="00E260A5">
        <w:rPr>
          <w:lang w:val="es-AR"/>
        </w:rPr>
        <w:t xml:space="preserve">El tubo difusor sirve para la descarga del agua de la turbina de reacción. Satisface además una función muy importante como órgano de recuperación de energía, contribuyendo a mejorar el rendimiento global de la unidad. </w:t>
      </w:r>
      <w:r w:rsidR="00F20F48" w:rsidRPr="00E260A5">
        <w:rPr>
          <w:lang w:val="es-AR"/>
        </w:rPr>
        <w:t>La energía cinética residual a la salida del rodete es despreciable en turbinas lentas. Sin embargo, en turbinas Francis rápidas representa del orden del 30% del salto neto, mientras que en las turbinas Kaplan extrarrápidas supera el 60%.</w:t>
      </w:r>
    </w:p>
    <w:p w14:paraId="7369A3DF" w14:textId="0BF0A661" w:rsidR="004415F5" w:rsidRPr="00E260A5" w:rsidRDefault="004415F5" w:rsidP="004415F5">
      <w:pPr>
        <w:rPr>
          <w:lang w:val="es-AR"/>
        </w:rPr>
      </w:pPr>
      <w:r w:rsidRPr="00E260A5">
        <w:rPr>
          <w:lang w:val="es-AR"/>
        </w:rPr>
        <w:t xml:space="preserve">Puede permitir también, que el nivel de aguas abajo, esté más bajo o más alto que el plano medio de la turbina, según lo exijan las condiciones de instalación. </w:t>
      </w:r>
    </w:p>
    <w:p w14:paraId="4F5A79D7" w14:textId="6E887301" w:rsidR="00761286" w:rsidRPr="00E260A5" w:rsidRDefault="004415F5" w:rsidP="004415F5">
      <w:pPr>
        <w:rPr>
          <w:rFonts w:cs="Arial"/>
          <w:lang w:val="es-AR"/>
        </w:rPr>
      </w:pPr>
      <w:r w:rsidRPr="00E260A5">
        <w:rPr>
          <w:lang w:val="es-AR"/>
        </w:rPr>
        <w:t>Al servir como órgano de recuperación de energía tiene justificado el nombre de difusor, ya que, debido a su forma divergente, produce una desaceleración del agua que sale de la turbina, convirtiendo la energía cinética del líquido en energía de presión.</w:t>
      </w:r>
    </w:p>
    <w:p w14:paraId="306830C9" w14:textId="77777777" w:rsidR="00570396" w:rsidRPr="00E260A5" w:rsidRDefault="00761286" w:rsidP="00570396">
      <w:pPr>
        <w:keepNext/>
        <w:spacing w:line="276" w:lineRule="auto"/>
        <w:jc w:val="center"/>
        <w:rPr>
          <w:lang w:val="es-AR"/>
        </w:rPr>
      </w:pPr>
      <w:r w:rsidRPr="00E260A5">
        <w:rPr>
          <w:rFonts w:cs="Arial"/>
          <w:noProof/>
          <w:lang w:val="es-AR" w:eastAsia="es-AR"/>
        </w:rPr>
        <w:lastRenderedPageBreak/>
        <w:drawing>
          <wp:inline distT="0" distB="0" distL="0" distR="0" wp14:anchorId="543BCB80" wp14:editId="486286C2">
            <wp:extent cx="3444240" cy="2228831"/>
            <wp:effectExtent l="0" t="0" r="3810" b="635"/>
            <wp:docPr id="1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6468" b="6365"/>
                    <a:stretch/>
                  </pic:blipFill>
                  <pic:spPr bwMode="auto">
                    <a:xfrm>
                      <a:off x="0" y="0"/>
                      <a:ext cx="3454430" cy="2235425"/>
                    </a:xfrm>
                    <a:prstGeom prst="rect">
                      <a:avLst/>
                    </a:prstGeom>
                    <a:noFill/>
                    <a:ln>
                      <a:noFill/>
                    </a:ln>
                    <a:extLst>
                      <a:ext uri="{53640926-AAD7-44D8-BBD7-CCE9431645EC}">
                        <a14:shadowObscured xmlns:a14="http://schemas.microsoft.com/office/drawing/2010/main"/>
                      </a:ext>
                    </a:extLst>
                  </pic:spPr>
                </pic:pic>
              </a:graphicData>
            </a:graphic>
          </wp:inline>
        </w:drawing>
      </w:r>
    </w:p>
    <w:p w14:paraId="5D011DF2" w14:textId="3920C042" w:rsidR="00761286" w:rsidRPr="00E260A5" w:rsidRDefault="00570396" w:rsidP="00570396">
      <w:pPr>
        <w:pStyle w:val="Descripcin"/>
        <w:jc w:val="center"/>
        <w:rPr>
          <w:rFonts w:cs="Arial"/>
          <w:lang w:val="es-AR"/>
        </w:rPr>
      </w:pPr>
      <w:bookmarkStart w:id="35" w:name="_Toc22926428"/>
      <w:r w:rsidRPr="00E260A5">
        <w:rPr>
          <w:lang w:val="es-AR"/>
        </w:rPr>
        <w:t xml:space="preserve">Figura </w:t>
      </w:r>
      <w:r w:rsidRPr="00E260A5">
        <w:rPr>
          <w:lang w:val="es-AR"/>
        </w:rPr>
        <w:fldChar w:fldCharType="begin"/>
      </w:r>
      <w:r w:rsidRPr="00E260A5">
        <w:rPr>
          <w:lang w:val="es-AR"/>
        </w:rPr>
        <w:instrText xml:space="preserve"> SEQ Figura \* ARABIC </w:instrText>
      </w:r>
      <w:r w:rsidRPr="00E260A5">
        <w:rPr>
          <w:lang w:val="es-AR"/>
        </w:rPr>
        <w:fldChar w:fldCharType="separate"/>
      </w:r>
      <w:r w:rsidR="0050778E" w:rsidRPr="00E260A5">
        <w:rPr>
          <w:noProof/>
          <w:lang w:val="es-AR"/>
        </w:rPr>
        <w:t>7</w:t>
      </w:r>
      <w:r w:rsidRPr="00E260A5">
        <w:rPr>
          <w:lang w:val="es-AR"/>
        </w:rPr>
        <w:fldChar w:fldCharType="end"/>
      </w:r>
      <w:r w:rsidRPr="00E260A5">
        <w:rPr>
          <w:lang w:val="es-AR"/>
        </w:rPr>
        <w:t>: Tubo difusor</w:t>
      </w:r>
      <w:bookmarkEnd w:id="35"/>
    </w:p>
    <w:p w14:paraId="44C2A751" w14:textId="52361EF7" w:rsidR="00761286" w:rsidRPr="00E260A5" w:rsidRDefault="00761286" w:rsidP="004415F5">
      <w:pPr>
        <w:pStyle w:val="Ttulo3"/>
        <w:rPr>
          <w:lang w:val="es-AR"/>
        </w:rPr>
      </w:pPr>
      <w:bookmarkStart w:id="36" w:name="_Toc403460330"/>
      <w:bookmarkStart w:id="37" w:name="_Toc22926410"/>
      <w:r w:rsidRPr="00E260A5">
        <w:rPr>
          <w:lang w:val="es-AR"/>
        </w:rPr>
        <w:t>EJE</w:t>
      </w:r>
      <w:bookmarkEnd w:id="36"/>
      <w:bookmarkEnd w:id="37"/>
    </w:p>
    <w:p w14:paraId="2433851D" w14:textId="766D9F8E" w:rsidR="00761286" w:rsidRPr="00E260A5" w:rsidRDefault="004415F5" w:rsidP="00570396">
      <w:pPr>
        <w:spacing w:after="0"/>
        <w:rPr>
          <w:lang w:val="es-AR"/>
        </w:rPr>
      </w:pPr>
      <w:r w:rsidRPr="00E260A5">
        <w:rPr>
          <w:lang w:val="es-AR"/>
        </w:rPr>
        <w:t>El eje de la turbina tiene ciertas peculiaridades cuando se encuentra instalado en posición vertical. Es por medio del eje de turbina</w:t>
      </w:r>
      <w:r w:rsidR="00570396" w:rsidRPr="00E260A5">
        <w:rPr>
          <w:lang w:val="es-AR"/>
        </w:rPr>
        <w:t xml:space="preserve"> </w:t>
      </w:r>
      <w:r w:rsidRPr="00E260A5">
        <w:rPr>
          <w:lang w:val="es-AR"/>
        </w:rPr>
        <w:t>que</w:t>
      </w:r>
      <w:r w:rsidR="00570396" w:rsidRPr="00E260A5">
        <w:rPr>
          <w:lang w:val="es-AR"/>
        </w:rPr>
        <w:t>,</w:t>
      </w:r>
      <w:r w:rsidRPr="00E260A5">
        <w:rPr>
          <w:lang w:val="es-AR"/>
        </w:rPr>
        <w:t xml:space="preserve"> al estar rígidamente unido mediante un acoplamiento al eje del generador, transmite al rotor del generador el movimiento de rotación.</w:t>
      </w:r>
    </w:p>
    <w:p w14:paraId="76AABBEB" w14:textId="77777777" w:rsidR="00570396" w:rsidRPr="00E260A5" w:rsidRDefault="00FE620B" w:rsidP="00570396">
      <w:pPr>
        <w:keepNext/>
        <w:jc w:val="center"/>
        <w:rPr>
          <w:lang w:val="es-AR"/>
        </w:rPr>
      </w:pPr>
      <w:r w:rsidRPr="00E260A5">
        <w:rPr>
          <w:noProof/>
          <w:lang w:val="es-AR"/>
        </w:rPr>
        <w:drawing>
          <wp:inline distT="0" distB="0" distL="0" distR="0" wp14:anchorId="384DD9E0" wp14:editId="25B98088">
            <wp:extent cx="3417122" cy="3562350"/>
            <wp:effectExtent l="0" t="0" r="0" b="0"/>
            <wp:docPr id="49" name="Imagen 4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7122" cy="3562350"/>
                    </a:xfrm>
                    <a:prstGeom prst="rect">
                      <a:avLst/>
                    </a:prstGeom>
                    <a:noFill/>
                    <a:ln>
                      <a:noFill/>
                    </a:ln>
                  </pic:spPr>
                </pic:pic>
              </a:graphicData>
            </a:graphic>
          </wp:inline>
        </w:drawing>
      </w:r>
    </w:p>
    <w:p w14:paraId="4B53EA62" w14:textId="4FD33EDE" w:rsidR="00FE620B" w:rsidRPr="00E260A5" w:rsidRDefault="00570396" w:rsidP="00570396">
      <w:pPr>
        <w:pStyle w:val="Descripcin"/>
        <w:jc w:val="center"/>
        <w:rPr>
          <w:lang w:val="es-AR"/>
        </w:rPr>
      </w:pPr>
      <w:bookmarkStart w:id="38" w:name="_Toc22926429"/>
      <w:r w:rsidRPr="00E260A5">
        <w:rPr>
          <w:lang w:val="es-AR"/>
        </w:rPr>
        <w:t xml:space="preserve">Figura </w:t>
      </w:r>
      <w:r w:rsidRPr="00E260A5">
        <w:rPr>
          <w:lang w:val="es-AR"/>
        </w:rPr>
        <w:fldChar w:fldCharType="begin"/>
      </w:r>
      <w:r w:rsidRPr="00E260A5">
        <w:rPr>
          <w:lang w:val="es-AR"/>
        </w:rPr>
        <w:instrText xml:space="preserve"> SEQ Figura \* ARABIC </w:instrText>
      </w:r>
      <w:r w:rsidRPr="00E260A5">
        <w:rPr>
          <w:lang w:val="es-AR"/>
        </w:rPr>
        <w:fldChar w:fldCharType="separate"/>
      </w:r>
      <w:r w:rsidR="0050778E" w:rsidRPr="00E260A5">
        <w:rPr>
          <w:noProof/>
          <w:lang w:val="es-AR"/>
        </w:rPr>
        <w:t>8</w:t>
      </w:r>
      <w:r w:rsidRPr="00E260A5">
        <w:rPr>
          <w:lang w:val="es-AR"/>
        </w:rPr>
        <w:fldChar w:fldCharType="end"/>
      </w:r>
      <w:r w:rsidRPr="00E260A5">
        <w:rPr>
          <w:lang w:val="es-AR"/>
        </w:rPr>
        <w:t>: Transmisión de la rotación al rotor del generador por medio del eje</w:t>
      </w:r>
      <w:bookmarkEnd w:id="38"/>
    </w:p>
    <w:p w14:paraId="65E782D3" w14:textId="50D7955D" w:rsidR="004415F5" w:rsidRPr="00E260A5" w:rsidRDefault="004415F5" w:rsidP="004415F5">
      <w:pPr>
        <w:rPr>
          <w:rFonts w:cs="Arial"/>
          <w:lang w:val="es-AR"/>
        </w:rPr>
      </w:pPr>
      <w:r w:rsidRPr="00E260A5">
        <w:rPr>
          <w:lang w:val="es-AR"/>
        </w:rPr>
        <w:lastRenderedPageBreak/>
        <w:t>En instalaciones de este tipo, es sobre el eje del generador donde se dispone del sistema para soportar todo el peso del conjunto formado por: los ejes, el rotor del generador, la turbina y el empuje del agua sobre los álabes de la turbina</w:t>
      </w:r>
      <w:r w:rsidR="00FE620B" w:rsidRPr="00E260A5">
        <w:rPr>
          <w:lang w:val="es-AR"/>
        </w:rPr>
        <w:t>.</w:t>
      </w:r>
      <w:r w:rsidRPr="00E260A5">
        <w:rPr>
          <w:lang w:val="es-AR"/>
        </w:rPr>
        <w:t xml:space="preserve"> </w:t>
      </w:r>
      <w:r w:rsidR="00FE620B" w:rsidRPr="00E260A5">
        <w:rPr>
          <w:lang w:val="es-AR"/>
        </w:rPr>
        <w:t>E</w:t>
      </w:r>
      <w:r w:rsidRPr="00E260A5">
        <w:rPr>
          <w:lang w:val="es-AR"/>
        </w:rPr>
        <w:t>ste sistema es el denominado cojinete de empuje.</w:t>
      </w:r>
    </w:p>
    <w:p w14:paraId="6786804D" w14:textId="77777777" w:rsidR="00761286" w:rsidRPr="00E260A5" w:rsidRDefault="00761286" w:rsidP="00761286">
      <w:pPr>
        <w:spacing w:line="276" w:lineRule="auto"/>
        <w:rPr>
          <w:rFonts w:cs="Arial"/>
          <w:lang w:val="es-AR"/>
        </w:rPr>
      </w:pPr>
    </w:p>
    <w:p w14:paraId="34887E27" w14:textId="77777777" w:rsidR="00570396" w:rsidRPr="00E260A5" w:rsidRDefault="00761286" w:rsidP="00570396">
      <w:pPr>
        <w:keepNext/>
        <w:spacing w:line="276" w:lineRule="auto"/>
        <w:jc w:val="center"/>
        <w:rPr>
          <w:lang w:val="es-AR"/>
        </w:rPr>
      </w:pPr>
      <w:r w:rsidRPr="00E260A5">
        <w:rPr>
          <w:rFonts w:cs="Arial"/>
          <w:noProof/>
          <w:lang w:val="es-AR" w:eastAsia="es-AR"/>
        </w:rPr>
        <w:drawing>
          <wp:inline distT="0" distB="0" distL="0" distR="0" wp14:anchorId="72AA32B1" wp14:editId="4C6BC179">
            <wp:extent cx="2143102" cy="3028950"/>
            <wp:effectExtent l="0" t="0" r="0" b="0"/>
            <wp:docPr id="7" name="Bild 7" descr="Macintosh HD:Users:annabella:Desktop:e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nnabella:Desktop:ej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805" cy="3052557"/>
                    </a:xfrm>
                    <a:prstGeom prst="rect">
                      <a:avLst/>
                    </a:prstGeom>
                    <a:noFill/>
                    <a:ln>
                      <a:noFill/>
                    </a:ln>
                  </pic:spPr>
                </pic:pic>
              </a:graphicData>
            </a:graphic>
          </wp:inline>
        </w:drawing>
      </w:r>
    </w:p>
    <w:p w14:paraId="2DF4F0DA" w14:textId="646AF96F" w:rsidR="00761286" w:rsidRPr="00E260A5" w:rsidRDefault="00570396" w:rsidP="00570396">
      <w:pPr>
        <w:pStyle w:val="Descripcin"/>
        <w:jc w:val="center"/>
        <w:rPr>
          <w:rFonts w:cs="Arial"/>
          <w:lang w:val="es-AR"/>
        </w:rPr>
      </w:pPr>
      <w:bookmarkStart w:id="39" w:name="_Toc22926430"/>
      <w:r w:rsidRPr="00E260A5">
        <w:rPr>
          <w:lang w:val="es-AR"/>
        </w:rPr>
        <w:t xml:space="preserve">Figura </w:t>
      </w:r>
      <w:r w:rsidRPr="00E260A5">
        <w:rPr>
          <w:lang w:val="es-AR"/>
        </w:rPr>
        <w:fldChar w:fldCharType="begin"/>
      </w:r>
      <w:r w:rsidRPr="00E260A5">
        <w:rPr>
          <w:lang w:val="es-AR"/>
        </w:rPr>
        <w:instrText xml:space="preserve"> SEQ Figura \* ARABIC </w:instrText>
      </w:r>
      <w:r w:rsidRPr="00E260A5">
        <w:rPr>
          <w:lang w:val="es-AR"/>
        </w:rPr>
        <w:fldChar w:fldCharType="separate"/>
      </w:r>
      <w:r w:rsidR="0050778E" w:rsidRPr="00E260A5">
        <w:rPr>
          <w:noProof/>
          <w:lang w:val="es-AR"/>
        </w:rPr>
        <w:t>9</w:t>
      </w:r>
      <w:r w:rsidRPr="00E260A5">
        <w:rPr>
          <w:lang w:val="es-AR"/>
        </w:rPr>
        <w:fldChar w:fldCharType="end"/>
      </w:r>
      <w:r w:rsidRPr="00E260A5">
        <w:rPr>
          <w:lang w:val="es-AR"/>
        </w:rPr>
        <w:t xml:space="preserve">: </w:t>
      </w:r>
      <w:r w:rsidRPr="00E260A5">
        <w:rPr>
          <w:rFonts w:cs="Arial"/>
          <w:lang w:val="es-AR"/>
        </w:rPr>
        <w:t>Eje de Turbina Kaplan de Caruachi</w:t>
      </w:r>
      <w:bookmarkEnd w:id="39"/>
    </w:p>
    <w:p w14:paraId="103D5DB8" w14:textId="66D858E4" w:rsidR="00761286" w:rsidRPr="00E260A5" w:rsidRDefault="004415F5" w:rsidP="004415F5">
      <w:pPr>
        <w:rPr>
          <w:lang w:val="es-AR"/>
        </w:rPr>
      </w:pPr>
      <w:r w:rsidRPr="00E260A5">
        <w:rPr>
          <w:lang w:val="es-AR"/>
        </w:rPr>
        <w:t>Además del cojinete de empuje, el eje completo del conjunto, dispone de hasta tres cojinetes guías, dos de ellos normalmente ubicados sobre el eje del generador y un tercero sobre el eje de la turbina. En determinados casos, por características constructivas y referidas a condiciones de peso y sustentación o de aireación del rotor, el eje es hueco en su totalidad.</w:t>
      </w:r>
    </w:p>
    <w:p w14:paraId="10DF6F66" w14:textId="77777777" w:rsidR="00FD678E" w:rsidRPr="00E260A5" w:rsidRDefault="006402C6" w:rsidP="00FD678E">
      <w:pPr>
        <w:keepNext/>
        <w:jc w:val="center"/>
        <w:rPr>
          <w:lang w:val="es-AR"/>
        </w:rPr>
      </w:pPr>
      <w:r w:rsidRPr="00E260A5">
        <w:rPr>
          <w:noProof/>
          <w:lang w:val="es-AR"/>
        </w:rPr>
        <w:lastRenderedPageBreak/>
        <w:drawing>
          <wp:inline distT="0" distB="0" distL="0" distR="0" wp14:anchorId="3C1BAAFE" wp14:editId="5FC8375E">
            <wp:extent cx="2857500" cy="28003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466"/>
                    <a:stretch/>
                  </pic:blipFill>
                  <pic:spPr bwMode="auto">
                    <a:xfrm>
                      <a:off x="0" y="0"/>
                      <a:ext cx="2857500" cy="2800350"/>
                    </a:xfrm>
                    <a:prstGeom prst="rect">
                      <a:avLst/>
                    </a:prstGeom>
                    <a:ln>
                      <a:noFill/>
                    </a:ln>
                    <a:extLst>
                      <a:ext uri="{53640926-AAD7-44D8-BBD7-CCE9431645EC}">
                        <a14:shadowObscured xmlns:a14="http://schemas.microsoft.com/office/drawing/2010/main"/>
                      </a:ext>
                    </a:extLst>
                  </pic:spPr>
                </pic:pic>
              </a:graphicData>
            </a:graphic>
          </wp:inline>
        </w:drawing>
      </w:r>
    </w:p>
    <w:p w14:paraId="14D6FDF2" w14:textId="6C43E68A" w:rsidR="006402C6" w:rsidRPr="00E260A5" w:rsidRDefault="00FD678E" w:rsidP="00FD678E">
      <w:pPr>
        <w:pStyle w:val="Descripcin"/>
        <w:jc w:val="center"/>
        <w:rPr>
          <w:rFonts w:cs="Arial"/>
          <w:lang w:val="es-AR"/>
        </w:rPr>
      </w:pPr>
      <w:bookmarkStart w:id="40" w:name="_Toc22926431"/>
      <w:r w:rsidRPr="00E260A5">
        <w:rPr>
          <w:lang w:val="es-AR"/>
        </w:rPr>
        <w:t xml:space="preserve">Figura </w:t>
      </w:r>
      <w:r w:rsidRPr="00E260A5">
        <w:rPr>
          <w:lang w:val="es-AR"/>
        </w:rPr>
        <w:fldChar w:fldCharType="begin"/>
      </w:r>
      <w:r w:rsidRPr="00E260A5">
        <w:rPr>
          <w:lang w:val="es-AR"/>
        </w:rPr>
        <w:instrText xml:space="preserve"> SEQ Figura \* ARABIC </w:instrText>
      </w:r>
      <w:r w:rsidRPr="00E260A5">
        <w:rPr>
          <w:lang w:val="es-AR"/>
        </w:rPr>
        <w:fldChar w:fldCharType="separate"/>
      </w:r>
      <w:r w:rsidR="0050778E" w:rsidRPr="00E260A5">
        <w:rPr>
          <w:noProof/>
          <w:lang w:val="es-AR"/>
        </w:rPr>
        <w:t>10</w:t>
      </w:r>
      <w:r w:rsidRPr="00E260A5">
        <w:rPr>
          <w:lang w:val="es-AR"/>
        </w:rPr>
        <w:fldChar w:fldCharType="end"/>
      </w:r>
      <w:r w:rsidRPr="00E260A5">
        <w:rPr>
          <w:lang w:val="es-AR"/>
        </w:rPr>
        <w:t>: Cojinete de empujes y cojinetes guías</w:t>
      </w:r>
      <w:bookmarkEnd w:id="40"/>
    </w:p>
    <w:p w14:paraId="1D41164A" w14:textId="661DA401" w:rsidR="00761286" w:rsidRPr="00E260A5" w:rsidRDefault="00761286" w:rsidP="00DE53FA">
      <w:pPr>
        <w:pStyle w:val="Ttulo3"/>
        <w:rPr>
          <w:lang w:val="es-AR"/>
        </w:rPr>
      </w:pPr>
      <w:bookmarkStart w:id="41" w:name="_Toc403460331"/>
      <w:bookmarkStart w:id="42" w:name="_Toc22926411"/>
      <w:r w:rsidRPr="00E260A5">
        <w:rPr>
          <w:lang w:val="es-AR"/>
        </w:rPr>
        <w:t>COJINETE GUÍA DE LA TURBINA</w:t>
      </w:r>
      <w:bookmarkEnd w:id="41"/>
      <w:bookmarkEnd w:id="42"/>
    </w:p>
    <w:p w14:paraId="6BB022A6" w14:textId="77777777" w:rsidR="00DE53FA" w:rsidRPr="00E260A5" w:rsidRDefault="00DE53FA" w:rsidP="00DE53FA">
      <w:pPr>
        <w:rPr>
          <w:lang w:val="es-AR"/>
        </w:rPr>
      </w:pPr>
      <w:r w:rsidRPr="00E260A5">
        <w:rPr>
          <w:lang w:val="es-AR"/>
        </w:rPr>
        <w:t xml:space="preserve">Constituye un anillo, normalmente dividido radialmente en dos mitades, o de una serie de segmentos, que se asientan perfectamente sobre el eje y las superficies en contacto están recubiertas de material antifricción. </w:t>
      </w:r>
    </w:p>
    <w:p w14:paraId="67B9BB0F" w14:textId="5F2E30FD" w:rsidR="00761286" w:rsidRPr="00E260A5" w:rsidRDefault="00DE53FA" w:rsidP="00DE53FA">
      <w:pPr>
        <w:rPr>
          <w:rFonts w:cs="Arial"/>
          <w:lang w:val="es-AR"/>
        </w:rPr>
      </w:pPr>
      <w:r w:rsidRPr="00E260A5">
        <w:rPr>
          <w:lang w:val="es-AR"/>
        </w:rPr>
        <w:t>Las superficies de contacto del cojinete esta entallado, vertical o diagonalmente, a fin de favorecer la circulación de aceite y así lograr auto lubricación.</w:t>
      </w:r>
    </w:p>
    <w:p w14:paraId="5B4A0C09" w14:textId="3DBB3A23" w:rsidR="00761286" w:rsidRPr="00E260A5" w:rsidRDefault="00761286" w:rsidP="00DE53FA">
      <w:pPr>
        <w:pStyle w:val="Ttulo3"/>
        <w:rPr>
          <w:lang w:val="es-AR"/>
        </w:rPr>
      </w:pPr>
      <w:bookmarkStart w:id="43" w:name="_Toc403460332"/>
      <w:bookmarkStart w:id="44" w:name="_Toc22926412"/>
      <w:r w:rsidRPr="00E260A5">
        <w:rPr>
          <w:lang w:val="es-AR"/>
        </w:rPr>
        <w:t>COJINETE DE EMPUJE</w:t>
      </w:r>
      <w:bookmarkEnd w:id="43"/>
      <w:bookmarkEnd w:id="44"/>
    </w:p>
    <w:p w14:paraId="6ECDBC25" w14:textId="77777777" w:rsidR="00DE53FA" w:rsidRPr="00E260A5" w:rsidRDefault="00DE53FA" w:rsidP="00DE53FA">
      <w:pPr>
        <w:rPr>
          <w:lang w:val="es-AR"/>
        </w:rPr>
      </w:pPr>
      <w:r w:rsidRPr="00E260A5">
        <w:rPr>
          <w:lang w:val="es-AR"/>
        </w:rPr>
        <w:t xml:space="preserve">Este elemento, conocido también como soporte de suspensión, es un componente característico y necesario en todos los grupos (conjunto turbina-generador) de eje vertical su ubicación, respecto al eje del grupo varía según los tipos de turbina. </w:t>
      </w:r>
    </w:p>
    <w:p w14:paraId="65B7D0C0" w14:textId="77777777" w:rsidR="00DE53FA" w:rsidRPr="00E260A5" w:rsidRDefault="00DE53FA" w:rsidP="00DE53FA">
      <w:pPr>
        <w:rPr>
          <w:lang w:val="es-AR"/>
        </w:rPr>
      </w:pPr>
      <w:r w:rsidRPr="00E260A5">
        <w:rPr>
          <w:lang w:val="es-AR"/>
        </w:rPr>
        <w:t xml:space="preserve">En el caso de grupos accionados por turbinas Pelton o Francis, el cojinete se ubica encima del rotor del generador. En el caso de turbinas Kaplan, puede estar localizado por debajo del rotor del generador. </w:t>
      </w:r>
    </w:p>
    <w:p w14:paraId="57D03296" w14:textId="77777777" w:rsidR="00DE53FA" w:rsidRPr="00E260A5" w:rsidRDefault="00DE53FA" w:rsidP="00DE53FA">
      <w:pPr>
        <w:rPr>
          <w:lang w:val="es-AR"/>
        </w:rPr>
      </w:pPr>
      <w:r w:rsidRPr="00E260A5">
        <w:rPr>
          <w:lang w:val="es-AR"/>
        </w:rPr>
        <w:t xml:space="preserve">La parte giratoria del cojinete esta solidaria con el eje del grupo y descansa sobre la parte fija que se encuentra enclavada en las estructuras rígidas inmóviles próximas al eje. La </w:t>
      </w:r>
      <w:r w:rsidRPr="00E260A5">
        <w:rPr>
          <w:lang w:val="es-AR"/>
        </w:rPr>
        <w:lastRenderedPageBreak/>
        <w:t xml:space="preserve">parte giratoria consta de una pieza de material especial en forma anular, cuya superficie de contacto con la parte fija está perfectamente pulida, denominada espejo. </w:t>
      </w:r>
    </w:p>
    <w:p w14:paraId="2B693995" w14:textId="77777777" w:rsidR="00DE53FA" w:rsidRPr="00E260A5" w:rsidRDefault="00DE53FA" w:rsidP="00DE53FA">
      <w:pPr>
        <w:rPr>
          <w:lang w:val="es-AR"/>
        </w:rPr>
      </w:pPr>
      <w:r w:rsidRPr="00E260A5">
        <w:rPr>
          <w:lang w:val="es-AR"/>
        </w:rPr>
        <w:t xml:space="preserve">La parte fija está constituida, esencialmente por un número determinado de zapatas o segmentos conocidos como patines. </w:t>
      </w:r>
    </w:p>
    <w:p w14:paraId="21FE9D36" w14:textId="77777777" w:rsidR="00FD678E" w:rsidRPr="00E260A5" w:rsidRDefault="00761286" w:rsidP="00FD678E">
      <w:pPr>
        <w:keepNext/>
        <w:spacing w:line="276" w:lineRule="auto"/>
        <w:jc w:val="center"/>
        <w:rPr>
          <w:lang w:val="es-AR"/>
        </w:rPr>
      </w:pPr>
      <w:r w:rsidRPr="00E260A5">
        <w:rPr>
          <w:rFonts w:cs="Arial"/>
          <w:noProof/>
          <w:lang w:val="es-AR" w:eastAsia="es-AR"/>
        </w:rPr>
        <w:drawing>
          <wp:inline distT="0" distB="0" distL="0" distR="0" wp14:anchorId="4EE604E8" wp14:editId="2602C980">
            <wp:extent cx="4067175" cy="3198911"/>
            <wp:effectExtent l="0" t="0" r="0" b="1905"/>
            <wp:docPr id="13" name="Bild 8" descr="Macintosh HD:Users:annabella:Deskt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nabella:Desktop: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7175" cy="3198911"/>
                    </a:xfrm>
                    <a:prstGeom prst="rect">
                      <a:avLst/>
                    </a:prstGeom>
                    <a:noFill/>
                    <a:ln>
                      <a:noFill/>
                    </a:ln>
                  </pic:spPr>
                </pic:pic>
              </a:graphicData>
            </a:graphic>
          </wp:inline>
        </w:drawing>
      </w:r>
    </w:p>
    <w:p w14:paraId="43CC4094" w14:textId="446B342D" w:rsidR="00761286" w:rsidRPr="00E260A5" w:rsidRDefault="00FD678E" w:rsidP="00FD678E">
      <w:pPr>
        <w:pStyle w:val="Descripcin"/>
        <w:jc w:val="center"/>
        <w:rPr>
          <w:rFonts w:cs="Arial"/>
          <w:lang w:val="es-AR"/>
        </w:rPr>
      </w:pPr>
      <w:bookmarkStart w:id="45" w:name="_Toc22926432"/>
      <w:r w:rsidRPr="00E260A5">
        <w:rPr>
          <w:lang w:val="es-AR"/>
        </w:rPr>
        <w:t xml:space="preserve">Figura </w:t>
      </w:r>
      <w:r w:rsidRPr="00E260A5">
        <w:rPr>
          <w:lang w:val="es-AR"/>
        </w:rPr>
        <w:fldChar w:fldCharType="begin"/>
      </w:r>
      <w:r w:rsidRPr="00E260A5">
        <w:rPr>
          <w:lang w:val="es-AR"/>
        </w:rPr>
        <w:instrText xml:space="preserve"> SEQ Figura \* ARABIC </w:instrText>
      </w:r>
      <w:r w:rsidRPr="00E260A5">
        <w:rPr>
          <w:lang w:val="es-AR"/>
        </w:rPr>
        <w:fldChar w:fldCharType="separate"/>
      </w:r>
      <w:r w:rsidR="0050778E" w:rsidRPr="00E260A5">
        <w:rPr>
          <w:noProof/>
          <w:lang w:val="es-AR"/>
        </w:rPr>
        <w:t>11</w:t>
      </w:r>
      <w:r w:rsidRPr="00E260A5">
        <w:rPr>
          <w:lang w:val="es-AR"/>
        </w:rPr>
        <w:fldChar w:fldCharType="end"/>
      </w:r>
      <w:r w:rsidRPr="00E260A5">
        <w:rPr>
          <w:lang w:val="es-AR"/>
        </w:rPr>
        <w:t>: Cojinete de empuje</w:t>
      </w:r>
      <w:bookmarkEnd w:id="45"/>
    </w:p>
    <w:p w14:paraId="7F681477" w14:textId="0781ACCD" w:rsidR="00761286" w:rsidRPr="00E260A5" w:rsidRDefault="00DE53FA" w:rsidP="00DE53FA">
      <w:pPr>
        <w:rPr>
          <w:rFonts w:cs="Arial"/>
          <w:lang w:val="es-AR"/>
        </w:rPr>
      </w:pPr>
      <w:r w:rsidRPr="00E260A5">
        <w:rPr>
          <w:lang w:val="es-AR"/>
        </w:rPr>
        <w:t xml:space="preserve">Los cojinetes de empuje, especialmente los de grupos grandes, disponen de un sistema </w:t>
      </w:r>
      <w:r w:rsidR="00FD678E" w:rsidRPr="00E260A5">
        <w:rPr>
          <w:lang w:val="es-AR"/>
        </w:rPr>
        <w:t xml:space="preserve">de </w:t>
      </w:r>
      <w:r w:rsidRPr="00E260A5">
        <w:rPr>
          <w:lang w:val="es-AR"/>
        </w:rPr>
        <w:t>lubricación de aceite a presión, a fin de proporcionar lubricación desde el instante que el grupo comienza a girar, con lo que se logra la formación de una película de aceite que soporta la carga total</w:t>
      </w:r>
      <w:r w:rsidR="00FD678E" w:rsidRPr="00E260A5">
        <w:rPr>
          <w:lang w:val="es-AR"/>
        </w:rPr>
        <w:t>. D</w:t>
      </w:r>
      <w:r w:rsidRPr="00E260A5">
        <w:rPr>
          <w:lang w:val="es-AR"/>
        </w:rPr>
        <w:t>icha película, de milésimas de milímetro, ha de mantenerse desde el momento de arranque del grupo hasta la parada total del mismo. Cuando el grupo adquiere una velocidad predeterminada, aproximadamente el 30% de la normal de funcionamiento, el sistema de aceite a presión queda desconectado, manteniéndose la capa de lubricación como consecuencia del baño de aceite que cubre las zonas en contacto.</w:t>
      </w:r>
    </w:p>
    <w:p w14:paraId="56E60DD1" w14:textId="0A03D9E0" w:rsidR="00761286" w:rsidRPr="00E260A5" w:rsidRDefault="00761286" w:rsidP="00DE53FA">
      <w:pPr>
        <w:pStyle w:val="Ttulo2"/>
        <w:rPr>
          <w:lang w:val="es-AR"/>
        </w:rPr>
      </w:pPr>
      <w:bookmarkStart w:id="46" w:name="_Toc403460333"/>
      <w:bookmarkStart w:id="47" w:name="_Toc22926413"/>
      <w:r w:rsidRPr="00E260A5">
        <w:rPr>
          <w:lang w:val="es-AR"/>
        </w:rPr>
        <w:lastRenderedPageBreak/>
        <w:t>MECANISMOS DE REGULACIÓN EN TURBINAS KAPLAN</w:t>
      </w:r>
      <w:bookmarkEnd w:id="46"/>
      <w:bookmarkEnd w:id="47"/>
    </w:p>
    <w:p w14:paraId="6192684B" w14:textId="77777777" w:rsidR="00DE53FA" w:rsidRPr="00E260A5" w:rsidRDefault="00DE53FA" w:rsidP="00DE53FA">
      <w:pPr>
        <w:rPr>
          <w:lang w:val="es-AR"/>
        </w:rPr>
      </w:pPr>
      <w:r w:rsidRPr="00E260A5">
        <w:rPr>
          <w:lang w:val="es-AR"/>
        </w:rPr>
        <w:t xml:space="preserve">Las turbinas Kaplan, son también conocidas como turbinas de doble regulación, por intervenir en el proceso de regulación tanto los álabes del distribuidor, como sobre los álabes del rotor dependiendo de las condiciones de carga y del salto existente. Con este procedimiento se consiguen elevados rendimientos, incluso para cargas bajas y variables, así como en el caso de fluctuaciones importantes del caudal. </w:t>
      </w:r>
    </w:p>
    <w:p w14:paraId="51745AF9" w14:textId="0700E1FE" w:rsidR="00761286" w:rsidRPr="00E260A5" w:rsidRDefault="00DE53FA" w:rsidP="00DE53FA">
      <w:pPr>
        <w:rPr>
          <w:lang w:val="es-AR"/>
        </w:rPr>
      </w:pPr>
      <w:r w:rsidRPr="00E260A5">
        <w:rPr>
          <w:lang w:val="es-AR"/>
        </w:rPr>
        <w:t>Para lograr el control adecuado de las palas del rotor, tanto el núcleo del rotor, como el eje de turbina, permiten alojar en su interior los distintos dispositivos mecánicos, tales como servomotores, palancas, bielas, destinados a dicho fin. Se distinguen tres sistemas de gobierno de las palas del rotor, dependiendo de la ubicación del servomotor de accionamiento en las distintas zonas del eje del grupo turbina-generador.</w:t>
      </w:r>
    </w:p>
    <w:p w14:paraId="72723994" w14:textId="77777777" w:rsidR="005A05B0" w:rsidRPr="00E260A5" w:rsidRDefault="005A05B0" w:rsidP="005A05B0">
      <w:pPr>
        <w:keepNext/>
        <w:spacing w:line="276" w:lineRule="auto"/>
        <w:jc w:val="center"/>
        <w:rPr>
          <w:lang w:val="es-AR"/>
        </w:rPr>
      </w:pPr>
      <w:r w:rsidRPr="00E260A5">
        <w:rPr>
          <w:rFonts w:cs="Arial"/>
          <w:noProof/>
          <w:lang w:val="es-AR" w:eastAsia="es-AR"/>
        </w:rPr>
        <w:drawing>
          <wp:inline distT="0" distB="0" distL="0" distR="0" wp14:anchorId="53367396" wp14:editId="3E48F1DC">
            <wp:extent cx="3600225" cy="2562225"/>
            <wp:effectExtent l="0" t="0" r="635" b="0"/>
            <wp:docPr id="6" name="Bild 3" descr="Macintosh HD:Users:annabella:Desktop:Dis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abella:Desktop:Disip.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0235" cy="2569349"/>
                    </a:xfrm>
                    <a:prstGeom prst="rect">
                      <a:avLst/>
                    </a:prstGeom>
                    <a:noFill/>
                    <a:ln>
                      <a:noFill/>
                    </a:ln>
                  </pic:spPr>
                </pic:pic>
              </a:graphicData>
            </a:graphic>
          </wp:inline>
        </w:drawing>
      </w:r>
    </w:p>
    <w:p w14:paraId="1F0D94A3" w14:textId="772D0478" w:rsidR="005A05B0" w:rsidRPr="00E260A5" w:rsidRDefault="005A05B0" w:rsidP="005A05B0">
      <w:pPr>
        <w:pStyle w:val="Descripcin"/>
        <w:jc w:val="center"/>
        <w:rPr>
          <w:rFonts w:cs="Arial"/>
          <w:lang w:val="es-AR"/>
        </w:rPr>
      </w:pPr>
      <w:bookmarkStart w:id="48" w:name="_Toc22926433"/>
      <w:r w:rsidRPr="00E260A5">
        <w:rPr>
          <w:lang w:val="es-AR"/>
        </w:rPr>
        <w:t xml:space="preserve">Figura </w:t>
      </w:r>
      <w:r w:rsidRPr="00E260A5">
        <w:rPr>
          <w:lang w:val="es-AR"/>
        </w:rPr>
        <w:fldChar w:fldCharType="begin"/>
      </w:r>
      <w:r w:rsidRPr="00E260A5">
        <w:rPr>
          <w:lang w:val="es-AR"/>
        </w:rPr>
        <w:instrText xml:space="preserve"> SEQ Figura \* ARABIC </w:instrText>
      </w:r>
      <w:r w:rsidRPr="00E260A5">
        <w:rPr>
          <w:lang w:val="es-AR"/>
        </w:rPr>
        <w:fldChar w:fldCharType="separate"/>
      </w:r>
      <w:r w:rsidR="0050778E" w:rsidRPr="00E260A5">
        <w:rPr>
          <w:noProof/>
          <w:lang w:val="es-AR"/>
        </w:rPr>
        <w:t>12</w:t>
      </w:r>
      <w:r w:rsidRPr="00E260A5">
        <w:rPr>
          <w:lang w:val="es-AR"/>
        </w:rPr>
        <w:fldChar w:fldCharType="end"/>
      </w:r>
      <w:r w:rsidRPr="00E260A5">
        <w:rPr>
          <w:lang w:val="es-AR"/>
        </w:rPr>
        <w:t>: Dispositivos mecánicos para regulación</w:t>
      </w:r>
      <w:bookmarkEnd w:id="48"/>
    </w:p>
    <w:p w14:paraId="4ECE3C1B" w14:textId="77777777" w:rsidR="00DE53FA" w:rsidRPr="00E260A5" w:rsidRDefault="00DE53FA" w:rsidP="00DE53FA">
      <w:pPr>
        <w:rPr>
          <w:lang w:val="es-AR"/>
        </w:rPr>
      </w:pPr>
      <w:r w:rsidRPr="00E260A5">
        <w:rPr>
          <w:lang w:val="es-AR"/>
        </w:rPr>
        <w:t xml:space="preserve">Así se tiene: </w:t>
      </w:r>
    </w:p>
    <w:p w14:paraId="58E4A44F" w14:textId="7B5E38AC" w:rsidR="00DE53FA" w:rsidRPr="00E260A5" w:rsidRDefault="00DE53FA" w:rsidP="00DE53FA">
      <w:pPr>
        <w:pStyle w:val="Prrafodelista"/>
        <w:numPr>
          <w:ilvl w:val="0"/>
          <w:numId w:val="13"/>
        </w:numPr>
        <w:rPr>
          <w:lang w:val="es-AR"/>
        </w:rPr>
      </w:pPr>
      <w:r w:rsidRPr="00E260A5">
        <w:rPr>
          <w:lang w:val="es-AR"/>
        </w:rPr>
        <w:t xml:space="preserve">Servomotor en cabeza: el servomotor está instalado en el extremo superior del eje, en la zona del generador. </w:t>
      </w:r>
    </w:p>
    <w:p w14:paraId="568055FF" w14:textId="0335DD84" w:rsidR="00DE53FA" w:rsidRPr="00E260A5" w:rsidRDefault="00DE53FA" w:rsidP="00DE53FA">
      <w:pPr>
        <w:pStyle w:val="Prrafodelista"/>
        <w:numPr>
          <w:ilvl w:val="0"/>
          <w:numId w:val="13"/>
        </w:numPr>
        <w:rPr>
          <w:lang w:val="es-AR"/>
        </w:rPr>
      </w:pPr>
      <w:r w:rsidRPr="00E260A5">
        <w:rPr>
          <w:lang w:val="es-AR"/>
        </w:rPr>
        <w:t xml:space="preserve">Servomotor intermedio: en este caso está situado en la zona de acoplamiento de los ejes de la turbina y del generador. </w:t>
      </w:r>
    </w:p>
    <w:p w14:paraId="39CDCBD5" w14:textId="77777777" w:rsidR="00DE53FA" w:rsidRPr="00E260A5" w:rsidRDefault="00DE53FA" w:rsidP="00DE53FA">
      <w:pPr>
        <w:pStyle w:val="Prrafodelista"/>
        <w:numPr>
          <w:ilvl w:val="0"/>
          <w:numId w:val="13"/>
        </w:numPr>
        <w:rPr>
          <w:lang w:val="es-AR"/>
        </w:rPr>
      </w:pPr>
      <w:r w:rsidRPr="00E260A5">
        <w:rPr>
          <w:lang w:val="es-AR"/>
        </w:rPr>
        <w:t xml:space="preserve">Servomotor en núcleo: está alojado en el propio núcleo del rotor. </w:t>
      </w:r>
    </w:p>
    <w:p w14:paraId="2588A576" w14:textId="77777777" w:rsidR="00FD678E" w:rsidRPr="00E260A5" w:rsidRDefault="00DE53FA" w:rsidP="00FD678E">
      <w:pPr>
        <w:keepNext/>
        <w:ind w:left="360"/>
        <w:jc w:val="center"/>
        <w:rPr>
          <w:lang w:val="es-AR"/>
        </w:rPr>
      </w:pPr>
      <w:r w:rsidRPr="00E260A5">
        <w:rPr>
          <w:noProof/>
          <w:lang w:val="es-AR"/>
        </w:rPr>
        <w:lastRenderedPageBreak/>
        <w:drawing>
          <wp:inline distT="0" distB="0" distL="0" distR="0" wp14:anchorId="45B7F1E8" wp14:editId="4580D5E9">
            <wp:extent cx="1967155" cy="44196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068" b="2068"/>
                    <a:stretch/>
                  </pic:blipFill>
                  <pic:spPr bwMode="auto">
                    <a:xfrm>
                      <a:off x="0" y="0"/>
                      <a:ext cx="1980489" cy="4449557"/>
                    </a:xfrm>
                    <a:prstGeom prst="rect">
                      <a:avLst/>
                    </a:prstGeom>
                    <a:ln>
                      <a:noFill/>
                    </a:ln>
                    <a:extLst>
                      <a:ext uri="{53640926-AAD7-44D8-BBD7-CCE9431645EC}">
                        <a14:shadowObscured xmlns:a14="http://schemas.microsoft.com/office/drawing/2010/main"/>
                      </a:ext>
                    </a:extLst>
                  </pic:spPr>
                </pic:pic>
              </a:graphicData>
            </a:graphic>
          </wp:inline>
        </w:drawing>
      </w:r>
    </w:p>
    <w:p w14:paraId="1965A9E3" w14:textId="25DB7A0E" w:rsidR="00DE53FA" w:rsidRPr="00E260A5" w:rsidRDefault="00FD678E" w:rsidP="00FD678E">
      <w:pPr>
        <w:pStyle w:val="Descripcin"/>
        <w:jc w:val="center"/>
        <w:rPr>
          <w:lang w:val="es-AR"/>
        </w:rPr>
      </w:pPr>
      <w:bookmarkStart w:id="49" w:name="_Toc22926434"/>
      <w:r w:rsidRPr="00E260A5">
        <w:rPr>
          <w:lang w:val="es-AR"/>
        </w:rPr>
        <w:t xml:space="preserve">Figura </w:t>
      </w:r>
      <w:r w:rsidRPr="00E260A5">
        <w:rPr>
          <w:lang w:val="es-AR"/>
        </w:rPr>
        <w:fldChar w:fldCharType="begin"/>
      </w:r>
      <w:r w:rsidRPr="00E260A5">
        <w:rPr>
          <w:lang w:val="es-AR"/>
        </w:rPr>
        <w:instrText xml:space="preserve"> SEQ Figura \* ARABIC </w:instrText>
      </w:r>
      <w:r w:rsidRPr="00E260A5">
        <w:rPr>
          <w:lang w:val="es-AR"/>
        </w:rPr>
        <w:fldChar w:fldCharType="separate"/>
      </w:r>
      <w:r w:rsidR="0050778E" w:rsidRPr="00E260A5">
        <w:rPr>
          <w:noProof/>
          <w:lang w:val="es-AR"/>
        </w:rPr>
        <w:t>13</w:t>
      </w:r>
      <w:r w:rsidRPr="00E260A5">
        <w:rPr>
          <w:lang w:val="es-AR"/>
        </w:rPr>
        <w:fldChar w:fldCharType="end"/>
      </w:r>
      <w:r w:rsidRPr="00E260A5">
        <w:rPr>
          <w:lang w:val="es-AR"/>
        </w:rPr>
        <w:t>: Servomotor intermedio</w:t>
      </w:r>
      <w:bookmarkEnd w:id="49"/>
    </w:p>
    <w:p w14:paraId="1EDE0170" w14:textId="77777777" w:rsidR="00FD678E" w:rsidRPr="00E260A5" w:rsidRDefault="00761286" w:rsidP="00FD678E">
      <w:pPr>
        <w:keepNext/>
        <w:spacing w:line="276" w:lineRule="auto"/>
        <w:jc w:val="center"/>
        <w:rPr>
          <w:lang w:val="es-AR"/>
        </w:rPr>
      </w:pPr>
      <w:r w:rsidRPr="00E260A5">
        <w:rPr>
          <w:rFonts w:cs="Arial"/>
          <w:noProof/>
          <w:lang w:val="es-AR" w:eastAsia="es-AR"/>
        </w:rPr>
        <w:drawing>
          <wp:inline distT="0" distB="0" distL="0" distR="0" wp14:anchorId="4FF9B76B" wp14:editId="1631D3F2">
            <wp:extent cx="2714271" cy="2800350"/>
            <wp:effectExtent l="0" t="0" r="0" b="0"/>
            <wp:docPr id="16"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404" b="1846"/>
                    <a:stretch/>
                  </pic:blipFill>
                  <pic:spPr bwMode="auto">
                    <a:xfrm>
                      <a:off x="0" y="0"/>
                      <a:ext cx="2737486" cy="2824302"/>
                    </a:xfrm>
                    <a:prstGeom prst="rect">
                      <a:avLst/>
                    </a:prstGeom>
                    <a:noFill/>
                    <a:ln>
                      <a:noFill/>
                    </a:ln>
                    <a:extLst>
                      <a:ext uri="{53640926-AAD7-44D8-BBD7-CCE9431645EC}">
                        <a14:shadowObscured xmlns:a14="http://schemas.microsoft.com/office/drawing/2010/main"/>
                      </a:ext>
                    </a:extLst>
                  </pic:spPr>
                </pic:pic>
              </a:graphicData>
            </a:graphic>
          </wp:inline>
        </w:drawing>
      </w:r>
    </w:p>
    <w:p w14:paraId="59159447" w14:textId="18EFF914" w:rsidR="00761286" w:rsidRPr="00E260A5" w:rsidRDefault="00FD678E" w:rsidP="00FD678E">
      <w:pPr>
        <w:pStyle w:val="Descripcin"/>
        <w:jc w:val="center"/>
        <w:rPr>
          <w:rFonts w:cs="Arial"/>
          <w:lang w:val="es-AR"/>
        </w:rPr>
      </w:pPr>
      <w:bookmarkStart w:id="50" w:name="_Toc22926435"/>
      <w:r w:rsidRPr="00E260A5">
        <w:rPr>
          <w:lang w:val="es-AR"/>
        </w:rPr>
        <w:t xml:space="preserve">Figura </w:t>
      </w:r>
      <w:r w:rsidRPr="00E260A5">
        <w:rPr>
          <w:lang w:val="es-AR"/>
        </w:rPr>
        <w:fldChar w:fldCharType="begin"/>
      </w:r>
      <w:r w:rsidRPr="00E260A5">
        <w:rPr>
          <w:lang w:val="es-AR"/>
        </w:rPr>
        <w:instrText xml:space="preserve"> SEQ Figura \* ARABIC </w:instrText>
      </w:r>
      <w:r w:rsidRPr="00E260A5">
        <w:rPr>
          <w:lang w:val="es-AR"/>
        </w:rPr>
        <w:fldChar w:fldCharType="separate"/>
      </w:r>
      <w:r w:rsidR="0050778E" w:rsidRPr="00E260A5">
        <w:rPr>
          <w:noProof/>
          <w:lang w:val="es-AR"/>
        </w:rPr>
        <w:t>14</w:t>
      </w:r>
      <w:r w:rsidRPr="00E260A5">
        <w:rPr>
          <w:lang w:val="es-AR"/>
        </w:rPr>
        <w:fldChar w:fldCharType="end"/>
      </w:r>
      <w:r w:rsidRPr="00E260A5">
        <w:rPr>
          <w:lang w:val="es-AR"/>
        </w:rPr>
        <w:t>: Servomotor en el núcleo</w:t>
      </w:r>
      <w:bookmarkEnd w:id="50"/>
    </w:p>
    <w:p w14:paraId="1F3A07D0" w14:textId="77777777" w:rsidR="00DE53FA" w:rsidRPr="00E260A5" w:rsidRDefault="00DE53FA" w:rsidP="00DE53FA">
      <w:pPr>
        <w:rPr>
          <w:lang w:val="es-AR"/>
        </w:rPr>
      </w:pPr>
      <w:r w:rsidRPr="00E260A5">
        <w:rPr>
          <w:lang w:val="es-AR"/>
        </w:rPr>
        <w:lastRenderedPageBreak/>
        <w:t xml:space="preserve">Actualmente el empleo de servomotor en el núcleo es el más utilizado, con él se reducen las dimensiones y el número de elementos mecánicos que en los otros sistemas realizan la interconexión entre el servomotor y los ejes de las palas del rotor. En los sistemas de servomotor intermedio y en núcleo, los conductos de aceite entre regulador de velocidad y el servomotor se realizan mediante conductos concéntricos dispuestos en el interior del eje del grupo turbina-generador. </w:t>
      </w:r>
    </w:p>
    <w:p w14:paraId="44D988A1" w14:textId="0B4FC775" w:rsidR="00DE53FA" w:rsidRPr="00E260A5" w:rsidRDefault="00DE53FA" w:rsidP="00DE53FA">
      <w:pPr>
        <w:rPr>
          <w:lang w:val="es-AR"/>
        </w:rPr>
      </w:pPr>
      <w:r w:rsidRPr="00E260A5">
        <w:rPr>
          <w:lang w:val="es-AR"/>
        </w:rPr>
        <w:t>En la Fig. 1</w:t>
      </w:r>
      <w:r w:rsidR="00526F67" w:rsidRPr="00E260A5">
        <w:rPr>
          <w:lang w:val="es-AR"/>
        </w:rPr>
        <w:t>5</w:t>
      </w:r>
      <w:r w:rsidRPr="00E260A5">
        <w:rPr>
          <w:lang w:val="es-AR"/>
        </w:rPr>
        <w:t xml:space="preserve"> se presenta un esquema del mecanismo de regulación de las palas móviles del rodete, dispuesto en el interior del cubo. Cada pala se prolonga mediante un eje, que penetra en el cubo, perpendicular al eje de giro de la rueda. Cada eje de pala pivota en dos palieres </w:t>
      </w:r>
      <w:r w:rsidRPr="00E260A5">
        <w:rPr>
          <w:b/>
          <w:bCs/>
          <w:lang w:val="es-AR"/>
        </w:rPr>
        <w:t xml:space="preserve">P1 </w:t>
      </w:r>
      <w:r w:rsidRPr="00E260A5">
        <w:rPr>
          <w:lang w:val="es-AR"/>
        </w:rPr>
        <w:t xml:space="preserve">y </w:t>
      </w:r>
      <w:r w:rsidRPr="00E260A5">
        <w:rPr>
          <w:b/>
          <w:bCs/>
          <w:lang w:val="es-AR"/>
        </w:rPr>
        <w:t xml:space="preserve">P2 </w:t>
      </w:r>
      <w:r w:rsidRPr="00E260A5">
        <w:rPr>
          <w:lang w:val="es-AR"/>
        </w:rPr>
        <w:t xml:space="preserve">entre los que se encuentra calada una palanca </w:t>
      </w:r>
      <w:r w:rsidRPr="00E260A5">
        <w:rPr>
          <w:b/>
          <w:bCs/>
          <w:lang w:val="es-AR"/>
        </w:rPr>
        <w:t xml:space="preserve">L </w:t>
      </w:r>
      <w:r w:rsidRPr="00E260A5">
        <w:rPr>
          <w:lang w:val="es-AR"/>
        </w:rPr>
        <w:t xml:space="preserve">que es la que regula la orientación de la pala, y que a su vez va sujeta al eje de la rueda. La fuerza centrífuga de la pala se transmite a la palanca </w:t>
      </w:r>
      <w:r w:rsidRPr="00E260A5">
        <w:rPr>
          <w:b/>
          <w:bCs/>
          <w:lang w:val="es-AR"/>
        </w:rPr>
        <w:t xml:space="preserve">L </w:t>
      </w:r>
      <w:r w:rsidRPr="00E260A5">
        <w:rPr>
          <w:lang w:val="es-AR"/>
        </w:rPr>
        <w:t xml:space="preserve">mediante bieletas, y en turbinas muy importantes, por un sistema de anillo incrustado en el eje y apoyado sobre </w:t>
      </w:r>
      <w:r w:rsidRPr="00E260A5">
        <w:rPr>
          <w:b/>
          <w:bCs/>
          <w:lang w:val="es-AR"/>
        </w:rPr>
        <w:t>L</w:t>
      </w:r>
      <w:r w:rsidRPr="00E260A5">
        <w:rPr>
          <w:lang w:val="es-AR"/>
        </w:rPr>
        <w:t>.</w:t>
      </w:r>
    </w:p>
    <w:p w14:paraId="7E209E81" w14:textId="77777777" w:rsidR="005A05B0" w:rsidRPr="00E260A5" w:rsidRDefault="00761286" w:rsidP="005A05B0">
      <w:pPr>
        <w:keepNext/>
        <w:jc w:val="center"/>
        <w:rPr>
          <w:lang w:val="es-AR"/>
        </w:rPr>
      </w:pPr>
      <w:r w:rsidRPr="00E260A5">
        <w:rPr>
          <w:rFonts w:cs="Arial"/>
          <w:noProof/>
          <w:color w:val="008000"/>
          <w:lang w:val="es-AR" w:eastAsia="es-AR"/>
        </w:rPr>
        <w:drawing>
          <wp:inline distT="0" distB="0" distL="0" distR="0" wp14:anchorId="71465F4A" wp14:editId="7D0BFF28">
            <wp:extent cx="5356290" cy="4010025"/>
            <wp:effectExtent l="0" t="0" r="0" b="0"/>
            <wp:docPr id="1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a:extLst>
                        <a:ext uri="{28A0092B-C50C-407E-A947-70E740481C1C}">
                          <a14:useLocalDpi xmlns:a14="http://schemas.microsoft.com/office/drawing/2010/main" val="0"/>
                        </a:ext>
                      </a:extLst>
                    </a:blip>
                    <a:srcRect t="1524"/>
                    <a:stretch/>
                  </pic:blipFill>
                  <pic:spPr bwMode="auto">
                    <a:xfrm>
                      <a:off x="0" y="0"/>
                      <a:ext cx="5368578" cy="4019225"/>
                    </a:xfrm>
                    <a:prstGeom prst="rect">
                      <a:avLst/>
                    </a:prstGeom>
                    <a:noFill/>
                    <a:ln>
                      <a:noFill/>
                    </a:ln>
                    <a:extLst>
                      <a:ext uri="{53640926-AAD7-44D8-BBD7-CCE9431645EC}">
                        <a14:shadowObscured xmlns:a14="http://schemas.microsoft.com/office/drawing/2010/main"/>
                      </a:ext>
                    </a:extLst>
                  </pic:spPr>
                </pic:pic>
              </a:graphicData>
            </a:graphic>
          </wp:inline>
        </w:drawing>
      </w:r>
    </w:p>
    <w:p w14:paraId="6B6E4D06" w14:textId="522393F9" w:rsidR="00761286" w:rsidRPr="00E260A5" w:rsidRDefault="005A05B0" w:rsidP="005A05B0">
      <w:pPr>
        <w:pStyle w:val="Descripcin"/>
        <w:jc w:val="center"/>
        <w:rPr>
          <w:rFonts w:cs="Arial"/>
          <w:color w:val="008000"/>
          <w:lang w:val="es-AR"/>
        </w:rPr>
      </w:pPr>
      <w:bookmarkStart w:id="51" w:name="_Toc22926436"/>
      <w:r w:rsidRPr="00E260A5">
        <w:rPr>
          <w:lang w:val="es-AR"/>
        </w:rPr>
        <w:t xml:space="preserve">Figura </w:t>
      </w:r>
      <w:r w:rsidRPr="00E260A5">
        <w:rPr>
          <w:lang w:val="es-AR"/>
        </w:rPr>
        <w:fldChar w:fldCharType="begin"/>
      </w:r>
      <w:r w:rsidRPr="00E260A5">
        <w:rPr>
          <w:lang w:val="es-AR"/>
        </w:rPr>
        <w:instrText xml:space="preserve"> SEQ Figura \* ARABIC </w:instrText>
      </w:r>
      <w:r w:rsidRPr="00E260A5">
        <w:rPr>
          <w:lang w:val="es-AR"/>
        </w:rPr>
        <w:fldChar w:fldCharType="separate"/>
      </w:r>
      <w:r w:rsidR="0050778E" w:rsidRPr="00E260A5">
        <w:rPr>
          <w:noProof/>
          <w:lang w:val="es-AR"/>
        </w:rPr>
        <w:t>15</w:t>
      </w:r>
      <w:r w:rsidRPr="00E260A5">
        <w:rPr>
          <w:lang w:val="es-AR"/>
        </w:rPr>
        <w:fldChar w:fldCharType="end"/>
      </w:r>
      <w:r w:rsidRPr="00E260A5">
        <w:rPr>
          <w:lang w:val="es-AR"/>
        </w:rPr>
        <w:t>:</w:t>
      </w:r>
      <w:bookmarkStart w:id="52" w:name="_Toc403460470"/>
      <w:r w:rsidRPr="00E260A5">
        <w:rPr>
          <w:lang w:val="es-AR"/>
        </w:rPr>
        <w:t xml:space="preserve"> </w:t>
      </w:r>
      <w:r w:rsidR="00761286" w:rsidRPr="00E260A5">
        <w:rPr>
          <w:rFonts w:cs="Arial"/>
          <w:lang w:val="es-AR"/>
        </w:rPr>
        <w:t>Mecanismo de regulación de los alabes de una turbina Kaplan</w:t>
      </w:r>
      <w:bookmarkEnd w:id="51"/>
      <w:bookmarkEnd w:id="52"/>
    </w:p>
    <w:p w14:paraId="0D3555DF" w14:textId="77777777" w:rsidR="00DE53FA" w:rsidRPr="00E260A5" w:rsidRDefault="00DE53FA" w:rsidP="00DE53FA">
      <w:pPr>
        <w:rPr>
          <w:lang w:val="es-AR"/>
        </w:rPr>
      </w:pPr>
      <w:r w:rsidRPr="00E260A5">
        <w:rPr>
          <w:lang w:val="es-AR"/>
        </w:rPr>
        <w:lastRenderedPageBreak/>
        <w:t xml:space="preserve">Las bieletas </w:t>
      </w:r>
      <w:r w:rsidRPr="00E260A5">
        <w:rPr>
          <w:b/>
          <w:bCs/>
          <w:lang w:val="es-AR"/>
        </w:rPr>
        <w:t xml:space="preserve">X </w:t>
      </w:r>
      <w:r w:rsidRPr="00E260A5">
        <w:rPr>
          <w:lang w:val="es-AR"/>
        </w:rPr>
        <w:t xml:space="preserve">colocadas en la extremidad de la palanca </w:t>
      </w:r>
      <w:r w:rsidRPr="00E260A5">
        <w:rPr>
          <w:b/>
          <w:bCs/>
          <w:lang w:val="es-AR"/>
        </w:rPr>
        <w:t xml:space="preserve">L </w:t>
      </w:r>
      <w:r w:rsidRPr="00E260A5">
        <w:rPr>
          <w:lang w:val="es-AR"/>
        </w:rPr>
        <w:t xml:space="preserve">van sujetas al árbol mediante un soporte </w:t>
      </w:r>
      <w:r w:rsidRPr="00E260A5">
        <w:rPr>
          <w:b/>
          <w:bCs/>
          <w:lang w:val="es-AR"/>
        </w:rPr>
        <w:t>E</w:t>
      </w:r>
      <w:r w:rsidRPr="00E260A5">
        <w:rPr>
          <w:lang w:val="es-AR"/>
        </w:rPr>
        <w:t xml:space="preserve">; todo ello está dirigido por un vástago que pasa por el interior del árbol </w:t>
      </w:r>
      <w:r w:rsidRPr="00E260A5">
        <w:rPr>
          <w:b/>
          <w:bCs/>
          <w:lang w:val="es-AR"/>
        </w:rPr>
        <w:t>A</w:t>
      </w:r>
      <w:r w:rsidRPr="00E260A5">
        <w:rPr>
          <w:lang w:val="es-AR"/>
        </w:rPr>
        <w:t xml:space="preserve">, de forma que cualquier desplazamiento axial de este vástago provoca una rotación simultánea de todas las palas. </w:t>
      </w:r>
    </w:p>
    <w:p w14:paraId="522BFB71" w14:textId="77777777" w:rsidR="00DE53FA" w:rsidRPr="00E260A5" w:rsidRDefault="00DE53FA" w:rsidP="00DE53FA">
      <w:pPr>
        <w:rPr>
          <w:lang w:val="es-AR"/>
        </w:rPr>
      </w:pPr>
      <w:r w:rsidRPr="00E260A5">
        <w:rPr>
          <w:lang w:val="es-AR"/>
        </w:rPr>
        <w:t xml:space="preserve">Todo el mecanismo de regulación está bañado en aceite a una cierta presión, proporcionando la lubricación necesaria a todos los cojinetes y conexiones, y no permitiendo la entrada del agua en el interior del cubo. </w:t>
      </w:r>
    </w:p>
    <w:p w14:paraId="7C59F710" w14:textId="77777777" w:rsidR="00DE53FA" w:rsidRPr="00E260A5" w:rsidRDefault="00DE53FA" w:rsidP="00DE53FA">
      <w:pPr>
        <w:rPr>
          <w:lang w:val="es-AR"/>
        </w:rPr>
      </w:pPr>
      <w:r w:rsidRPr="00E260A5">
        <w:rPr>
          <w:lang w:val="es-AR"/>
        </w:rPr>
        <w:t xml:space="preserve">El vástago </w:t>
      </w:r>
      <w:r w:rsidRPr="00E260A5">
        <w:rPr>
          <w:b/>
          <w:bCs/>
          <w:lang w:val="es-AR"/>
        </w:rPr>
        <w:t xml:space="preserve">T </w:t>
      </w:r>
      <w:r w:rsidRPr="00E260A5">
        <w:rPr>
          <w:lang w:val="es-AR"/>
        </w:rPr>
        <w:t xml:space="preserve">se acciona por un servomotor </w:t>
      </w:r>
      <w:r w:rsidRPr="00E260A5">
        <w:rPr>
          <w:b/>
          <w:bCs/>
          <w:lang w:val="es-AR"/>
        </w:rPr>
        <w:t xml:space="preserve">S </w:t>
      </w:r>
      <w:r w:rsidRPr="00E260A5">
        <w:rPr>
          <w:lang w:val="es-AR"/>
        </w:rPr>
        <w:t xml:space="preserve">que gira solidario con el árbol; por encima de éste va situado un depósito fijo </w:t>
      </w:r>
      <w:r w:rsidRPr="00E260A5">
        <w:rPr>
          <w:b/>
          <w:bCs/>
          <w:lang w:val="es-AR"/>
        </w:rPr>
        <w:t>R</w:t>
      </w:r>
      <w:r w:rsidRPr="00E260A5">
        <w:rPr>
          <w:lang w:val="es-AR"/>
        </w:rPr>
        <w:t xml:space="preserve">, en el que las cámaras </w:t>
      </w:r>
      <w:r w:rsidRPr="00E260A5">
        <w:rPr>
          <w:b/>
          <w:bCs/>
          <w:lang w:val="es-AR"/>
        </w:rPr>
        <w:t xml:space="preserve">C1 </w:t>
      </w:r>
      <w:r w:rsidRPr="00E260A5">
        <w:rPr>
          <w:lang w:val="es-AR"/>
        </w:rPr>
        <w:t xml:space="preserve">y </w:t>
      </w:r>
      <w:r w:rsidRPr="00E260A5">
        <w:rPr>
          <w:b/>
          <w:bCs/>
          <w:lang w:val="es-AR"/>
        </w:rPr>
        <w:t xml:space="preserve">C2 </w:t>
      </w:r>
      <w:r w:rsidRPr="00E260A5">
        <w:rPr>
          <w:lang w:val="es-AR"/>
        </w:rPr>
        <w:t xml:space="preserve">están comunicadas con una válvula de regulación de aceite </w:t>
      </w:r>
      <w:r w:rsidRPr="00E260A5">
        <w:rPr>
          <w:b/>
          <w:bCs/>
          <w:lang w:val="es-AR"/>
        </w:rPr>
        <w:t xml:space="preserve">D </w:t>
      </w:r>
      <w:r w:rsidRPr="00E260A5">
        <w:rPr>
          <w:lang w:val="es-AR"/>
        </w:rPr>
        <w:t xml:space="preserve">de una entrada y dos salidas. </w:t>
      </w:r>
    </w:p>
    <w:p w14:paraId="226818ED" w14:textId="77777777" w:rsidR="00DE53FA" w:rsidRPr="00E260A5" w:rsidRDefault="00DE53FA" w:rsidP="00DE53FA">
      <w:pPr>
        <w:rPr>
          <w:lang w:val="es-AR"/>
        </w:rPr>
      </w:pPr>
      <w:r w:rsidRPr="00E260A5">
        <w:rPr>
          <w:lang w:val="es-AR"/>
        </w:rPr>
        <w:t xml:space="preserve">En el interior del árbol </w:t>
      </w:r>
      <w:r w:rsidRPr="00E260A5">
        <w:rPr>
          <w:b/>
          <w:bCs/>
          <w:lang w:val="es-AR"/>
        </w:rPr>
        <w:t xml:space="preserve">A </w:t>
      </w:r>
      <w:r w:rsidRPr="00E260A5">
        <w:rPr>
          <w:lang w:val="es-AR"/>
        </w:rPr>
        <w:t xml:space="preserve">existen dos tubos concéntricos </w:t>
      </w:r>
      <w:r w:rsidRPr="00E260A5">
        <w:rPr>
          <w:b/>
          <w:bCs/>
          <w:lang w:val="es-AR"/>
        </w:rPr>
        <w:t xml:space="preserve">T1 </w:t>
      </w:r>
      <w:r w:rsidRPr="00E260A5">
        <w:rPr>
          <w:lang w:val="es-AR"/>
        </w:rPr>
        <w:t xml:space="preserve">y </w:t>
      </w:r>
      <w:r w:rsidRPr="00E260A5">
        <w:rPr>
          <w:b/>
          <w:bCs/>
          <w:lang w:val="es-AR"/>
        </w:rPr>
        <w:t xml:space="preserve">T2 </w:t>
      </w:r>
      <w:r w:rsidRPr="00E260A5">
        <w:rPr>
          <w:lang w:val="es-AR"/>
        </w:rPr>
        <w:t xml:space="preserve">por los que pasa el aceite a presión; el conducto entre el árbol y </w:t>
      </w:r>
      <w:r w:rsidRPr="00E260A5">
        <w:rPr>
          <w:b/>
          <w:bCs/>
          <w:lang w:val="es-AR"/>
        </w:rPr>
        <w:t xml:space="preserve">T1 </w:t>
      </w:r>
      <w:r w:rsidRPr="00E260A5">
        <w:rPr>
          <w:lang w:val="es-AR"/>
        </w:rPr>
        <w:t xml:space="preserve">pone en comunicación la cámara </w:t>
      </w:r>
      <w:r w:rsidRPr="00E260A5">
        <w:rPr>
          <w:b/>
          <w:bCs/>
          <w:lang w:val="es-AR"/>
        </w:rPr>
        <w:t xml:space="preserve">C1 </w:t>
      </w:r>
      <w:r w:rsidRPr="00E260A5">
        <w:rPr>
          <w:lang w:val="es-AR"/>
        </w:rPr>
        <w:t xml:space="preserve">con la parte inferior del servomotor a través del agujero </w:t>
      </w:r>
      <w:r w:rsidRPr="00E260A5">
        <w:rPr>
          <w:b/>
          <w:bCs/>
          <w:lang w:val="es-AR"/>
        </w:rPr>
        <w:t xml:space="preserve">t1 </w:t>
      </w:r>
      <w:r w:rsidRPr="00E260A5">
        <w:rPr>
          <w:lang w:val="es-AR"/>
        </w:rPr>
        <w:t xml:space="preserve">practicado en el pistón </w:t>
      </w:r>
      <w:r w:rsidRPr="00E260A5">
        <w:rPr>
          <w:b/>
          <w:bCs/>
          <w:lang w:val="es-AR"/>
        </w:rPr>
        <w:t xml:space="preserve">P </w:t>
      </w:r>
      <w:r w:rsidRPr="00E260A5">
        <w:rPr>
          <w:lang w:val="es-AR"/>
        </w:rPr>
        <w:t xml:space="preserve">que actúa directamente sobre el vástago T de regulación. </w:t>
      </w:r>
    </w:p>
    <w:p w14:paraId="6883E4DD" w14:textId="0E90F62C" w:rsidR="00761286" w:rsidRPr="00E260A5" w:rsidRDefault="00DE53FA" w:rsidP="00DE53FA">
      <w:pPr>
        <w:rPr>
          <w:rFonts w:cs="Arial"/>
          <w:lang w:val="es-AR"/>
        </w:rPr>
      </w:pPr>
      <w:r w:rsidRPr="00E260A5">
        <w:rPr>
          <w:lang w:val="es-AR"/>
        </w:rPr>
        <w:t xml:space="preserve">Como se trata de piezas giratorias, hay que procurar en </w:t>
      </w:r>
      <w:r w:rsidRPr="00E260A5">
        <w:rPr>
          <w:b/>
          <w:bCs/>
          <w:lang w:val="es-AR"/>
        </w:rPr>
        <w:t>g2</w:t>
      </w:r>
      <w:r w:rsidRPr="00E260A5">
        <w:rPr>
          <w:lang w:val="es-AR"/>
        </w:rPr>
        <w:t xml:space="preserve">, </w:t>
      </w:r>
      <w:r w:rsidRPr="00E260A5">
        <w:rPr>
          <w:b/>
          <w:bCs/>
          <w:lang w:val="es-AR"/>
        </w:rPr>
        <w:t xml:space="preserve">g3 </w:t>
      </w:r>
      <w:r w:rsidRPr="00E260A5">
        <w:rPr>
          <w:lang w:val="es-AR"/>
        </w:rPr>
        <w:t xml:space="preserve">y </w:t>
      </w:r>
      <w:r w:rsidRPr="00E260A5">
        <w:rPr>
          <w:b/>
          <w:bCs/>
          <w:lang w:val="es-AR"/>
        </w:rPr>
        <w:t xml:space="preserve">g4 </w:t>
      </w:r>
      <w:r w:rsidRPr="00E260A5">
        <w:rPr>
          <w:lang w:val="es-AR"/>
        </w:rPr>
        <w:t xml:space="preserve">evitar pérdidas o fugas de aceite entre las diversas cámaras que están a presiones diferentes; asimismo, como el conjunto formado por el pistón </w:t>
      </w:r>
      <w:r w:rsidRPr="00E260A5">
        <w:rPr>
          <w:b/>
          <w:bCs/>
          <w:lang w:val="es-AR"/>
        </w:rPr>
        <w:t xml:space="preserve">P </w:t>
      </w:r>
      <w:r w:rsidRPr="00E260A5">
        <w:rPr>
          <w:lang w:val="es-AR"/>
        </w:rPr>
        <w:t xml:space="preserve">el vástago </w:t>
      </w:r>
      <w:r w:rsidRPr="00E260A5">
        <w:rPr>
          <w:b/>
          <w:bCs/>
          <w:lang w:val="es-AR"/>
        </w:rPr>
        <w:t xml:space="preserve">T </w:t>
      </w:r>
      <w:r w:rsidRPr="00E260A5">
        <w:rPr>
          <w:lang w:val="es-AR"/>
        </w:rPr>
        <w:t xml:space="preserve">y los tubos </w:t>
      </w:r>
      <w:r w:rsidRPr="00E260A5">
        <w:rPr>
          <w:b/>
          <w:bCs/>
          <w:lang w:val="es-AR"/>
        </w:rPr>
        <w:t xml:space="preserve">T1 </w:t>
      </w:r>
      <w:r w:rsidRPr="00E260A5">
        <w:rPr>
          <w:lang w:val="es-AR"/>
        </w:rPr>
        <w:t xml:space="preserve">y </w:t>
      </w:r>
      <w:r w:rsidRPr="00E260A5">
        <w:rPr>
          <w:b/>
          <w:bCs/>
          <w:lang w:val="es-AR"/>
        </w:rPr>
        <w:t xml:space="preserve">T2 </w:t>
      </w:r>
      <w:r w:rsidRPr="00E260A5">
        <w:rPr>
          <w:lang w:val="es-AR"/>
        </w:rPr>
        <w:t xml:space="preserve">situados en el interior del árbol </w:t>
      </w:r>
      <w:r w:rsidRPr="00E260A5">
        <w:rPr>
          <w:b/>
          <w:bCs/>
          <w:lang w:val="es-AR"/>
        </w:rPr>
        <w:t xml:space="preserve">A </w:t>
      </w:r>
      <w:r w:rsidRPr="00E260A5">
        <w:rPr>
          <w:lang w:val="es-AR"/>
        </w:rPr>
        <w:t xml:space="preserve">tienen que ir también engrasados, hay que disponer una junta de estancamiento en </w:t>
      </w:r>
      <w:r w:rsidRPr="00E260A5">
        <w:rPr>
          <w:b/>
          <w:bCs/>
          <w:lang w:val="es-AR"/>
        </w:rPr>
        <w:t xml:space="preserve">g1 </w:t>
      </w:r>
      <w:r w:rsidRPr="00E260A5">
        <w:rPr>
          <w:lang w:val="es-AR"/>
        </w:rPr>
        <w:t xml:space="preserve">de forma que se evite la comunicación desde la parte interior del cubo de la rueda hacia la parte inferior del pistón </w:t>
      </w:r>
      <w:r w:rsidRPr="00E260A5">
        <w:rPr>
          <w:b/>
          <w:bCs/>
          <w:lang w:val="es-AR"/>
        </w:rPr>
        <w:t xml:space="preserve">P </w:t>
      </w:r>
      <w:r w:rsidRPr="00E260A5">
        <w:rPr>
          <w:lang w:val="es-AR"/>
        </w:rPr>
        <w:t>del servomotor, que está a presión variable.</w:t>
      </w:r>
    </w:p>
    <w:p w14:paraId="317A7A30" w14:textId="77777777" w:rsidR="00DE53FA" w:rsidRPr="00E260A5" w:rsidRDefault="00DE53FA" w:rsidP="00DE53FA">
      <w:pPr>
        <w:rPr>
          <w:lang w:val="es-AR"/>
        </w:rPr>
      </w:pPr>
      <w:r w:rsidRPr="00E260A5">
        <w:rPr>
          <w:lang w:val="es-AR"/>
        </w:rPr>
        <w:t xml:space="preserve">Según sea la posición del distribuidor de aceite </w:t>
      </w:r>
      <w:r w:rsidRPr="00E260A5">
        <w:rPr>
          <w:b/>
          <w:bCs/>
          <w:lang w:val="es-AR"/>
        </w:rPr>
        <w:t xml:space="preserve">D </w:t>
      </w:r>
      <w:r w:rsidRPr="00E260A5">
        <w:rPr>
          <w:lang w:val="es-AR"/>
        </w:rPr>
        <w:t xml:space="preserve">se puede colocar una de las caras del pistón </w:t>
      </w:r>
      <w:r w:rsidRPr="00E260A5">
        <w:rPr>
          <w:b/>
          <w:bCs/>
          <w:lang w:val="es-AR"/>
        </w:rPr>
        <w:t xml:space="preserve">P </w:t>
      </w:r>
      <w:r w:rsidRPr="00E260A5">
        <w:rPr>
          <w:lang w:val="es-AR"/>
        </w:rPr>
        <w:t xml:space="preserve">en comunicación con la llegada de aceite a la presión de la tubería de entrada </w:t>
      </w:r>
      <w:r w:rsidRPr="00E260A5">
        <w:rPr>
          <w:b/>
          <w:bCs/>
          <w:lang w:val="es-AR"/>
        </w:rPr>
        <w:t>e</w:t>
      </w:r>
      <w:r w:rsidRPr="00E260A5">
        <w:rPr>
          <w:lang w:val="es-AR"/>
        </w:rPr>
        <w:t xml:space="preserve">, mientras que el otro lado del pistón </w:t>
      </w:r>
      <w:r w:rsidRPr="00E260A5">
        <w:rPr>
          <w:b/>
          <w:bCs/>
          <w:lang w:val="es-AR"/>
        </w:rPr>
        <w:t xml:space="preserve">P </w:t>
      </w:r>
      <w:r w:rsidRPr="00E260A5">
        <w:rPr>
          <w:lang w:val="es-AR"/>
        </w:rPr>
        <w:t xml:space="preserve">está a la presión de descarga. El interior del tubo </w:t>
      </w:r>
      <w:r w:rsidRPr="00E260A5">
        <w:rPr>
          <w:b/>
          <w:bCs/>
          <w:lang w:val="es-AR"/>
        </w:rPr>
        <w:t xml:space="preserve">T2 </w:t>
      </w:r>
      <w:r w:rsidRPr="00E260A5">
        <w:rPr>
          <w:lang w:val="es-AR"/>
        </w:rPr>
        <w:t xml:space="preserve">pone en comunicación la parte superior del depósito </w:t>
      </w:r>
      <w:r w:rsidRPr="00E260A5">
        <w:rPr>
          <w:b/>
          <w:bCs/>
          <w:lang w:val="es-AR"/>
        </w:rPr>
        <w:t xml:space="preserve">R </w:t>
      </w:r>
      <w:r w:rsidRPr="00E260A5">
        <w:rPr>
          <w:lang w:val="es-AR"/>
        </w:rPr>
        <w:t xml:space="preserve">(cámara </w:t>
      </w:r>
      <w:r w:rsidRPr="00E260A5">
        <w:rPr>
          <w:b/>
          <w:bCs/>
          <w:lang w:val="es-AR"/>
        </w:rPr>
        <w:t>C3</w:t>
      </w:r>
      <w:r w:rsidRPr="00E260A5">
        <w:rPr>
          <w:lang w:val="es-AR"/>
        </w:rPr>
        <w:t xml:space="preserve">), con el interior del cubo de la rueda, por medio de un agujero </w:t>
      </w:r>
      <w:r w:rsidRPr="00E260A5">
        <w:rPr>
          <w:b/>
          <w:bCs/>
          <w:lang w:val="es-AR"/>
        </w:rPr>
        <w:t xml:space="preserve">t2 </w:t>
      </w:r>
      <w:r w:rsidRPr="00E260A5">
        <w:rPr>
          <w:lang w:val="es-AR"/>
        </w:rPr>
        <w:t xml:space="preserve">practicado en la cruceta de mando </w:t>
      </w:r>
      <w:r w:rsidRPr="00E260A5">
        <w:rPr>
          <w:b/>
          <w:bCs/>
          <w:lang w:val="es-AR"/>
        </w:rPr>
        <w:t xml:space="preserve">T </w:t>
      </w:r>
      <w:r w:rsidRPr="00E260A5">
        <w:rPr>
          <w:lang w:val="es-AR"/>
        </w:rPr>
        <w:t xml:space="preserve">de orientación de las palas. Esta cámara </w:t>
      </w:r>
      <w:r w:rsidRPr="00E260A5">
        <w:rPr>
          <w:b/>
          <w:bCs/>
          <w:lang w:val="es-AR"/>
        </w:rPr>
        <w:t>C3</w:t>
      </w:r>
      <w:r w:rsidRPr="00E260A5">
        <w:rPr>
          <w:lang w:val="es-AR"/>
        </w:rPr>
        <w:t xml:space="preserve">, que está a la presión atmosférica, contiene </w:t>
      </w:r>
      <w:r w:rsidRPr="00E260A5">
        <w:rPr>
          <w:lang w:val="es-AR"/>
        </w:rPr>
        <w:lastRenderedPageBreak/>
        <w:t xml:space="preserve">aceite a un cierto nivel y juega el papel de depósito de expansión del aceite contenido en el cubo, siendo este volumen de aceite función de la posición de las palas. </w:t>
      </w:r>
    </w:p>
    <w:p w14:paraId="7F41FF6D" w14:textId="42AE3E2E" w:rsidR="00761286" w:rsidRPr="00E260A5" w:rsidRDefault="00DE53FA" w:rsidP="00DE53FA">
      <w:pPr>
        <w:rPr>
          <w:rFonts w:cs="Arial"/>
          <w:lang w:val="es-AR"/>
        </w:rPr>
      </w:pPr>
      <w:r w:rsidRPr="00E260A5">
        <w:rPr>
          <w:lang w:val="es-AR"/>
        </w:rPr>
        <w:t xml:space="preserve">Esta cámara se debe situar en un nivel tal que la presión estática que asegura la presencia de aceite en el cubo, sea suficiente para evitar la entrada del agua en el interior del cubo. El servomotor </w:t>
      </w:r>
      <w:r w:rsidRPr="00E260A5">
        <w:rPr>
          <w:b/>
          <w:bCs/>
          <w:lang w:val="es-AR"/>
        </w:rPr>
        <w:t xml:space="preserve">S </w:t>
      </w:r>
      <w:r w:rsidRPr="00E260A5">
        <w:rPr>
          <w:lang w:val="es-AR"/>
        </w:rPr>
        <w:t>puede estar colocado en una posición cualquiera del árbol, como en la parte superior, o por encima del alternador, o bien entre el alternador y la turbina, o por debajo del mecanismo de orientación de las palas cuando el espacio lo permita, como en la Fig. 14, etc.</w:t>
      </w:r>
    </w:p>
    <w:p w14:paraId="29847851" w14:textId="77777777" w:rsidR="000815BE" w:rsidRPr="00E260A5" w:rsidRDefault="00761286" w:rsidP="000815BE">
      <w:pPr>
        <w:keepNext/>
        <w:spacing w:line="276" w:lineRule="auto"/>
        <w:jc w:val="center"/>
        <w:rPr>
          <w:lang w:val="es-AR"/>
        </w:rPr>
      </w:pPr>
      <w:r w:rsidRPr="00E260A5">
        <w:rPr>
          <w:rFonts w:cs="Arial"/>
          <w:noProof/>
          <w:color w:val="008000"/>
          <w:lang w:val="es-AR" w:eastAsia="es-AR"/>
        </w:rPr>
        <w:drawing>
          <wp:inline distT="0" distB="0" distL="0" distR="0" wp14:anchorId="4C9264AC" wp14:editId="272CEEDB">
            <wp:extent cx="2144395" cy="2503334"/>
            <wp:effectExtent l="0" t="0" r="0" b="11430"/>
            <wp:docPr id="19"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4933" cy="2503962"/>
                    </a:xfrm>
                    <a:prstGeom prst="rect">
                      <a:avLst/>
                    </a:prstGeom>
                    <a:noFill/>
                    <a:ln>
                      <a:noFill/>
                    </a:ln>
                  </pic:spPr>
                </pic:pic>
              </a:graphicData>
            </a:graphic>
          </wp:inline>
        </w:drawing>
      </w:r>
    </w:p>
    <w:p w14:paraId="21F0E492" w14:textId="16FBE975" w:rsidR="00761286" w:rsidRPr="00E260A5" w:rsidRDefault="000815BE" w:rsidP="000815BE">
      <w:pPr>
        <w:pStyle w:val="Descripcin"/>
        <w:jc w:val="center"/>
        <w:rPr>
          <w:rFonts w:cs="Arial"/>
          <w:lang w:val="es-AR"/>
        </w:rPr>
      </w:pPr>
      <w:bookmarkStart w:id="53" w:name="_Toc22926437"/>
      <w:r w:rsidRPr="00E260A5">
        <w:rPr>
          <w:lang w:val="es-AR"/>
        </w:rPr>
        <w:t xml:space="preserve">Figura </w:t>
      </w:r>
      <w:r w:rsidRPr="00E260A5">
        <w:rPr>
          <w:lang w:val="es-AR"/>
        </w:rPr>
        <w:fldChar w:fldCharType="begin"/>
      </w:r>
      <w:r w:rsidRPr="00E260A5">
        <w:rPr>
          <w:lang w:val="es-AR"/>
        </w:rPr>
        <w:instrText xml:space="preserve"> SEQ Figura \* ARABIC </w:instrText>
      </w:r>
      <w:r w:rsidRPr="00E260A5">
        <w:rPr>
          <w:lang w:val="es-AR"/>
        </w:rPr>
        <w:fldChar w:fldCharType="separate"/>
      </w:r>
      <w:r w:rsidR="0050778E" w:rsidRPr="00E260A5">
        <w:rPr>
          <w:noProof/>
          <w:lang w:val="es-AR"/>
        </w:rPr>
        <w:t>16</w:t>
      </w:r>
      <w:r w:rsidRPr="00E260A5">
        <w:rPr>
          <w:lang w:val="es-AR"/>
        </w:rPr>
        <w:fldChar w:fldCharType="end"/>
      </w:r>
      <w:r w:rsidRPr="00E260A5">
        <w:rPr>
          <w:lang w:val="es-AR"/>
        </w:rPr>
        <w:t>: Disposición del cubo y la pala</w:t>
      </w:r>
      <w:bookmarkEnd w:id="53"/>
    </w:p>
    <w:p w14:paraId="37697039" w14:textId="4C34B5C4" w:rsidR="00761286" w:rsidRPr="00E260A5" w:rsidRDefault="00761286" w:rsidP="00DE53FA">
      <w:pPr>
        <w:pStyle w:val="Ttulo2"/>
        <w:rPr>
          <w:lang w:val="es-AR"/>
        </w:rPr>
      </w:pPr>
      <w:bookmarkStart w:id="54" w:name="_Toc403460334"/>
      <w:bookmarkStart w:id="55" w:name="_Toc22926414"/>
      <w:r w:rsidRPr="00E260A5">
        <w:rPr>
          <w:lang w:val="es-AR"/>
        </w:rPr>
        <w:t>MOMENTO HIDRÁULICO</w:t>
      </w:r>
      <w:bookmarkEnd w:id="54"/>
      <w:bookmarkEnd w:id="55"/>
    </w:p>
    <w:p w14:paraId="5D867D77" w14:textId="506B667F" w:rsidR="00761286" w:rsidRPr="00E260A5" w:rsidRDefault="00DE53FA" w:rsidP="000815BE">
      <w:pPr>
        <w:spacing w:after="0"/>
        <w:rPr>
          <w:rFonts w:cs="Arial"/>
          <w:color w:val="008000"/>
          <w:lang w:val="es-AR"/>
        </w:rPr>
      </w:pPr>
      <w:r w:rsidRPr="00E260A5">
        <w:rPr>
          <w:lang w:val="es-AR"/>
        </w:rPr>
        <w:t xml:space="preserve">La reacción del agua sobre las palas de la rueda provoca en cada una de ellas un esfuerzo </w:t>
      </w:r>
      <w:r w:rsidRPr="00E260A5">
        <w:rPr>
          <w:b/>
          <w:bCs/>
          <w:lang w:val="es-AR"/>
        </w:rPr>
        <w:t xml:space="preserve">dR </w:t>
      </w:r>
      <w:r w:rsidRPr="00E260A5">
        <w:rPr>
          <w:lang w:val="es-AR"/>
        </w:rPr>
        <w:t xml:space="preserve">que a su vez se puede descomponer en otros dos, Fig. 15, </w:t>
      </w:r>
      <w:r w:rsidRPr="00E260A5">
        <w:rPr>
          <w:b/>
          <w:bCs/>
          <w:lang w:val="es-AR"/>
        </w:rPr>
        <w:t xml:space="preserve">dFx </w:t>
      </w:r>
      <w:r w:rsidRPr="00E260A5">
        <w:rPr>
          <w:lang w:val="es-AR"/>
        </w:rPr>
        <w:t xml:space="preserve">y </w:t>
      </w:r>
      <w:r w:rsidRPr="00E260A5">
        <w:rPr>
          <w:b/>
          <w:bCs/>
          <w:lang w:val="es-AR"/>
        </w:rPr>
        <w:t xml:space="preserve">dFy </w:t>
      </w:r>
      <w:r w:rsidRPr="00E260A5">
        <w:rPr>
          <w:lang w:val="es-AR"/>
        </w:rPr>
        <w:t xml:space="preserve">la posición de </w:t>
      </w:r>
      <w:r w:rsidRPr="00E260A5">
        <w:rPr>
          <w:b/>
          <w:bCs/>
          <w:lang w:val="es-AR"/>
        </w:rPr>
        <w:t>dR</w:t>
      </w:r>
      <w:r w:rsidRPr="00E260A5">
        <w:rPr>
          <w:lang w:val="es-AR"/>
        </w:rPr>
        <w:t xml:space="preserve">, es decir, su brazo de palanca </w:t>
      </w:r>
      <w:r w:rsidRPr="00E260A5">
        <w:rPr>
          <w:b/>
          <w:bCs/>
          <w:lang w:val="es-AR"/>
        </w:rPr>
        <w:t>a</w:t>
      </w:r>
      <w:r w:rsidRPr="00E260A5">
        <w:rPr>
          <w:lang w:val="es-AR"/>
        </w:rPr>
        <w:t xml:space="preserve">, con relación al eje de la articulación elegido </w:t>
      </w:r>
      <w:r w:rsidRPr="00E260A5">
        <w:rPr>
          <w:b/>
          <w:bCs/>
          <w:lang w:val="es-AR"/>
        </w:rPr>
        <w:t>O</w:t>
      </w:r>
      <w:r w:rsidRPr="00E260A5">
        <w:rPr>
          <w:lang w:val="es-AR"/>
        </w:rPr>
        <w:t xml:space="preserve">, no se puede determinar más que a partir de un estudio teórico o experimental del movimiento del agua, capaz de crear presiones en todos los puntos del álabe. El momento hidráulico </w:t>
      </w:r>
      <w:r w:rsidRPr="00E260A5">
        <w:rPr>
          <w:b/>
          <w:bCs/>
          <w:lang w:val="es-AR"/>
        </w:rPr>
        <w:t xml:space="preserve">dC = a*dR </w:t>
      </w:r>
      <w:r w:rsidRPr="00E260A5">
        <w:rPr>
          <w:lang w:val="es-AR"/>
        </w:rPr>
        <w:t xml:space="preserve">varía con la posición de las palas y es imposible situar el eje de la articulación en un punto en que para cualquier posición del álabe este momento sea nulo, lo cual implica el que en una posición determinada de la pala, ésta tenga tendencia hacia la apertura o hacia el cierre; en la mayoría de los casos el eje está situado </w:t>
      </w:r>
      <w:r w:rsidRPr="00E260A5">
        <w:rPr>
          <w:lang w:val="es-AR"/>
        </w:rPr>
        <w:lastRenderedPageBreak/>
        <w:t>de forma que tienda a reducirse el par de maniobra todo lo que sea posible. En algunos casos, el eje del álabe se sitúa de forma que exista una tendencia al cierre, lo que constituye una medida de seguridad contra el embalamiento, ante la eventualidad de un fallo en el mecanismo de regulación.</w:t>
      </w:r>
      <w:r w:rsidR="00761286" w:rsidRPr="00E260A5">
        <w:rPr>
          <w:rFonts w:cs="Arial"/>
          <w:color w:val="008000"/>
          <w:lang w:val="es-AR"/>
        </w:rPr>
        <w:tab/>
      </w:r>
    </w:p>
    <w:p w14:paraId="085F661E" w14:textId="77777777" w:rsidR="00FD678E" w:rsidRPr="00E260A5" w:rsidRDefault="00761286" w:rsidP="00FD678E">
      <w:pPr>
        <w:keepNext/>
        <w:tabs>
          <w:tab w:val="left" w:pos="3695"/>
        </w:tabs>
        <w:spacing w:line="276" w:lineRule="auto"/>
        <w:jc w:val="center"/>
        <w:rPr>
          <w:lang w:val="es-AR"/>
        </w:rPr>
      </w:pPr>
      <w:r w:rsidRPr="00E260A5">
        <w:rPr>
          <w:rFonts w:cs="Arial"/>
          <w:noProof/>
          <w:color w:val="008000"/>
          <w:lang w:val="es-AR" w:eastAsia="es-AR"/>
        </w:rPr>
        <w:drawing>
          <wp:inline distT="0" distB="0" distL="0" distR="0" wp14:anchorId="01D40F45" wp14:editId="21B67EE4">
            <wp:extent cx="2968625" cy="2272546"/>
            <wp:effectExtent l="0" t="0" r="3175"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a:extLst>
                        <a:ext uri="{28A0092B-C50C-407E-A947-70E740481C1C}">
                          <a14:useLocalDpi xmlns:a14="http://schemas.microsoft.com/office/drawing/2010/main" val="0"/>
                        </a:ext>
                      </a:extLst>
                    </a:blip>
                    <a:srcRect t="5046"/>
                    <a:stretch/>
                  </pic:blipFill>
                  <pic:spPr bwMode="auto">
                    <a:xfrm>
                      <a:off x="0" y="0"/>
                      <a:ext cx="2968625" cy="2272546"/>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883824" w14:textId="3A6DF000" w:rsidR="00761286" w:rsidRPr="00E260A5" w:rsidRDefault="00FD678E" w:rsidP="00FD678E">
      <w:pPr>
        <w:pStyle w:val="Descripcin"/>
        <w:jc w:val="center"/>
        <w:rPr>
          <w:rFonts w:cs="Arial"/>
          <w:lang w:val="es-AR"/>
        </w:rPr>
      </w:pPr>
      <w:bookmarkStart w:id="56" w:name="_Toc22926438"/>
      <w:r w:rsidRPr="00E260A5">
        <w:rPr>
          <w:lang w:val="es-AR"/>
        </w:rPr>
        <w:t xml:space="preserve">Figura </w:t>
      </w:r>
      <w:r w:rsidRPr="00E260A5">
        <w:rPr>
          <w:lang w:val="es-AR"/>
        </w:rPr>
        <w:fldChar w:fldCharType="begin"/>
      </w:r>
      <w:r w:rsidRPr="00E260A5">
        <w:rPr>
          <w:lang w:val="es-AR"/>
        </w:rPr>
        <w:instrText xml:space="preserve"> SEQ Figura \* ARABIC </w:instrText>
      </w:r>
      <w:r w:rsidRPr="00E260A5">
        <w:rPr>
          <w:lang w:val="es-AR"/>
        </w:rPr>
        <w:fldChar w:fldCharType="separate"/>
      </w:r>
      <w:r w:rsidR="0050778E" w:rsidRPr="00E260A5">
        <w:rPr>
          <w:noProof/>
          <w:lang w:val="es-AR"/>
        </w:rPr>
        <w:t>17</w:t>
      </w:r>
      <w:r w:rsidRPr="00E260A5">
        <w:rPr>
          <w:lang w:val="es-AR"/>
        </w:rPr>
        <w:fldChar w:fldCharType="end"/>
      </w:r>
      <w:r w:rsidRPr="00E260A5">
        <w:rPr>
          <w:lang w:val="es-AR"/>
        </w:rPr>
        <w:t>: Reacción del agua sobre las palas</w:t>
      </w:r>
      <w:bookmarkEnd w:id="56"/>
    </w:p>
    <w:p w14:paraId="150FDABD" w14:textId="26B1F3A6" w:rsidR="00761286" w:rsidRPr="00E260A5" w:rsidRDefault="00DE53FA" w:rsidP="00DE53FA">
      <w:pPr>
        <w:rPr>
          <w:rFonts w:cs="Arial"/>
          <w:lang w:val="es-AR"/>
        </w:rPr>
      </w:pPr>
      <w:r w:rsidRPr="00E260A5">
        <w:rPr>
          <w:lang w:val="es-AR"/>
        </w:rPr>
        <w:t>El servomotor se tiene que calcular para vencer el par hidráulico máximo de la pala, teniendo también en cuenta los efectos de rozamiento de los diversos mecanismos que conforman el sistema de regulación.</w:t>
      </w:r>
    </w:p>
    <w:p w14:paraId="1C474553" w14:textId="7401BF42" w:rsidR="00761286" w:rsidRPr="00E260A5" w:rsidRDefault="00761286" w:rsidP="000E1416">
      <w:pPr>
        <w:pStyle w:val="Ttulo2"/>
        <w:rPr>
          <w:lang w:val="es-AR"/>
        </w:rPr>
      </w:pPr>
      <w:bookmarkStart w:id="57" w:name="_Toc403460335"/>
      <w:bookmarkStart w:id="58" w:name="_Toc22926415"/>
      <w:r w:rsidRPr="00E260A5">
        <w:rPr>
          <w:lang w:val="es-AR"/>
        </w:rPr>
        <w:t>CAVITACIÓN</w:t>
      </w:r>
      <w:bookmarkEnd w:id="57"/>
      <w:bookmarkEnd w:id="58"/>
    </w:p>
    <w:p w14:paraId="34BCD00C" w14:textId="0FDBBC3A" w:rsidR="00761286" w:rsidRPr="00E260A5" w:rsidRDefault="005C034D" w:rsidP="005C034D">
      <w:pPr>
        <w:rPr>
          <w:rFonts w:cs="Arial"/>
          <w:lang w:val="es-AR"/>
        </w:rPr>
      </w:pPr>
      <w:r w:rsidRPr="00E260A5">
        <w:rPr>
          <w:lang w:val="es-AR"/>
        </w:rPr>
        <w:t>El nombre significa la formación de cavidades en el seno del líquido, definidas por burbujas de vapor dentro de la masa líquida y producidas por una vaporización local a causa de ciertas condiciones dinámicas, como pueden ser una alta velocidad relativa y consecuentemente una reducción de la presión local hasta el valor de la tensión del vapor a la temperatura actual del líquido. Estas condiciones suelen presentarse en la parte convexa de los álabes que confinan la zona de succión de una bomba o de descarga de una turbina, así como en la región periférica del rodete móvil donde las velocidades tangenciales son altas. En general, en todo punto en que se produzca una aceleración local suficiente para reducir la presión al valor del de vaporización.</w:t>
      </w:r>
    </w:p>
    <w:p w14:paraId="4A862929" w14:textId="77777777" w:rsidR="00761286" w:rsidRPr="00E260A5" w:rsidRDefault="00761286" w:rsidP="00761286">
      <w:pPr>
        <w:spacing w:line="276" w:lineRule="auto"/>
        <w:rPr>
          <w:rFonts w:cs="Arial"/>
          <w:color w:val="008000"/>
          <w:lang w:val="es-AR"/>
        </w:rPr>
      </w:pPr>
    </w:p>
    <w:p w14:paraId="411E44C8" w14:textId="77777777" w:rsidR="000815BE" w:rsidRPr="00E260A5" w:rsidRDefault="00761286" w:rsidP="000815BE">
      <w:pPr>
        <w:keepNext/>
        <w:spacing w:line="276" w:lineRule="auto"/>
        <w:jc w:val="center"/>
        <w:rPr>
          <w:lang w:val="es-AR"/>
        </w:rPr>
      </w:pPr>
      <w:r w:rsidRPr="00E260A5">
        <w:rPr>
          <w:rFonts w:cs="Arial"/>
          <w:noProof/>
          <w:color w:val="008000"/>
          <w:lang w:val="es-AR" w:eastAsia="es-AR"/>
        </w:rPr>
        <w:lastRenderedPageBreak/>
        <w:drawing>
          <wp:inline distT="0" distB="0" distL="0" distR="0" wp14:anchorId="0C94FA6D" wp14:editId="4A57D887">
            <wp:extent cx="3213497" cy="2411095"/>
            <wp:effectExtent l="0" t="0" r="12700" b="1905"/>
            <wp:docPr id="1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4014" cy="2411483"/>
                    </a:xfrm>
                    <a:prstGeom prst="rect">
                      <a:avLst/>
                    </a:prstGeom>
                    <a:noFill/>
                    <a:ln>
                      <a:noFill/>
                    </a:ln>
                  </pic:spPr>
                </pic:pic>
              </a:graphicData>
            </a:graphic>
          </wp:inline>
        </w:drawing>
      </w:r>
    </w:p>
    <w:p w14:paraId="17E5EAB4" w14:textId="0E54294C" w:rsidR="00761286" w:rsidRPr="00E260A5" w:rsidRDefault="000815BE" w:rsidP="000815BE">
      <w:pPr>
        <w:pStyle w:val="Descripcin"/>
        <w:jc w:val="center"/>
        <w:rPr>
          <w:rFonts w:cs="Arial"/>
          <w:lang w:val="es-AR"/>
        </w:rPr>
      </w:pPr>
      <w:bookmarkStart w:id="59" w:name="_Toc22926439"/>
      <w:r w:rsidRPr="00E260A5">
        <w:rPr>
          <w:lang w:val="es-AR"/>
        </w:rPr>
        <w:t xml:space="preserve">Figura </w:t>
      </w:r>
      <w:r w:rsidRPr="00E260A5">
        <w:rPr>
          <w:lang w:val="es-AR"/>
        </w:rPr>
        <w:fldChar w:fldCharType="begin"/>
      </w:r>
      <w:r w:rsidRPr="00E260A5">
        <w:rPr>
          <w:lang w:val="es-AR"/>
        </w:rPr>
        <w:instrText xml:space="preserve"> SEQ Figura \* ARABIC </w:instrText>
      </w:r>
      <w:r w:rsidRPr="00E260A5">
        <w:rPr>
          <w:lang w:val="es-AR"/>
        </w:rPr>
        <w:fldChar w:fldCharType="separate"/>
      </w:r>
      <w:r w:rsidR="0050778E" w:rsidRPr="00E260A5">
        <w:rPr>
          <w:noProof/>
          <w:lang w:val="es-AR"/>
        </w:rPr>
        <w:t>18</w:t>
      </w:r>
      <w:r w:rsidRPr="00E260A5">
        <w:rPr>
          <w:lang w:val="es-AR"/>
        </w:rPr>
        <w:fldChar w:fldCharType="end"/>
      </w:r>
      <w:r w:rsidRPr="00E260A5">
        <w:rPr>
          <w:lang w:val="es-AR"/>
        </w:rPr>
        <w:t>: Flujo helicoidal</w:t>
      </w:r>
      <w:bookmarkEnd w:id="59"/>
    </w:p>
    <w:p w14:paraId="16D109CF" w14:textId="302DA252" w:rsidR="005726F2" w:rsidRPr="00E260A5" w:rsidRDefault="005726F2" w:rsidP="005726F2">
      <w:pPr>
        <w:rPr>
          <w:lang w:val="es-AR"/>
        </w:rPr>
      </w:pPr>
      <w:r w:rsidRPr="00E260A5">
        <w:rPr>
          <w:lang w:val="es-AR"/>
        </w:rPr>
        <w:t xml:space="preserve">La cavitación disminuye el rendimiento hidráulico, pero el efecto más grave es la erosión de los álabes, que se acentúa más y más una vez iniciada, obligando a revisiones periódicas de la máquina y a la reparación de la parte afectada. La falta de masa local, producida por la cavitación, puede dar lugar también a vibraciones del rotor. </w:t>
      </w:r>
    </w:p>
    <w:p w14:paraId="235F0839" w14:textId="5267B3A3" w:rsidR="00761286" w:rsidRPr="00E260A5" w:rsidRDefault="005726F2" w:rsidP="005726F2">
      <w:pPr>
        <w:rPr>
          <w:rFonts w:cs="Arial"/>
          <w:lang w:val="es-AR"/>
        </w:rPr>
      </w:pPr>
      <w:r w:rsidRPr="00E260A5">
        <w:rPr>
          <w:lang w:val="es-AR"/>
        </w:rPr>
        <w:t xml:space="preserve">Una burbuja de vapor formada por una reducción local de la presión eventualmente se destruye cuando es arrastrada a una zona de más alta presión y este colapso instantáneo de la burbuja produce una onda de presión que se transmite a través del líquido, alcanzando la superficie del material del álabe. Nótese, además que la mayor velocidad relativa se tiene precisamente en la proximidad de los contornos. Asociada con la alta presión de impacto se tiene una temperatura local elevada, la combinación de las cuales puede ser suficiente para deteriorar el material. </w:t>
      </w:r>
      <w:r w:rsidR="00761286" w:rsidRPr="00E260A5">
        <w:rPr>
          <w:rFonts w:cs="Arial"/>
          <w:lang w:val="es-AR"/>
        </w:rPr>
        <w:t xml:space="preserve"> </w:t>
      </w:r>
    </w:p>
    <w:p w14:paraId="7FE10B6D" w14:textId="77777777" w:rsidR="000815BE" w:rsidRPr="00E260A5" w:rsidRDefault="00761286" w:rsidP="000E1416">
      <w:pPr>
        <w:keepNext/>
        <w:spacing w:line="276" w:lineRule="auto"/>
        <w:jc w:val="center"/>
        <w:rPr>
          <w:lang w:val="es-AR"/>
        </w:rPr>
      </w:pPr>
      <w:r w:rsidRPr="00E260A5">
        <w:rPr>
          <w:rFonts w:cs="Arial"/>
          <w:noProof/>
          <w:color w:val="008000"/>
          <w:lang w:val="es-AR" w:eastAsia="es-AR"/>
        </w:rPr>
        <w:lastRenderedPageBreak/>
        <w:drawing>
          <wp:inline distT="0" distB="0" distL="0" distR="0" wp14:anchorId="271A7DF9" wp14:editId="3E5F8582">
            <wp:extent cx="2740502" cy="2052955"/>
            <wp:effectExtent l="0" t="0" r="3175" b="4445"/>
            <wp:docPr id="37" name="Bild 37" descr="Macintosh HD:Users:annabella:Desktop:cavitacion-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nabella:Desktop:cavitacion-mi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1140" cy="2053433"/>
                    </a:xfrm>
                    <a:prstGeom prst="rect">
                      <a:avLst/>
                    </a:prstGeom>
                    <a:noFill/>
                    <a:ln>
                      <a:noFill/>
                    </a:ln>
                  </pic:spPr>
                </pic:pic>
              </a:graphicData>
            </a:graphic>
          </wp:inline>
        </w:drawing>
      </w:r>
    </w:p>
    <w:p w14:paraId="0FCB3DDD" w14:textId="57B48F3D" w:rsidR="00761286" w:rsidRPr="00E260A5" w:rsidRDefault="000815BE" w:rsidP="000E1416">
      <w:pPr>
        <w:pStyle w:val="Descripcin"/>
        <w:jc w:val="center"/>
        <w:rPr>
          <w:rFonts w:cs="Arial"/>
          <w:lang w:val="es-AR"/>
        </w:rPr>
      </w:pPr>
      <w:bookmarkStart w:id="60" w:name="_Toc22926440"/>
      <w:r w:rsidRPr="00E260A5">
        <w:rPr>
          <w:lang w:val="es-AR"/>
        </w:rPr>
        <w:t xml:space="preserve">Figura </w:t>
      </w:r>
      <w:r w:rsidRPr="00E260A5">
        <w:rPr>
          <w:lang w:val="es-AR"/>
        </w:rPr>
        <w:fldChar w:fldCharType="begin"/>
      </w:r>
      <w:r w:rsidRPr="00E260A5">
        <w:rPr>
          <w:lang w:val="es-AR"/>
        </w:rPr>
        <w:instrText xml:space="preserve"> SEQ Figura \* ARABIC </w:instrText>
      </w:r>
      <w:r w:rsidRPr="00E260A5">
        <w:rPr>
          <w:lang w:val="es-AR"/>
        </w:rPr>
        <w:fldChar w:fldCharType="separate"/>
      </w:r>
      <w:r w:rsidR="0050778E" w:rsidRPr="00E260A5">
        <w:rPr>
          <w:noProof/>
          <w:lang w:val="es-AR"/>
        </w:rPr>
        <w:t>19</w:t>
      </w:r>
      <w:r w:rsidRPr="00E260A5">
        <w:rPr>
          <w:lang w:val="es-AR"/>
        </w:rPr>
        <w:fldChar w:fldCharType="end"/>
      </w:r>
      <w:r w:rsidRPr="00E260A5">
        <w:rPr>
          <w:lang w:val="es-AR"/>
        </w:rPr>
        <w:t>: Superficie afectada por la cavitación</w:t>
      </w:r>
      <w:bookmarkEnd w:id="60"/>
    </w:p>
    <w:p w14:paraId="19E9B299" w14:textId="67E37881" w:rsidR="00761286" w:rsidRPr="00E260A5" w:rsidRDefault="005726F2" w:rsidP="000E1416">
      <w:pPr>
        <w:pStyle w:val="Ttulo3"/>
        <w:rPr>
          <w:lang w:val="es-AR"/>
        </w:rPr>
      </w:pPr>
      <w:bookmarkStart w:id="61" w:name="_Toc22926416"/>
      <w:r w:rsidRPr="00E260A5">
        <w:rPr>
          <w:lang w:val="es-AR"/>
        </w:rPr>
        <w:t>PÁRAMETRO DE CAVITACIÓN Y POSICIÓN DE LAS TURBINAS DE REACCIÓN RESPECTO AL NIVEL DE AGUAS ABAJO</w:t>
      </w:r>
      <w:bookmarkEnd w:id="61"/>
    </w:p>
    <w:p w14:paraId="281DFD42" w14:textId="77777777" w:rsidR="005726F2" w:rsidRPr="00E260A5" w:rsidRDefault="005726F2" w:rsidP="005726F2">
      <w:pPr>
        <w:rPr>
          <w:lang w:val="es-AR"/>
        </w:rPr>
      </w:pPr>
      <w:r w:rsidRPr="00E260A5">
        <w:rPr>
          <w:lang w:val="es-AR"/>
        </w:rPr>
        <w:t xml:space="preserve">Las turbinas de reacción se sitúan generalmente por encima del nivel de aguas abajo, pero también pueden instalarse por debajo de dicho nivel empleando convenientes tubos difusores acodados, como ocurre con ciertas turbinas de alta velocidad específica. El criterio lo fija el parámetro de cavitación que se va a definir. </w:t>
      </w:r>
    </w:p>
    <w:p w14:paraId="3C292014" w14:textId="7B468D4E" w:rsidR="00761286" w:rsidRPr="00E260A5" w:rsidRDefault="005726F2" w:rsidP="005726F2">
      <w:pPr>
        <w:rPr>
          <w:rFonts w:cs="Arial"/>
          <w:color w:val="008000"/>
          <w:lang w:val="es-AR"/>
        </w:rPr>
      </w:pPr>
      <w:r w:rsidRPr="00E260A5">
        <w:rPr>
          <w:lang w:val="es-AR"/>
        </w:rPr>
        <w:t xml:space="preserve">En la Fig. </w:t>
      </w:r>
      <w:r w:rsidR="000E1416" w:rsidRPr="00E260A5">
        <w:rPr>
          <w:lang w:val="es-AR"/>
        </w:rPr>
        <w:t>20</w:t>
      </w:r>
      <w:r w:rsidRPr="00E260A5">
        <w:rPr>
          <w:lang w:val="es-AR"/>
        </w:rPr>
        <w:t xml:space="preserve"> se representa en esquema el caso más general, de estar colocada la unidad más alta que el nivel de aguas abajo.</w:t>
      </w:r>
    </w:p>
    <w:p w14:paraId="7FF1EBCF" w14:textId="77777777" w:rsidR="000E1416" w:rsidRPr="00E260A5" w:rsidRDefault="00761286" w:rsidP="000E1416">
      <w:pPr>
        <w:keepNext/>
        <w:spacing w:line="276" w:lineRule="auto"/>
        <w:jc w:val="center"/>
        <w:rPr>
          <w:lang w:val="es-AR"/>
        </w:rPr>
      </w:pPr>
      <w:r w:rsidRPr="00E260A5">
        <w:rPr>
          <w:rFonts w:cs="Arial"/>
          <w:noProof/>
          <w:color w:val="008000"/>
          <w:lang w:val="es-AR" w:eastAsia="es-AR"/>
        </w:rPr>
        <w:drawing>
          <wp:inline distT="0" distB="0" distL="0" distR="0" wp14:anchorId="7191B413" wp14:editId="5E26FEDF">
            <wp:extent cx="5756910" cy="2113256"/>
            <wp:effectExtent l="0" t="0" r="0" b="1905"/>
            <wp:docPr id="21"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56910" cy="2113256"/>
                    </a:xfrm>
                    <a:prstGeom prst="rect">
                      <a:avLst/>
                    </a:prstGeom>
                    <a:noFill/>
                    <a:ln>
                      <a:noFill/>
                    </a:ln>
                  </pic:spPr>
                </pic:pic>
              </a:graphicData>
            </a:graphic>
          </wp:inline>
        </w:drawing>
      </w:r>
    </w:p>
    <w:p w14:paraId="10C07237" w14:textId="583F721F" w:rsidR="00761286" w:rsidRPr="00E260A5" w:rsidRDefault="000E1416" w:rsidP="000E1416">
      <w:pPr>
        <w:pStyle w:val="Descripcin"/>
        <w:jc w:val="center"/>
        <w:rPr>
          <w:rFonts w:cs="Arial"/>
          <w:lang w:val="es-AR"/>
        </w:rPr>
      </w:pPr>
      <w:bookmarkStart w:id="62" w:name="_Toc22926441"/>
      <w:r w:rsidRPr="00E260A5">
        <w:rPr>
          <w:lang w:val="es-AR"/>
        </w:rPr>
        <w:t xml:space="preserve">Figura </w:t>
      </w:r>
      <w:r w:rsidRPr="00E260A5">
        <w:rPr>
          <w:lang w:val="es-AR"/>
        </w:rPr>
        <w:fldChar w:fldCharType="begin"/>
      </w:r>
      <w:r w:rsidRPr="00E260A5">
        <w:rPr>
          <w:lang w:val="es-AR"/>
        </w:rPr>
        <w:instrText xml:space="preserve"> SEQ Figura \* ARABIC </w:instrText>
      </w:r>
      <w:r w:rsidRPr="00E260A5">
        <w:rPr>
          <w:lang w:val="es-AR"/>
        </w:rPr>
        <w:fldChar w:fldCharType="separate"/>
      </w:r>
      <w:r w:rsidR="0050778E" w:rsidRPr="00E260A5">
        <w:rPr>
          <w:noProof/>
          <w:lang w:val="es-AR"/>
        </w:rPr>
        <w:t>20</w:t>
      </w:r>
      <w:r w:rsidRPr="00E260A5">
        <w:rPr>
          <w:lang w:val="es-AR"/>
        </w:rPr>
        <w:fldChar w:fldCharType="end"/>
      </w:r>
      <w:r w:rsidRPr="00E260A5">
        <w:rPr>
          <w:lang w:val="es-AR"/>
        </w:rPr>
        <w:t>: Esquema para definir el parámetro de la cavitación</w:t>
      </w:r>
      <w:bookmarkEnd w:id="62"/>
    </w:p>
    <w:p w14:paraId="6E60DE78" w14:textId="1BCD5EEA" w:rsidR="00761286" w:rsidRPr="00E260A5" w:rsidRDefault="005726F2" w:rsidP="005726F2">
      <w:pPr>
        <w:rPr>
          <w:lang w:val="es-AR"/>
        </w:rPr>
      </w:pPr>
      <w:r w:rsidRPr="00E260A5">
        <w:rPr>
          <w:lang w:val="es-AR"/>
        </w:rPr>
        <w:t>Las condiciones a la salida del rotor se representan con el subíndice (2) y las del nivel de agua en la restitución por (a). A la coordenada z</w:t>
      </w:r>
      <w:r w:rsidRPr="00E260A5">
        <w:rPr>
          <w:sz w:val="14"/>
          <w:szCs w:val="14"/>
          <w:lang w:val="es-AR"/>
        </w:rPr>
        <w:t xml:space="preserve">s </w:t>
      </w:r>
      <w:r w:rsidRPr="00E260A5">
        <w:rPr>
          <w:lang w:val="es-AR"/>
        </w:rPr>
        <w:t>se la denomina generalmente por la literal H</w:t>
      </w:r>
      <w:r w:rsidRPr="00E260A5">
        <w:rPr>
          <w:sz w:val="14"/>
          <w:szCs w:val="14"/>
          <w:lang w:val="es-AR"/>
        </w:rPr>
        <w:t xml:space="preserve">s </w:t>
      </w:r>
      <w:r w:rsidRPr="00E260A5">
        <w:rPr>
          <w:lang w:val="es-AR"/>
        </w:rPr>
        <w:t xml:space="preserve">que representa la altura de aspiración. Considerando como plano de referencia </w:t>
      </w:r>
      <w:r w:rsidRPr="00E260A5">
        <w:rPr>
          <w:lang w:val="es-AR"/>
        </w:rPr>
        <w:lastRenderedPageBreak/>
        <w:t>el correspondiente al nivel de aguas abajo, z</w:t>
      </w:r>
      <w:r w:rsidRPr="00E260A5">
        <w:rPr>
          <w:sz w:val="14"/>
          <w:szCs w:val="14"/>
          <w:lang w:val="es-AR"/>
        </w:rPr>
        <w:t xml:space="preserve">a </w:t>
      </w:r>
      <w:r w:rsidRPr="00E260A5">
        <w:rPr>
          <w:lang w:val="es-AR"/>
        </w:rPr>
        <w:t>= 0; y siendo V</w:t>
      </w:r>
      <w:r w:rsidRPr="00E260A5">
        <w:rPr>
          <w:sz w:val="14"/>
          <w:szCs w:val="14"/>
          <w:lang w:val="es-AR"/>
        </w:rPr>
        <w:t xml:space="preserve">a </w:t>
      </w:r>
      <w:r w:rsidRPr="00E260A5">
        <w:rPr>
          <w:lang w:val="es-AR"/>
        </w:rPr>
        <w:t>= 0, aplicando el teorema de Bernoulli entre (2) y (a) se tiene:</w:t>
      </w:r>
    </w:p>
    <w:p w14:paraId="30BEEB9C" w14:textId="71040BC2" w:rsidR="005726F2" w:rsidRPr="00E260A5" w:rsidRDefault="005726F2" w:rsidP="000E1416">
      <w:pPr>
        <w:spacing w:after="0"/>
        <w:jc w:val="center"/>
        <w:rPr>
          <w:rFonts w:cs="Arial"/>
          <w:color w:val="008000"/>
          <w:lang w:val="es-AR"/>
        </w:rPr>
      </w:pPr>
      <w:r w:rsidRPr="00E260A5">
        <w:rPr>
          <w:noProof/>
          <w:lang w:val="es-AR"/>
        </w:rPr>
        <w:drawing>
          <wp:anchor distT="0" distB="0" distL="114300" distR="114300" simplePos="0" relativeHeight="251667456" behindDoc="1" locked="0" layoutInCell="1" allowOverlap="1" wp14:anchorId="0BA3C260" wp14:editId="7B42E995">
            <wp:simplePos x="0" y="0"/>
            <wp:positionH relativeFrom="column">
              <wp:posOffset>861695</wp:posOffset>
            </wp:positionH>
            <wp:positionV relativeFrom="paragraph">
              <wp:posOffset>608965</wp:posOffset>
            </wp:positionV>
            <wp:extent cx="638175" cy="295275"/>
            <wp:effectExtent l="0" t="0" r="9525" b="9525"/>
            <wp:wrapTight wrapText="bothSides">
              <wp:wrapPolygon edited="0">
                <wp:start x="0" y="0"/>
                <wp:lineTo x="0" y="20903"/>
                <wp:lineTo x="21278" y="20903"/>
                <wp:lineTo x="21278"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38175" cy="295275"/>
                    </a:xfrm>
                    <a:prstGeom prst="rect">
                      <a:avLst/>
                    </a:prstGeom>
                  </pic:spPr>
                </pic:pic>
              </a:graphicData>
            </a:graphic>
            <wp14:sizeRelH relativeFrom="page">
              <wp14:pctWidth>0</wp14:pctWidth>
            </wp14:sizeRelH>
            <wp14:sizeRelV relativeFrom="page">
              <wp14:pctHeight>0</wp14:pctHeight>
            </wp14:sizeRelV>
          </wp:anchor>
        </w:drawing>
      </w:r>
      <w:r w:rsidRPr="00E260A5">
        <w:rPr>
          <w:noProof/>
          <w:lang w:val="es-AR"/>
        </w:rPr>
        <w:drawing>
          <wp:inline distT="0" distB="0" distL="0" distR="0" wp14:anchorId="237F3BF4" wp14:editId="632BD774">
            <wp:extent cx="1343025" cy="4857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43025" cy="485775"/>
                    </a:xfrm>
                    <a:prstGeom prst="rect">
                      <a:avLst/>
                    </a:prstGeom>
                  </pic:spPr>
                </pic:pic>
              </a:graphicData>
            </a:graphic>
          </wp:inline>
        </w:drawing>
      </w:r>
    </w:p>
    <w:p w14:paraId="6CA2F86E" w14:textId="7BFC4B58" w:rsidR="005726F2" w:rsidRPr="00E260A5" w:rsidRDefault="005726F2" w:rsidP="005726F2">
      <w:pPr>
        <w:rPr>
          <w:sz w:val="22"/>
          <w:szCs w:val="22"/>
          <w:lang w:val="es-AR"/>
        </w:rPr>
      </w:pPr>
      <w:r w:rsidRPr="00E260A5">
        <w:rPr>
          <w:sz w:val="22"/>
          <w:szCs w:val="22"/>
          <w:lang w:val="es-AR"/>
        </w:rPr>
        <w:t>Designando , queda:</w:t>
      </w:r>
    </w:p>
    <w:p w14:paraId="18E37924" w14:textId="36FE60E3" w:rsidR="005726F2" w:rsidRPr="00E260A5" w:rsidRDefault="005726F2" w:rsidP="005726F2">
      <w:pPr>
        <w:jc w:val="center"/>
        <w:rPr>
          <w:rFonts w:cs="Arial"/>
          <w:color w:val="008000"/>
          <w:lang w:val="es-AR"/>
        </w:rPr>
      </w:pPr>
      <w:r w:rsidRPr="00E260A5">
        <w:rPr>
          <w:noProof/>
          <w:lang w:val="es-AR"/>
        </w:rPr>
        <w:drawing>
          <wp:inline distT="0" distB="0" distL="0" distR="0" wp14:anchorId="57D7B0E4" wp14:editId="08A9FF29">
            <wp:extent cx="1390650" cy="4476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90650" cy="447675"/>
                    </a:xfrm>
                    <a:prstGeom prst="rect">
                      <a:avLst/>
                    </a:prstGeom>
                  </pic:spPr>
                </pic:pic>
              </a:graphicData>
            </a:graphic>
          </wp:inline>
        </w:drawing>
      </w:r>
    </w:p>
    <w:p w14:paraId="1543A4CC" w14:textId="77777777" w:rsidR="00761286" w:rsidRPr="00E260A5" w:rsidRDefault="00761286" w:rsidP="000E1416">
      <w:pPr>
        <w:spacing w:after="0"/>
        <w:rPr>
          <w:lang w:val="es-AR"/>
        </w:rPr>
      </w:pPr>
      <w:r w:rsidRPr="00E260A5">
        <w:rPr>
          <w:lang w:val="es-AR"/>
        </w:rPr>
        <w:t>El coeficiente o parámetro de cavitación se designa por la letra griega σ y se define por la expresión:</w:t>
      </w:r>
    </w:p>
    <w:p w14:paraId="5F15DBAE" w14:textId="77777777" w:rsidR="00761286" w:rsidRPr="00E260A5" w:rsidRDefault="00761286" w:rsidP="000E1416">
      <w:pPr>
        <w:spacing w:after="0" w:line="276" w:lineRule="auto"/>
        <w:rPr>
          <w:rFonts w:cs="Arial"/>
          <w:lang w:val="es-AR"/>
        </w:rPr>
      </w:pPr>
      <m:oMathPara>
        <m:oMath>
          <m:r>
            <w:rPr>
              <w:rFonts w:ascii="Cambria Math" w:hAnsi="Cambria Math" w:cs="Arial"/>
              <w:lang w:val="es-AR"/>
            </w:rPr>
            <m:t>σ=</m:t>
          </m:r>
          <m:f>
            <m:fPr>
              <m:ctrlPr>
                <w:rPr>
                  <w:rFonts w:ascii="Cambria Math" w:hAnsi="Cambria Math" w:cs="Arial"/>
                  <w:i/>
                  <w:lang w:val="es-AR"/>
                </w:rPr>
              </m:ctrlPr>
            </m:fPr>
            <m:num>
              <m:sSub>
                <m:sSubPr>
                  <m:ctrlPr>
                    <w:rPr>
                      <w:rFonts w:ascii="Cambria Math" w:hAnsi="Cambria Math" w:cs="Arial"/>
                      <w:i/>
                      <w:lang w:val="es-AR"/>
                    </w:rPr>
                  </m:ctrlPr>
                </m:sSubPr>
                <m:e>
                  <m:r>
                    <w:rPr>
                      <w:rFonts w:ascii="Cambria Math" w:hAnsi="Cambria Math" w:cs="Arial"/>
                      <w:lang w:val="es-AR"/>
                    </w:rPr>
                    <m:t>H</m:t>
                  </m:r>
                </m:e>
                <m:sub>
                  <m:r>
                    <w:rPr>
                      <w:rFonts w:ascii="Cambria Math" w:hAnsi="Cambria Math" w:cs="Arial"/>
                      <w:lang w:val="es-AR"/>
                    </w:rPr>
                    <m:t>at</m:t>
                  </m:r>
                </m:sub>
              </m:sSub>
              <m:r>
                <w:rPr>
                  <w:rFonts w:ascii="Cambria Math" w:hAnsi="Cambria Math" w:cs="Arial"/>
                  <w:lang w:val="es-AR"/>
                </w:rPr>
                <m:t>-</m:t>
              </m:r>
              <m:sSub>
                <m:sSubPr>
                  <m:ctrlPr>
                    <w:rPr>
                      <w:rFonts w:ascii="Cambria Math" w:hAnsi="Cambria Math" w:cs="Arial"/>
                      <w:i/>
                      <w:lang w:val="es-AR"/>
                    </w:rPr>
                  </m:ctrlPr>
                </m:sSubPr>
                <m:e>
                  <m:r>
                    <w:rPr>
                      <w:rFonts w:ascii="Cambria Math" w:hAnsi="Cambria Math" w:cs="Arial"/>
                      <w:lang w:val="es-AR"/>
                    </w:rPr>
                    <m:t>H</m:t>
                  </m:r>
                </m:e>
                <m:sub>
                  <m:r>
                    <w:rPr>
                      <w:rFonts w:ascii="Cambria Math" w:hAnsi="Cambria Math" w:cs="Arial"/>
                      <w:lang w:val="es-AR"/>
                    </w:rPr>
                    <m:t>s</m:t>
                  </m:r>
                </m:sub>
              </m:sSub>
            </m:num>
            <m:den>
              <m:sSub>
                <m:sSubPr>
                  <m:ctrlPr>
                    <w:rPr>
                      <w:rFonts w:ascii="Cambria Math" w:hAnsi="Cambria Math" w:cs="Arial"/>
                      <w:i/>
                      <w:lang w:val="es-AR"/>
                    </w:rPr>
                  </m:ctrlPr>
                </m:sSubPr>
                <m:e>
                  <m:r>
                    <w:rPr>
                      <w:rFonts w:ascii="Cambria Math" w:hAnsi="Cambria Math" w:cs="Arial"/>
                      <w:lang w:val="es-AR"/>
                    </w:rPr>
                    <m:t>H</m:t>
                  </m:r>
                </m:e>
                <m:sub>
                  <m:r>
                    <w:rPr>
                      <w:rFonts w:ascii="Cambria Math" w:hAnsi="Cambria Math" w:cs="Arial"/>
                      <w:lang w:val="es-AR"/>
                    </w:rPr>
                    <m:t>n</m:t>
                  </m:r>
                </m:sub>
              </m:sSub>
            </m:den>
          </m:f>
        </m:oMath>
      </m:oMathPara>
    </w:p>
    <w:p w14:paraId="743DB695" w14:textId="77777777" w:rsidR="00761286" w:rsidRPr="00E260A5" w:rsidRDefault="00761286" w:rsidP="005726F2">
      <w:pPr>
        <w:rPr>
          <w:lang w:val="es-AR"/>
        </w:rPr>
      </w:pPr>
      <w:r w:rsidRPr="00E260A5">
        <w:rPr>
          <w:lang w:val="es-AR"/>
        </w:rPr>
        <w:t xml:space="preserve">donde: </w:t>
      </w:r>
    </w:p>
    <w:p w14:paraId="677319DC" w14:textId="77777777" w:rsidR="005726F2" w:rsidRPr="00E260A5" w:rsidRDefault="00761286" w:rsidP="005726F2">
      <w:pPr>
        <w:pStyle w:val="Prrafodelista"/>
        <w:numPr>
          <w:ilvl w:val="0"/>
          <w:numId w:val="15"/>
        </w:numPr>
        <w:rPr>
          <w:lang w:val="es-AR"/>
        </w:rPr>
      </w:pPr>
      <w:r w:rsidRPr="00E260A5">
        <w:rPr>
          <w:lang w:val="es-AR"/>
        </w:rPr>
        <w:t>Hs = altura de aspiración</w:t>
      </w:r>
    </w:p>
    <w:p w14:paraId="530DDA7D" w14:textId="71D0845F" w:rsidR="00761286" w:rsidRPr="00E260A5" w:rsidRDefault="00761286" w:rsidP="005726F2">
      <w:pPr>
        <w:pStyle w:val="Prrafodelista"/>
        <w:numPr>
          <w:ilvl w:val="0"/>
          <w:numId w:val="15"/>
        </w:numPr>
        <w:rPr>
          <w:lang w:val="es-AR"/>
        </w:rPr>
      </w:pPr>
      <w:r w:rsidRPr="00E260A5">
        <w:rPr>
          <w:lang w:val="es-AR"/>
        </w:rPr>
        <w:t>Hat = altura de presión atmosférica</w:t>
      </w:r>
    </w:p>
    <w:p w14:paraId="389CD91E" w14:textId="77777777" w:rsidR="005726F2" w:rsidRPr="00E260A5" w:rsidRDefault="005726F2" w:rsidP="005726F2">
      <w:pPr>
        <w:rPr>
          <w:lang w:val="es-AR"/>
        </w:rPr>
      </w:pPr>
      <w:r w:rsidRPr="00E260A5">
        <w:rPr>
          <w:lang w:val="es-AR"/>
        </w:rPr>
        <w:t xml:space="preserve">El numerador representa cuantitativamente el valor de la carga de velocidad más la carga de presión a la salida del rotor. El denominador es la carga neta sobre la turbina. </w:t>
      </w:r>
    </w:p>
    <w:p w14:paraId="26FA9E4E" w14:textId="709A4E09" w:rsidR="00761286" w:rsidRPr="00E260A5" w:rsidRDefault="005726F2" w:rsidP="005726F2">
      <w:pPr>
        <w:rPr>
          <w:rFonts w:cs="Arial"/>
          <w:lang w:val="es-AR"/>
        </w:rPr>
      </w:pPr>
      <w:r w:rsidRPr="00E260A5">
        <w:rPr>
          <w:lang w:val="es-AR"/>
        </w:rPr>
        <w:t>La posición de la turbina, respecto al nivel de aguas abajo, la fija la altura de aspiración H</w:t>
      </w:r>
      <w:r w:rsidRPr="00E260A5">
        <w:rPr>
          <w:sz w:val="14"/>
          <w:szCs w:val="14"/>
          <w:lang w:val="es-AR"/>
        </w:rPr>
        <w:t xml:space="preserve">s </w:t>
      </w:r>
      <w:r w:rsidRPr="00E260A5">
        <w:rPr>
          <w:lang w:val="es-AR"/>
        </w:rPr>
        <w:t>, que se determina así:</w:t>
      </w:r>
    </w:p>
    <w:p w14:paraId="7797D798" w14:textId="77777777" w:rsidR="00761286" w:rsidRPr="00E260A5" w:rsidRDefault="00761286" w:rsidP="00761286">
      <w:pPr>
        <w:spacing w:line="276" w:lineRule="auto"/>
        <w:rPr>
          <w:rFonts w:cs="Arial"/>
          <w:lang w:val="es-AR"/>
        </w:rPr>
      </w:pPr>
      <m:oMathPara>
        <m:oMath>
          <m:r>
            <w:rPr>
              <w:rFonts w:ascii="Cambria Math" w:hAnsi="Cambria Math" w:cs="Arial"/>
              <w:lang w:val="es-AR"/>
            </w:rPr>
            <m:t xml:space="preserve"> </m:t>
          </m:r>
          <m:sSub>
            <m:sSubPr>
              <m:ctrlPr>
                <w:rPr>
                  <w:rFonts w:ascii="Cambria Math" w:hAnsi="Cambria Math" w:cs="Arial"/>
                  <w:i/>
                  <w:lang w:val="es-AR"/>
                </w:rPr>
              </m:ctrlPr>
            </m:sSubPr>
            <m:e>
              <m:r>
                <w:rPr>
                  <w:rFonts w:ascii="Cambria Math" w:hAnsi="Cambria Math" w:cs="Arial"/>
                  <w:lang w:val="es-AR"/>
                </w:rPr>
                <m:t>H</m:t>
              </m:r>
            </m:e>
            <m:sub>
              <m:r>
                <w:rPr>
                  <w:rFonts w:ascii="Cambria Math" w:hAnsi="Cambria Math" w:cs="Arial"/>
                  <w:lang w:val="es-AR"/>
                </w:rPr>
                <m:t>s</m:t>
              </m:r>
            </m:sub>
          </m:sSub>
          <m:r>
            <w:rPr>
              <w:rFonts w:ascii="Cambria Math" w:hAnsi="Cambria Math" w:cs="Arial"/>
              <w:lang w:val="es-AR"/>
            </w:rPr>
            <m:t>=</m:t>
          </m:r>
          <m:sSub>
            <m:sSubPr>
              <m:ctrlPr>
                <w:rPr>
                  <w:rFonts w:ascii="Cambria Math" w:hAnsi="Cambria Math" w:cs="Arial"/>
                  <w:i/>
                  <w:lang w:val="es-AR"/>
                </w:rPr>
              </m:ctrlPr>
            </m:sSubPr>
            <m:e>
              <m:r>
                <w:rPr>
                  <w:rFonts w:ascii="Cambria Math" w:hAnsi="Cambria Math" w:cs="Arial"/>
                  <w:lang w:val="es-AR"/>
                </w:rPr>
                <m:t>H</m:t>
              </m:r>
            </m:e>
            <m:sub>
              <m:r>
                <w:rPr>
                  <w:rFonts w:ascii="Cambria Math" w:hAnsi="Cambria Math" w:cs="Arial"/>
                  <w:lang w:val="es-AR"/>
                </w:rPr>
                <m:t>at</m:t>
              </m:r>
            </m:sub>
          </m:sSub>
          <m:r>
            <w:rPr>
              <w:rFonts w:ascii="Cambria Math" w:hAnsi="Cambria Math" w:cs="Arial"/>
              <w:lang w:val="es-AR"/>
            </w:rPr>
            <m:t>- σ*</m:t>
          </m:r>
          <m:sSub>
            <m:sSubPr>
              <m:ctrlPr>
                <w:rPr>
                  <w:rFonts w:ascii="Cambria Math" w:hAnsi="Cambria Math" w:cs="Arial"/>
                  <w:i/>
                  <w:lang w:val="es-AR"/>
                </w:rPr>
              </m:ctrlPr>
            </m:sSubPr>
            <m:e>
              <m:r>
                <w:rPr>
                  <w:rFonts w:ascii="Cambria Math" w:hAnsi="Cambria Math" w:cs="Arial"/>
                  <w:lang w:val="es-AR"/>
                </w:rPr>
                <m:t>H</m:t>
              </m:r>
            </m:e>
            <m:sub>
              <m:r>
                <w:rPr>
                  <w:rFonts w:ascii="Cambria Math" w:hAnsi="Cambria Math" w:cs="Arial"/>
                  <w:lang w:val="es-AR"/>
                </w:rPr>
                <m:t>n</m:t>
              </m:r>
            </m:sub>
          </m:sSub>
        </m:oMath>
      </m:oMathPara>
    </w:p>
    <w:p w14:paraId="30CCAD38" w14:textId="2D125A86" w:rsidR="00761286" w:rsidRPr="00E260A5" w:rsidRDefault="00761286" w:rsidP="00C16729">
      <w:pPr>
        <w:rPr>
          <w:lang w:val="es-AR"/>
        </w:rPr>
      </w:pPr>
      <w:r w:rsidRPr="00E260A5">
        <w:rPr>
          <w:lang w:val="es-AR"/>
        </w:rPr>
        <w:t xml:space="preserve">El valor de </w:t>
      </w:r>
      <w:r w:rsidR="00C16729" w:rsidRPr="00E260A5">
        <w:rPr>
          <w:sz w:val="22"/>
          <w:szCs w:val="22"/>
          <w:lang w:val="es-AR"/>
        </w:rPr>
        <w:t>H</w:t>
      </w:r>
      <w:r w:rsidR="00C16729" w:rsidRPr="00E260A5">
        <w:rPr>
          <w:sz w:val="14"/>
          <w:szCs w:val="14"/>
          <w:lang w:val="es-AR"/>
        </w:rPr>
        <w:t xml:space="preserve">s </w:t>
      </w:r>
      <w:r w:rsidRPr="00E260A5">
        <w:rPr>
          <w:lang w:val="es-AR"/>
        </w:rPr>
        <w:t xml:space="preserve"> suele estar entre ±5 metros, y raras veces sobrepasa este valor, pues se crean problemas en la descarga.</w:t>
      </w:r>
    </w:p>
    <w:p w14:paraId="6FAE5A27" w14:textId="77777777" w:rsidR="000E1416" w:rsidRPr="00E260A5" w:rsidRDefault="00761286" w:rsidP="000E1416">
      <w:pPr>
        <w:keepNext/>
        <w:spacing w:line="276" w:lineRule="auto"/>
        <w:rPr>
          <w:lang w:val="es-AR"/>
        </w:rPr>
      </w:pPr>
      <w:r w:rsidRPr="00E260A5">
        <w:rPr>
          <w:rFonts w:cs="Arial"/>
          <w:noProof/>
          <w:color w:val="008000"/>
          <w:lang w:val="es-AR" w:eastAsia="es-AR"/>
        </w:rPr>
        <w:lastRenderedPageBreak/>
        <w:drawing>
          <wp:inline distT="0" distB="0" distL="0" distR="0" wp14:anchorId="51E8D6DA" wp14:editId="07FF0E03">
            <wp:extent cx="5952427" cy="3518393"/>
            <wp:effectExtent l="0" t="0" r="0" b="6350"/>
            <wp:docPr id="31" name="Bild 31" descr="Macintosh HD:Users:annabella: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abella:Desktop:Unbenannt.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899"/>
                    <a:stretch/>
                  </pic:blipFill>
                  <pic:spPr bwMode="auto">
                    <a:xfrm>
                      <a:off x="0" y="0"/>
                      <a:ext cx="5975928" cy="3532284"/>
                    </a:xfrm>
                    <a:prstGeom prst="rect">
                      <a:avLst/>
                    </a:prstGeom>
                    <a:noFill/>
                    <a:ln>
                      <a:noFill/>
                    </a:ln>
                    <a:extLst>
                      <a:ext uri="{53640926-AAD7-44D8-BBD7-CCE9431645EC}">
                        <a14:shadowObscured xmlns:a14="http://schemas.microsoft.com/office/drawing/2010/main"/>
                      </a:ext>
                    </a:extLst>
                  </pic:spPr>
                </pic:pic>
              </a:graphicData>
            </a:graphic>
          </wp:inline>
        </w:drawing>
      </w:r>
    </w:p>
    <w:p w14:paraId="371E11B7" w14:textId="1AC36058" w:rsidR="00761286" w:rsidRPr="00E260A5" w:rsidRDefault="000E1416" w:rsidP="000E1416">
      <w:pPr>
        <w:pStyle w:val="Descripcin"/>
        <w:rPr>
          <w:rFonts w:cs="Arial"/>
          <w:lang w:val="es-AR"/>
        </w:rPr>
      </w:pPr>
      <w:bookmarkStart w:id="63" w:name="_Toc22926442"/>
      <w:r w:rsidRPr="00E260A5">
        <w:rPr>
          <w:lang w:val="es-AR"/>
        </w:rPr>
        <w:t xml:space="preserve">Figura </w:t>
      </w:r>
      <w:r w:rsidRPr="00E260A5">
        <w:rPr>
          <w:lang w:val="es-AR"/>
        </w:rPr>
        <w:fldChar w:fldCharType="begin"/>
      </w:r>
      <w:r w:rsidRPr="00E260A5">
        <w:rPr>
          <w:lang w:val="es-AR"/>
        </w:rPr>
        <w:instrText xml:space="preserve"> SEQ Figura \* ARABIC </w:instrText>
      </w:r>
      <w:r w:rsidRPr="00E260A5">
        <w:rPr>
          <w:lang w:val="es-AR"/>
        </w:rPr>
        <w:fldChar w:fldCharType="separate"/>
      </w:r>
      <w:r w:rsidR="0050778E" w:rsidRPr="00E260A5">
        <w:rPr>
          <w:noProof/>
          <w:lang w:val="es-AR"/>
        </w:rPr>
        <w:t>21</w:t>
      </w:r>
      <w:r w:rsidRPr="00E260A5">
        <w:rPr>
          <w:lang w:val="es-AR"/>
        </w:rPr>
        <w:fldChar w:fldCharType="end"/>
      </w:r>
      <w:r w:rsidRPr="00E260A5">
        <w:rPr>
          <w:lang w:val="es-AR"/>
        </w:rPr>
        <w:t xml:space="preserve">: </w:t>
      </w:r>
      <w:r w:rsidRPr="00E260A5">
        <w:rPr>
          <w:rFonts w:cs="Arial"/>
          <w:lang w:val="es-AR"/>
        </w:rPr>
        <w:t>Coeficiente de cavitación en función de la velocidad especifica</w:t>
      </w:r>
      <w:bookmarkEnd w:id="63"/>
    </w:p>
    <w:p w14:paraId="16A4B83C" w14:textId="59E90AFF" w:rsidR="0053254D" w:rsidRPr="00E260A5" w:rsidRDefault="0053254D" w:rsidP="0053254D">
      <w:pPr>
        <w:rPr>
          <w:lang w:val="es-AR"/>
        </w:rPr>
      </w:pPr>
      <w:r w:rsidRPr="00E260A5">
        <w:rPr>
          <w:lang w:val="es-AR"/>
        </w:rPr>
        <w:t xml:space="preserve">Los valores del coeficiente σ se establecen por experimentación en función de la velocidad específica. La Fig. </w:t>
      </w:r>
      <w:r w:rsidR="000E1416" w:rsidRPr="00E260A5">
        <w:rPr>
          <w:lang w:val="es-AR"/>
        </w:rPr>
        <w:t>21</w:t>
      </w:r>
      <w:r w:rsidRPr="00E260A5">
        <w:rPr>
          <w:lang w:val="es-AR"/>
        </w:rPr>
        <w:t xml:space="preserve"> presenta resultados de experimentación con turbinas Francis y Kaplan de diferentes velocidades específicas. Para un mismo valor de n</w:t>
      </w:r>
      <w:r w:rsidRPr="00E260A5">
        <w:rPr>
          <w:sz w:val="14"/>
          <w:szCs w:val="14"/>
          <w:lang w:val="es-AR"/>
        </w:rPr>
        <w:t xml:space="preserve">s </w:t>
      </w:r>
      <w:r w:rsidRPr="00E260A5">
        <w:rPr>
          <w:lang w:val="es-AR"/>
        </w:rPr>
        <w:t>pueden presentarse condiciones de acentuada cavitación, de cavitación parcial o sin cavitación. Las curvas presentan una tendencia con un crecimiento casi proporcional de σ con n</w:t>
      </w:r>
      <w:r w:rsidRPr="00E260A5">
        <w:rPr>
          <w:sz w:val="14"/>
          <w:szCs w:val="14"/>
          <w:lang w:val="es-AR"/>
        </w:rPr>
        <w:t>s</w:t>
      </w:r>
      <w:r w:rsidRPr="00E260A5">
        <w:rPr>
          <w:lang w:val="es-AR"/>
        </w:rPr>
        <w:t xml:space="preserve">. </w:t>
      </w:r>
    </w:p>
    <w:p w14:paraId="5C4B912E" w14:textId="77777777" w:rsidR="0053254D" w:rsidRPr="00E260A5" w:rsidRDefault="0053254D" w:rsidP="0053254D">
      <w:pPr>
        <w:rPr>
          <w:lang w:val="es-AR"/>
        </w:rPr>
      </w:pPr>
      <w:r w:rsidRPr="00E260A5">
        <w:rPr>
          <w:lang w:val="es-AR"/>
        </w:rPr>
        <w:t>En la tabla siguiente, podemos observar valores experimentales del coeficiente de cavitación para diferentes velocidades específicas.</w:t>
      </w:r>
    </w:p>
    <w:p w14:paraId="487CAB62" w14:textId="71A4D9FC" w:rsidR="00761286" w:rsidRPr="00E260A5" w:rsidRDefault="00C16729" w:rsidP="0053254D">
      <w:pPr>
        <w:rPr>
          <w:rFonts w:cs="Arial"/>
          <w:lang w:val="es-AR"/>
        </w:rPr>
      </w:pPr>
      <w:r w:rsidRPr="00E260A5">
        <w:rPr>
          <w:noProof/>
          <w:lang w:val="es-AR"/>
        </w:rPr>
        <w:drawing>
          <wp:inline distT="0" distB="0" distL="0" distR="0" wp14:anchorId="467BCB88" wp14:editId="6E532360">
            <wp:extent cx="5971540" cy="1059815"/>
            <wp:effectExtent l="0" t="0" r="0" b="69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5971540" cy="1059815"/>
                    </a:xfrm>
                    <a:prstGeom prst="rect">
                      <a:avLst/>
                    </a:prstGeom>
                  </pic:spPr>
                </pic:pic>
              </a:graphicData>
            </a:graphic>
          </wp:inline>
        </w:drawing>
      </w:r>
    </w:p>
    <w:p w14:paraId="656F4F8C" w14:textId="7EE4036B" w:rsidR="0053254D" w:rsidRPr="00E260A5" w:rsidRDefault="0053254D" w:rsidP="0053254D">
      <w:pPr>
        <w:rPr>
          <w:lang w:val="es-AR"/>
        </w:rPr>
      </w:pPr>
      <w:r w:rsidRPr="00E260A5">
        <w:rPr>
          <w:lang w:val="es-AR"/>
        </w:rPr>
        <w:t>Del análisis se deduce</w:t>
      </w:r>
      <w:r w:rsidR="000E1416" w:rsidRPr="00E260A5">
        <w:rPr>
          <w:lang w:val="es-AR"/>
        </w:rPr>
        <w:t xml:space="preserve"> que,</w:t>
      </w:r>
      <w:r w:rsidRPr="00E260A5">
        <w:rPr>
          <w:lang w:val="es-AR"/>
        </w:rPr>
        <w:t xml:space="preserve"> para una misma carga, si se emplean turbinas de reacción (Francis o Kaplan), de velocidad específica alta, se debe reducir la altura de aspiración. </w:t>
      </w:r>
    </w:p>
    <w:p w14:paraId="12EF103A" w14:textId="7A4B976E" w:rsidR="00761286" w:rsidRPr="00E260A5" w:rsidRDefault="0053254D" w:rsidP="0053254D">
      <w:pPr>
        <w:rPr>
          <w:rFonts w:cs="Arial"/>
          <w:lang w:val="es-AR"/>
        </w:rPr>
      </w:pPr>
      <w:r w:rsidRPr="00E260A5">
        <w:rPr>
          <w:lang w:val="es-AR"/>
        </w:rPr>
        <w:lastRenderedPageBreak/>
        <w:t>En algunas instalaciones, con turbinas de reacción, con velocidad específica alta, como Francis mixta o Kaplan, se hace necesario a veces situar la turbina por debajo del nivel de aguas abajo, a fin de reducir la altura de aspiración y aumentar σ al valor exigido por las normas establecidas sobre la cavitación. Esta disposición obliga a realizar, en muchos casos, excavaciones profundas, sobre todo tratándose de unidades grandes, lo que puede elevar notablemente los costos de primera instalación.</w:t>
      </w:r>
    </w:p>
    <w:p w14:paraId="784E3CEF" w14:textId="77777777" w:rsidR="00761286" w:rsidRPr="00E260A5" w:rsidRDefault="00761286" w:rsidP="000E1416">
      <w:pPr>
        <w:pStyle w:val="Ttulo2"/>
        <w:rPr>
          <w:lang w:val="es-AR"/>
        </w:rPr>
      </w:pPr>
      <w:bookmarkStart w:id="64" w:name="_Toc403460337"/>
      <w:bookmarkStart w:id="65" w:name="_Toc22926417"/>
      <w:r w:rsidRPr="00E260A5">
        <w:rPr>
          <w:lang w:val="es-AR"/>
        </w:rPr>
        <w:t>PROPORCIÓN EN LAS DIMENSIONES EN LAS TURBINAS KAPLAN Y DE HÉLICE</w:t>
      </w:r>
      <w:bookmarkEnd w:id="64"/>
      <w:bookmarkEnd w:id="65"/>
    </w:p>
    <w:p w14:paraId="37497EB3" w14:textId="26677C9C" w:rsidR="00761286" w:rsidRPr="00E260A5" w:rsidRDefault="00761286" w:rsidP="0053254D">
      <w:pPr>
        <w:rPr>
          <w:lang w:val="es-AR"/>
        </w:rPr>
      </w:pPr>
      <w:r w:rsidRPr="00E260A5">
        <w:rPr>
          <w:lang w:val="es-AR"/>
        </w:rPr>
        <w:t>Las dimensiones principales de una turbina Kaplan están esquematizadas en la Fig. 2</w:t>
      </w:r>
      <w:r w:rsidR="000E1416" w:rsidRPr="00E260A5">
        <w:rPr>
          <w:lang w:val="es-AR"/>
        </w:rPr>
        <w:t>2</w:t>
      </w:r>
      <w:r w:rsidRPr="00E260A5">
        <w:rPr>
          <w:lang w:val="es-AR"/>
        </w:rPr>
        <w:t>.</w:t>
      </w:r>
    </w:p>
    <w:p w14:paraId="2DB1CAFE" w14:textId="2513380F" w:rsidR="000E1416" w:rsidRPr="00E260A5" w:rsidRDefault="00761286" w:rsidP="000E1416">
      <w:pPr>
        <w:keepNext/>
        <w:tabs>
          <w:tab w:val="left" w:pos="3941"/>
        </w:tabs>
        <w:spacing w:line="276" w:lineRule="auto"/>
        <w:jc w:val="center"/>
        <w:rPr>
          <w:lang w:val="es-AR"/>
        </w:rPr>
      </w:pPr>
      <w:r w:rsidRPr="00E260A5">
        <w:rPr>
          <w:rFonts w:cs="Arial"/>
          <w:noProof/>
          <w:color w:val="008000"/>
          <w:lang w:val="es-AR" w:eastAsia="es-AR"/>
        </w:rPr>
        <w:drawing>
          <wp:inline distT="0" distB="0" distL="0" distR="0" wp14:anchorId="1A745558" wp14:editId="7BFAC856">
            <wp:extent cx="3996055" cy="2728027"/>
            <wp:effectExtent l="0" t="0" r="0" b="0"/>
            <wp:docPr id="22"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97377" cy="2728930"/>
                    </a:xfrm>
                    <a:prstGeom prst="rect">
                      <a:avLst/>
                    </a:prstGeom>
                    <a:noFill/>
                    <a:ln>
                      <a:noFill/>
                    </a:ln>
                  </pic:spPr>
                </pic:pic>
              </a:graphicData>
            </a:graphic>
          </wp:inline>
        </w:drawing>
      </w:r>
    </w:p>
    <w:p w14:paraId="198E78DD" w14:textId="44F57D8B" w:rsidR="00761286" w:rsidRPr="00E260A5" w:rsidRDefault="000E1416" w:rsidP="000E1416">
      <w:pPr>
        <w:pStyle w:val="Descripcin"/>
        <w:jc w:val="center"/>
        <w:rPr>
          <w:rFonts w:cs="Arial"/>
          <w:lang w:val="es-AR"/>
        </w:rPr>
      </w:pPr>
      <w:bookmarkStart w:id="66" w:name="_Toc22926443"/>
      <w:r w:rsidRPr="00E260A5">
        <w:rPr>
          <w:lang w:val="es-AR"/>
        </w:rPr>
        <w:t xml:space="preserve">Figura </w:t>
      </w:r>
      <w:r w:rsidRPr="00E260A5">
        <w:rPr>
          <w:lang w:val="es-AR"/>
        </w:rPr>
        <w:fldChar w:fldCharType="begin"/>
      </w:r>
      <w:r w:rsidRPr="00E260A5">
        <w:rPr>
          <w:lang w:val="es-AR"/>
        </w:rPr>
        <w:instrText xml:space="preserve"> SEQ Figura \* ARABIC </w:instrText>
      </w:r>
      <w:r w:rsidRPr="00E260A5">
        <w:rPr>
          <w:lang w:val="es-AR"/>
        </w:rPr>
        <w:fldChar w:fldCharType="separate"/>
      </w:r>
      <w:r w:rsidR="0050778E" w:rsidRPr="00E260A5">
        <w:rPr>
          <w:noProof/>
          <w:lang w:val="es-AR"/>
        </w:rPr>
        <w:t>22</w:t>
      </w:r>
      <w:r w:rsidRPr="00E260A5">
        <w:rPr>
          <w:lang w:val="es-AR"/>
        </w:rPr>
        <w:fldChar w:fldCharType="end"/>
      </w:r>
      <w:r w:rsidRPr="00E260A5">
        <w:rPr>
          <w:lang w:val="es-AR"/>
        </w:rPr>
        <w:t>: Dimensiones principales</w:t>
      </w:r>
      <w:bookmarkEnd w:id="66"/>
    </w:p>
    <w:p w14:paraId="7ADAB575" w14:textId="100A7AC6" w:rsidR="00761286" w:rsidRPr="00E260A5" w:rsidRDefault="0053254D" w:rsidP="000E1416">
      <w:pPr>
        <w:spacing w:after="0"/>
        <w:rPr>
          <w:rFonts w:cs="Arial"/>
          <w:lang w:val="es-AR"/>
        </w:rPr>
      </w:pPr>
      <w:r w:rsidRPr="00E260A5">
        <w:rPr>
          <w:lang w:val="es-AR"/>
        </w:rPr>
        <w:t>El valor del diámetro de la hélice se determina por medio de la fórmula empírica siguiente:</w:t>
      </w:r>
    </w:p>
    <w:p w14:paraId="73E2AC6E" w14:textId="150CD321" w:rsidR="00761286" w:rsidRPr="00E260A5" w:rsidRDefault="0053254D" w:rsidP="0053254D">
      <w:pPr>
        <w:spacing w:line="276" w:lineRule="auto"/>
        <w:jc w:val="center"/>
        <w:rPr>
          <w:rFonts w:cs="Arial"/>
          <w:lang w:val="es-AR"/>
        </w:rPr>
      </w:pPr>
      <w:r w:rsidRPr="00E260A5">
        <w:rPr>
          <w:noProof/>
          <w:lang w:val="es-AR"/>
        </w:rPr>
        <w:drawing>
          <wp:inline distT="0" distB="0" distL="0" distR="0" wp14:anchorId="280C4F2A" wp14:editId="7B45BE3E">
            <wp:extent cx="962025" cy="63817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62025" cy="638175"/>
                    </a:xfrm>
                    <a:prstGeom prst="rect">
                      <a:avLst/>
                    </a:prstGeom>
                  </pic:spPr>
                </pic:pic>
              </a:graphicData>
            </a:graphic>
          </wp:inline>
        </w:drawing>
      </w:r>
    </w:p>
    <w:p w14:paraId="59FDE535" w14:textId="77777777" w:rsidR="00761286" w:rsidRPr="00E260A5" w:rsidRDefault="00761286" w:rsidP="000E1416">
      <w:pPr>
        <w:rPr>
          <w:lang w:val="es-AR"/>
        </w:rPr>
      </w:pPr>
      <w:r w:rsidRPr="00E260A5">
        <w:rPr>
          <w:lang w:val="es-AR"/>
        </w:rPr>
        <w:t>en la cual D viene dado en pulgadas, para valores de la carga en pies y de la potencia en caballos de fuerza.</w:t>
      </w:r>
    </w:p>
    <w:p w14:paraId="5B28A9A1" w14:textId="77777777" w:rsidR="0053254D" w:rsidRPr="00E260A5" w:rsidRDefault="0053254D" w:rsidP="0053254D">
      <w:pPr>
        <w:rPr>
          <w:lang w:val="es-AR"/>
        </w:rPr>
      </w:pPr>
      <w:r w:rsidRPr="00E260A5">
        <w:rPr>
          <w:lang w:val="es-AR"/>
        </w:rPr>
        <w:lastRenderedPageBreak/>
        <w:t xml:space="preserve">La distancia A entre el plano ecuatorial del distribuidor y el del rodete móvil está entre el 40 y el 50% del valor del diámetro de este último, siendo menor para valores altos de la velocidad específica, </w:t>
      </w:r>
    </w:p>
    <w:p w14:paraId="420073A2" w14:textId="77777777" w:rsidR="0053254D" w:rsidRPr="00E260A5" w:rsidRDefault="0053254D" w:rsidP="0053254D">
      <w:pPr>
        <w:rPr>
          <w:lang w:val="es-AR"/>
        </w:rPr>
      </w:pPr>
      <w:r w:rsidRPr="00E260A5">
        <w:rPr>
          <w:lang w:val="es-AR"/>
        </w:rPr>
        <w:t>El diámetro ecuatorial del distribuidor D</w:t>
      </w:r>
      <w:r w:rsidRPr="00E260A5">
        <w:rPr>
          <w:sz w:val="14"/>
          <w:szCs w:val="14"/>
          <w:lang w:val="es-AR"/>
        </w:rPr>
        <w:t>o</w:t>
      </w:r>
      <w:r w:rsidRPr="00E260A5">
        <w:rPr>
          <w:lang w:val="es-AR"/>
        </w:rPr>
        <w:t xml:space="preserve">, medido entre los puntos de pivoteo de los álabes, es del orden de 1.20 a 1.30 D, correspondiendo valores menores para mayor velocidad específica. </w:t>
      </w:r>
    </w:p>
    <w:p w14:paraId="2660E824" w14:textId="77777777" w:rsidR="0053254D" w:rsidRPr="00E260A5" w:rsidRDefault="0053254D" w:rsidP="0053254D">
      <w:pPr>
        <w:rPr>
          <w:lang w:val="es-AR"/>
        </w:rPr>
      </w:pPr>
      <w:r w:rsidRPr="00E260A5">
        <w:rPr>
          <w:lang w:val="es-AR"/>
        </w:rPr>
        <w:t xml:space="preserve">La relación B/D (altura del distribuidor al diámetro de la hélice) es del orden de 0.40, esto es, mayor en la turbina Kaplan que en la Francis. Ello se debe a la necesidad de aumentar las secciones de paso a mayores caudales, sin agrandar exageradamente el diámetro del distribuidor. </w:t>
      </w:r>
    </w:p>
    <w:p w14:paraId="6306CEF2" w14:textId="6EB68232" w:rsidR="00761286" w:rsidRPr="00E260A5" w:rsidRDefault="0053254D" w:rsidP="0053254D">
      <w:pPr>
        <w:rPr>
          <w:rFonts w:cs="Arial"/>
          <w:lang w:val="es-AR"/>
        </w:rPr>
      </w:pPr>
      <w:r w:rsidRPr="00E260A5">
        <w:rPr>
          <w:lang w:val="es-AR"/>
        </w:rPr>
        <w:t>La proporción entre el diámetro del cubo y el de la hélice (d</w:t>
      </w:r>
      <w:r w:rsidRPr="00E260A5">
        <w:rPr>
          <w:sz w:val="14"/>
          <w:szCs w:val="14"/>
          <w:lang w:val="es-AR"/>
        </w:rPr>
        <w:t>c</w:t>
      </w:r>
      <w:r w:rsidRPr="00E260A5">
        <w:rPr>
          <w:lang w:val="es-AR"/>
        </w:rPr>
        <w:t>/D) se da en la Fig. 21 en función de la carga. El cubo es muy robusto en la turbina Kaplan ya que debe alojar el mecanismo de regulación de los álabes del rotor y, al mismo tiempo, soportar el tremendo par que produce la acción del agua sobre los álabes.</w:t>
      </w:r>
    </w:p>
    <w:p w14:paraId="632B63AA" w14:textId="77777777" w:rsidR="006A7B27" w:rsidRPr="00E260A5" w:rsidRDefault="00761286" w:rsidP="006A7B27">
      <w:pPr>
        <w:keepNext/>
        <w:spacing w:line="276" w:lineRule="auto"/>
        <w:jc w:val="center"/>
        <w:rPr>
          <w:lang w:val="es-AR"/>
        </w:rPr>
      </w:pPr>
      <w:r w:rsidRPr="00E260A5">
        <w:rPr>
          <w:rFonts w:cs="Arial"/>
          <w:noProof/>
          <w:color w:val="008000"/>
          <w:lang w:val="es-AR" w:eastAsia="es-AR"/>
        </w:rPr>
        <w:drawing>
          <wp:inline distT="0" distB="0" distL="0" distR="0" wp14:anchorId="5EE4945C" wp14:editId="4314D636">
            <wp:extent cx="5600700" cy="3449679"/>
            <wp:effectExtent l="0" t="0" r="0" b="0"/>
            <wp:docPr id="2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6146" cy="3459193"/>
                    </a:xfrm>
                    <a:prstGeom prst="rect">
                      <a:avLst/>
                    </a:prstGeom>
                    <a:noFill/>
                    <a:ln>
                      <a:noFill/>
                    </a:ln>
                  </pic:spPr>
                </pic:pic>
              </a:graphicData>
            </a:graphic>
          </wp:inline>
        </w:drawing>
      </w:r>
    </w:p>
    <w:p w14:paraId="173E0D62" w14:textId="18A1A75D" w:rsidR="00761286" w:rsidRPr="00E260A5" w:rsidRDefault="006A7B27" w:rsidP="006A7B27">
      <w:pPr>
        <w:pStyle w:val="Descripcin"/>
        <w:jc w:val="center"/>
        <w:rPr>
          <w:lang w:val="es-AR"/>
        </w:rPr>
      </w:pPr>
      <w:bookmarkStart w:id="67" w:name="_Toc22926444"/>
      <w:r w:rsidRPr="00E260A5">
        <w:rPr>
          <w:lang w:val="es-AR"/>
        </w:rPr>
        <w:t xml:space="preserve">Figura </w:t>
      </w:r>
      <w:r w:rsidRPr="00E260A5">
        <w:rPr>
          <w:lang w:val="es-AR"/>
        </w:rPr>
        <w:fldChar w:fldCharType="begin"/>
      </w:r>
      <w:r w:rsidRPr="00E260A5">
        <w:rPr>
          <w:lang w:val="es-AR"/>
        </w:rPr>
        <w:instrText xml:space="preserve"> SEQ Figura \* ARABIC </w:instrText>
      </w:r>
      <w:r w:rsidRPr="00E260A5">
        <w:rPr>
          <w:lang w:val="es-AR"/>
        </w:rPr>
        <w:fldChar w:fldCharType="separate"/>
      </w:r>
      <w:r w:rsidR="0050778E" w:rsidRPr="00E260A5">
        <w:rPr>
          <w:noProof/>
          <w:lang w:val="es-AR"/>
        </w:rPr>
        <w:t>23</w:t>
      </w:r>
      <w:r w:rsidRPr="00E260A5">
        <w:rPr>
          <w:lang w:val="es-AR"/>
        </w:rPr>
        <w:fldChar w:fldCharType="end"/>
      </w:r>
      <w:r w:rsidRPr="00E260A5">
        <w:rPr>
          <w:lang w:val="es-AR"/>
        </w:rPr>
        <w:t>: Relación dc/D en función de H</w:t>
      </w:r>
      <w:bookmarkEnd w:id="67"/>
    </w:p>
    <w:p w14:paraId="4783BCAF" w14:textId="72A7736D" w:rsidR="00761286" w:rsidRPr="00E260A5" w:rsidRDefault="00840083" w:rsidP="006A7B27">
      <w:pPr>
        <w:spacing w:after="0"/>
        <w:rPr>
          <w:lang w:val="es-AR"/>
        </w:rPr>
      </w:pPr>
      <w:r w:rsidRPr="00E260A5">
        <w:rPr>
          <w:lang w:val="es-AR"/>
        </w:rPr>
        <w:lastRenderedPageBreak/>
        <w:t>En la Fig. 2</w:t>
      </w:r>
      <w:r w:rsidR="006A7B27" w:rsidRPr="00E260A5">
        <w:rPr>
          <w:lang w:val="es-AR"/>
        </w:rPr>
        <w:t>4</w:t>
      </w:r>
      <w:r w:rsidRPr="00E260A5">
        <w:rPr>
          <w:lang w:val="es-AR"/>
        </w:rPr>
        <w:t xml:space="preserve"> se da el número de álabes del rotor en función de la carga, en la turbina Kaplan. Como puede observarse varía de 4 a 8, aunque hay turbinas Kaplan para altas cargas que llegan a tener 9 álabes. Los álabes son de grandes dimensiones a causa de la gran cantidad de agua con que deben operar para transmitir potentes pares al eje de la unidad.</w:t>
      </w:r>
    </w:p>
    <w:p w14:paraId="5599F652" w14:textId="77777777" w:rsidR="006A7B27" w:rsidRPr="00E260A5" w:rsidRDefault="00840083" w:rsidP="006A7B27">
      <w:pPr>
        <w:keepNext/>
        <w:spacing w:after="0"/>
        <w:jc w:val="center"/>
        <w:rPr>
          <w:lang w:val="es-AR"/>
        </w:rPr>
      </w:pPr>
      <w:r w:rsidRPr="00E260A5">
        <w:rPr>
          <w:noProof/>
          <w:lang w:val="es-AR"/>
        </w:rPr>
        <w:drawing>
          <wp:inline distT="0" distB="0" distL="0" distR="0" wp14:anchorId="7420F43B" wp14:editId="2F467BB6">
            <wp:extent cx="3276600" cy="88582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76600" cy="885825"/>
                    </a:xfrm>
                    <a:prstGeom prst="rect">
                      <a:avLst/>
                    </a:prstGeom>
                  </pic:spPr>
                </pic:pic>
              </a:graphicData>
            </a:graphic>
          </wp:inline>
        </w:drawing>
      </w:r>
    </w:p>
    <w:p w14:paraId="0FA9B9FC" w14:textId="5EAE9E87" w:rsidR="00840083" w:rsidRPr="00E260A5" w:rsidRDefault="006A7B27" w:rsidP="006A7B27">
      <w:pPr>
        <w:pStyle w:val="Descripcin"/>
        <w:jc w:val="center"/>
        <w:rPr>
          <w:lang w:val="es-AR"/>
        </w:rPr>
      </w:pPr>
      <w:bookmarkStart w:id="68" w:name="_Toc22926445"/>
      <w:r w:rsidRPr="00E260A5">
        <w:rPr>
          <w:lang w:val="es-AR"/>
        </w:rPr>
        <w:t xml:space="preserve">Figura </w:t>
      </w:r>
      <w:r w:rsidRPr="00E260A5">
        <w:rPr>
          <w:lang w:val="es-AR"/>
        </w:rPr>
        <w:fldChar w:fldCharType="begin"/>
      </w:r>
      <w:r w:rsidRPr="00E260A5">
        <w:rPr>
          <w:lang w:val="es-AR"/>
        </w:rPr>
        <w:instrText xml:space="preserve"> SEQ Figura \* ARABIC </w:instrText>
      </w:r>
      <w:r w:rsidRPr="00E260A5">
        <w:rPr>
          <w:lang w:val="es-AR"/>
        </w:rPr>
        <w:fldChar w:fldCharType="separate"/>
      </w:r>
      <w:r w:rsidR="0050778E" w:rsidRPr="00E260A5">
        <w:rPr>
          <w:noProof/>
          <w:lang w:val="es-AR"/>
        </w:rPr>
        <w:t>24</w:t>
      </w:r>
      <w:r w:rsidRPr="00E260A5">
        <w:rPr>
          <w:lang w:val="es-AR"/>
        </w:rPr>
        <w:fldChar w:fldCharType="end"/>
      </w:r>
      <w:r w:rsidRPr="00E260A5">
        <w:rPr>
          <w:lang w:val="es-AR"/>
        </w:rPr>
        <w:t>: Número de álabes en función de la carga</w:t>
      </w:r>
      <w:bookmarkEnd w:id="68"/>
    </w:p>
    <w:p w14:paraId="1E2AEF42" w14:textId="3DC73979" w:rsidR="00840083" w:rsidRPr="00E260A5" w:rsidRDefault="00840083" w:rsidP="00567D27">
      <w:pPr>
        <w:rPr>
          <w:lang w:val="es-AR"/>
        </w:rPr>
      </w:pPr>
      <w:r w:rsidRPr="00E260A5">
        <w:rPr>
          <w:lang w:val="es-AR"/>
        </w:rPr>
        <w:t>Los álabes del rotor de toda turbina de hélice tienen muy poco espesor en relación a su gran tamaño, evitándose en todo momento formas redondeadas que produzcan aceleraciones locales que propicien la cavitación. Es por esto, que las aristas de ataque se presentan relativamente agudas y que la curvatura del álabe es pequeña.</w:t>
      </w:r>
    </w:p>
    <w:p w14:paraId="1EF4BB37" w14:textId="58CF115E" w:rsidR="00F8624A" w:rsidRPr="00E260A5" w:rsidRDefault="00E008DB" w:rsidP="00E008DB">
      <w:pPr>
        <w:pStyle w:val="Ttulo1"/>
        <w:rPr>
          <w:u w:val="none"/>
          <w:lang w:val="es-AR"/>
        </w:rPr>
      </w:pPr>
      <w:bookmarkStart w:id="69" w:name="_Toc22926418"/>
      <w:r w:rsidRPr="00E260A5">
        <w:rPr>
          <w:lang w:val="es-AR"/>
        </w:rPr>
        <w:t>TEMA DE INTERÉS:</w:t>
      </w:r>
      <w:r w:rsidRPr="00E260A5">
        <w:rPr>
          <w:u w:val="none"/>
          <w:lang w:val="es-AR"/>
        </w:rPr>
        <w:t xml:space="preserve"> </w:t>
      </w:r>
      <w:r w:rsidR="00E260A5" w:rsidRPr="00E260A5">
        <w:rPr>
          <w:u w:val="none"/>
          <w:lang w:val="es-AR"/>
        </w:rPr>
        <w:t xml:space="preserve">Triángulo de velocidades. </w:t>
      </w:r>
      <w:r w:rsidRPr="00E260A5">
        <w:rPr>
          <w:u w:val="none"/>
          <w:lang w:val="es-AR"/>
        </w:rPr>
        <w:t>Regulación</w:t>
      </w:r>
      <w:r w:rsidR="009557E4" w:rsidRPr="00E260A5">
        <w:rPr>
          <w:u w:val="none"/>
          <w:lang w:val="es-AR"/>
        </w:rPr>
        <w:t xml:space="preserve">. </w:t>
      </w:r>
      <w:r w:rsidRPr="00E260A5">
        <w:rPr>
          <w:u w:val="none"/>
          <w:lang w:val="es-AR"/>
        </w:rPr>
        <w:t>Giro de los Álabes</w:t>
      </w:r>
      <w:r w:rsidR="009557E4" w:rsidRPr="00E260A5">
        <w:rPr>
          <w:u w:val="none"/>
          <w:lang w:val="es-AR"/>
        </w:rPr>
        <w:t>. Comparación de eficiencias.</w:t>
      </w:r>
      <w:bookmarkEnd w:id="69"/>
    </w:p>
    <w:p w14:paraId="0CE00D6E" w14:textId="4D8AC952" w:rsidR="00CC72A0" w:rsidRPr="00E260A5" w:rsidRDefault="00CC72A0" w:rsidP="00CC72A0">
      <w:pPr>
        <w:pStyle w:val="Ttulo2"/>
        <w:rPr>
          <w:lang w:val="es-AR"/>
        </w:rPr>
      </w:pPr>
      <w:bookmarkStart w:id="70" w:name="_Toc22926419"/>
      <w:r w:rsidRPr="00E260A5">
        <w:rPr>
          <w:lang w:val="es-AR"/>
        </w:rPr>
        <w:t>TRIÁNGULO DE VELOCIDADES EN UNA TURBINA KAPLAN</w:t>
      </w:r>
      <w:bookmarkEnd w:id="70"/>
    </w:p>
    <w:p w14:paraId="605A240E" w14:textId="0A4EB3DD" w:rsidR="00CC72A0" w:rsidRPr="00E260A5" w:rsidRDefault="00CC72A0" w:rsidP="00CC72A0">
      <w:pPr>
        <w:rPr>
          <w:lang w:val="es-AR"/>
        </w:rPr>
      </w:pPr>
      <w:r w:rsidRPr="00E260A5">
        <w:rPr>
          <w:lang w:val="es-AR"/>
        </w:rPr>
        <w:t>Euler desarrolló la ecuación fundamental de las turbomáquinas, y por lo tanto la que rige el comportamiento de las turbinas hidráulicas. De ella surge lo que se conoce como triángulo de velocidades</w:t>
      </w:r>
      <w:r w:rsidR="00E260A5" w:rsidRPr="00E260A5">
        <w:rPr>
          <w:lang w:val="es-AR"/>
        </w:rPr>
        <w:t>, cuya forma genérica</w:t>
      </w:r>
      <w:r w:rsidRPr="00E260A5">
        <w:rPr>
          <w:lang w:val="es-AR"/>
        </w:rPr>
        <w:t xml:space="preserve"> para máquinas hidráulicas (ver seminario de turbinas Francis)</w:t>
      </w:r>
      <w:r w:rsidR="00E260A5" w:rsidRPr="00E260A5">
        <w:rPr>
          <w:lang w:val="es-AR"/>
        </w:rPr>
        <w:t xml:space="preserve"> es</w:t>
      </w:r>
      <w:r w:rsidRPr="00E260A5">
        <w:rPr>
          <w:lang w:val="es-AR"/>
        </w:rPr>
        <w:t>:</w:t>
      </w:r>
    </w:p>
    <w:p w14:paraId="5136E5E4" w14:textId="77777777" w:rsidR="00E008DB" w:rsidRPr="00E260A5" w:rsidRDefault="00E008DB" w:rsidP="00E260A5">
      <w:pPr>
        <w:jc w:val="center"/>
        <w:rPr>
          <w:lang w:val="es-AR"/>
        </w:rPr>
      </w:pPr>
      <w:r w:rsidRPr="00E260A5">
        <w:rPr>
          <w:noProof/>
          <w:lang w:val="es-AR"/>
        </w:rPr>
        <w:drawing>
          <wp:inline distT="0" distB="0" distL="0" distR="0" wp14:anchorId="3ED023C1" wp14:editId="65473BFC">
            <wp:extent cx="5524500" cy="1447753"/>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6222" t="17270" r="1224" b="46258"/>
                    <a:stretch/>
                  </pic:blipFill>
                  <pic:spPr bwMode="auto">
                    <a:xfrm>
                      <a:off x="0" y="0"/>
                      <a:ext cx="5526967" cy="1448400"/>
                    </a:xfrm>
                    <a:prstGeom prst="rect">
                      <a:avLst/>
                    </a:prstGeom>
                    <a:ln>
                      <a:noFill/>
                    </a:ln>
                    <a:extLst>
                      <a:ext uri="{53640926-AAD7-44D8-BBD7-CCE9431645EC}">
                        <a14:shadowObscured xmlns:a14="http://schemas.microsoft.com/office/drawing/2010/main"/>
                      </a:ext>
                    </a:extLst>
                  </pic:spPr>
                </pic:pic>
              </a:graphicData>
            </a:graphic>
          </wp:inline>
        </w:drawing>
      </w:r>
    </w:p>
    <w:p w14:paraId="5698FA0F" w14:textId="7A13DB6E" w:rsidR="00E008DB" w:rsidRPr="00E260A5" w:rsidRDefault="00E008DB" w:rsidP="00E008DB">
      <w:pPr>
        <w:jc w:val="center"/>
        <w:rPr>
          <w:lang w:val="es-AR"/>
        </w:rPr>
      </w:pPr>
      <w:r w:rsidRPr="00E260A5">
        <w:rPr>
          <w:noProof/>
          <w:lang w:val="es-AR"/>
        </w:rPr>
        <w:lastRenderedPageBreak/>
        <w:drawing>
          <wp:inline distT="0" distB="0" distL="0" distR="0" wp14:anchorId="78D4430C" wp14:editId="02BB52AC">
            <wp:extent cx="5349766" cy="1828800"/>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56017" cy="1830937"/>
                    </a:xfrm>
                    <a:prstGeom prst="rect">
                      <a:avLst/>
                    </a:prstGeom>
                  </pic:spPr>
                </pic:pic>
              </a:graphicData>
            </a:graphic>
          </wp:inline>
        </w:drawing>
      </w:r>
    </w:p>
    <w:p w14:paraId="66D60910" w14:textId="322B5A9F" w:rsidR="00E260A5" w:rsidRPr="00E260A5" w:rsidRDefault="00E260A5" w:rsidP="00E260A5">
      <w:pPr>
        <w:pStyle w:val="Ttulo2"/>
        <w:rPr>
          <w:u w:val="none"/>
          <w:lang w:val="es-AR"/>
        </w:rPr>
      </w:pPr>
      <w:bookmarkStart w:id="71" w:name="_Toc22926420"/>
      <w:r w:rsidRPr="00E260A5">
        <w:rPr>
          <w:lang w:val="es-AR"/>
        </w:rPr>
        <w:t>REGULACIÓN:</w:t>
      </w:r>
      <w:r w:rsidRPr="00E260A5">
        <w:rPr>
          <w:u w:val="none"/>
          <w:lang w:val="es-AR"/>
        </w:rPr>
        <w:t xml:space="preserve"> GIRO DE LOS ÁLABES</w:t>
      </w:r>
      <w:bookmarkEnd w:id="71"/>
    </w:p>
    <w:p w14:paraId="7B3B325C" w14:textId="497A1F63" w:rsidR="00E008DB" w:rsidRPr="00E260A5" w:rsidRDefault="00E008DB" w:rsidP="00E008DB">
      <w:pPr>
        <w:spacing w:after="0"/>
        <w:rPr>
          <w:lang w:val="es-AR"/>
        </w:rPr>
      </w:pPr>
      <w:r w:rsidRPr="00E260A5">
        <w:rPr>
          <w:noProof/>
          <w:lang w:val="es-AR"/>
        </w:rPr>
        <w:drawing>
          <wp:inline distT="0" distB="0" distL="0" distR="0" wp14:anchorId="512E8360" wp14:editId="1830F229">
            <wp:extent cx="5971540" cy="1539875"/>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21774"/>
                    <a:stretch/>
                  </pic:blipFill>
                  <pic:spPr bwMode="auto">
                    <a:xfrm>
                      <a:off x="0" y="0"/>
                      <a:ext cx="5971540" cy="1539875"/>
                    </a:xfrm>
                    <a:prstGeom prst="rect">
                      <a:avLst/>
                    </a:prstGeom>
                    <a:ln>
                      <a:noFill/>
                    </a:ln>
                    <a:extLst>
                      <a:ext uri="{53640926-AAD7-44D8-BBD7-CCE9431645EC}">
                        <a14:shadowObscured xmlns:a14="http://schemas.microsoft.com/office/drawing/2010/main"/>
                      </a:ext>
                    </a:extLst>
                  </pic:spPr>
                </pic:pic>
              </a:graphicData>
            </a:graphic>
          </wp:inline>
        </w:drawing>
      </w:r>
    </w:p>
    <w:p w14:paraId="6D12EE15" w14:textId="0248F64D" w:rsidR="00E008DB" w:rsidRPr="00E260A5" w:rsidRDefault="00E008DB" w:rsidP="00E008DB">
      <w:pPr>
        <w:jc w:val="center"/>
        <w:rPr>
          <w:lang w:val="es-AR"/>
        </w:rPr>
      </w:pPr>
      <w:r w:rsidRPr="00E260A5">
        <w:rPr>
          <w:noProof/>
          <w:lang w:val="es-AR"/>
        </w:rPr>
        <w:drawing>
          <wp:inline distT="0" distB="0" distL="0" distR="0" wp14:anchorId="71CFC078" wp14:editId="18AFF8B9">
            <wp:extent cx="5462832" cy="2190750"/>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7079"/>
                    <a:stretch/>
                  </pic:blipFill>
                  <pic:spPr bwMode="auto">
                    <a:xfrm>
                      <a:off x="0" y="0"/>
                      <a:ext cx="5469061" cy="2193248"/>
                    </a:xfrm>
                    <a:prstGeom prst="rect">
                      <a:avLst/>
                    </a:prstGeom>
                    <a:ln>
                      <a:noFill/>
                    </a:ln>
                    <a:extLst>
                      <a:ext uri="{53640926-AAD7-44D8-BBD7-CCE9431645EC}">
                        <a14:shadowObscured xmlns:a14="http://schemas.microsoft.com/office/drawing/2010/main"/>
                      </a:ext>
                    </a:extLst>
                  </pic:spPr>
                </pic:pic>
              </a:graphicData>
            </a:graphic>
          </wp:inline>
        </w:drawing>
      </w:r>
    </w:p>
    <w:p w14:paraId="441D93A8" w14:textId="5D03F624" w:rsidR="00E008DB" w:rsidRPr="00E260A5" w:rsidRDefault="00E008DB" w:rsidP="00E260A5">
      <w:pPr>
        <w:spacing w:after="0"/>
        <w:jc w:val="center"/>
        <w:rPr>
          <w:lang w:val="es-AR"/>
        </w:rPr>
      </w:pPr>
      <w:r w:rsidRPr="00E260A5">
        <w:rPr>
          <w:noProof/>
          <w:lang w:val="es-AR"/>
        </w:rPr>
        <w:lastRenderedPageBreak/>
        <w:drawing>
          <wp:inline distT="0" distB="0" distL="0" distR="0" wp14:anchorId="39753AB4" wp14:editId="3E7F0E18">
            <wp:extent cx="6038850" cy="3447415"/>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921" r="1733"/>
                    <a:stretch/>
                  </pic:blipFill>
                  <pic:spPr bwMode="auto">
                    <a:xfrm>
                      <a:off x="0" y="0"/>
                      <a:ext cx="6040885" cy="3448577"/>
                    </a:xfrm>
                    <a:prstGeom prst="rect">
                      <a:avLst/>
                    </a:prstGeom>
                    <a:ln>
                      <a:noFill/>
                    </a:ln>
                    <a:extLst>
                      <a:ext uri="{53640926-AAD7-44D8-BBD7-CCE9431645EC}">
                        <a14:shadowObscured xmlns:a14="http://schemas.microsoft.com/office/drawing/2010/main"/>
                      </a:ext>
                    </a:extLst>
                  </pic:spPr>
                </pic:pic>
              </a:graphicData>
            </a:graphic>
          </wp:inline>
        </w:drawing>
      </w:r>
    </w:p>
    <w:p w14:paraId="7C06B843" w14:textId="1AE2404F" w:rsidR="00E008DB" w:rsidRPr="00E260A5" w:rsidRDefault="00E008DB" w:rsidP="00E260A5">
      <w:pPr>
        <w:spacing w:after="0"/>
        <w:jc w:val="center"/>
        <w:rPr>
          <w:lang w:val="es-AR"/>
        </w:rPr>
      </w:pPr>
      <w:r w:rsidRPr="00E260A5">
        <w:rPr>
          <w:noProof/>
          <w:lang w:val="es-AR"/>
        </w:rPr>
        <w:drawing>
          <wp:inline distT="0" distB="0" distL="0" distR="0" wp14:anchorId="324A8D9C" wp14:editId="419E8E44">
            <wp:extent cx="6067425" cy="357011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798" t="9548" r="4605"/>
                    <a:stretch/>
                  </pic:blipFill>
                  <pic:spPr bwMode="auto">
                    <a:xfrm>
                      <a:off x="0" y="0"/>
                      <a:ext cx="6087507" cy="3581934"/>
                    </a:xfrm>
                    <a:prstGeom prst="rect">
                      <a:avLst/>
                    </a:prstGeom>
                    <a:ln>
                      <a:noFill/>
                    </a:ln>
                    <a:extLst>
                      <a:ext uri="{53640926-AAD7-44D8-BBD7-CCE9431645EC}">
                        <a14:shadowObscured xmlns:a14="http://schemas.microsoft.com/office/drawing/2010/main"/>
                      </a:ext>
                    </a:extLst>
                  </pic:spPr>
                </pic:pic>
              </a:graphicData>
            </a:graphic>
          </wp:inline>
        </w:drawing>
      </w:r>
    </w:p>
    <w:p w14:paraId="74C9CDB2" w14:textId="61816646" w:rsidR="00E260A5" w:rsidRPr="00E260A5" w:rsidRDefault="00E260A5" w:rsidP="00E260A5">
      <w:pPr>
        <w:pStyle w:val="Ttulo2"/>
        <w:rPr>
          <w:lang w:val="es-AR"/>
        </w:rPr>
      </w:pPr>
      <w:bookmarkStart w:id="72" w:name="_Toc22926421"/>
      <w:r w:rsidRPr="00E260A5">
        <w:rPr>
          <w:lang w:val="es-AR"/>
        </w:rPr>
        <w:lastRenderedPageBreak/>
        <w:t>COMPARACIÓN DE EFICIENCIAS</w:t>
      </w:r>
      <w:bookmarkEnd w:id="72"/>
    </w:p>
    <w:p w14:paraId="2AC087B7" w14:textId="38113AE9" w:rsidR="009557E4" w:rsidRPr="00E260A5" w:rsidRDefault="009557E4" w:rsidP="009557E4">
      <w:pPr>
        <w:rPr>
          <w:lang w:val="es-AR"/>
        </w:rPr>
      </w:pPr>
      <w:r w:rsidRPr="00E260A5">
        <w:rPr>
          <w:lang w:val="es-AR"/>
        </w:rPr>
        <w:t xml:space="preserve">En razón a que los álabes de los rodetes son móviles y pueden acercar los vectores de las velocidades, la característica de la eficiencia para </w:t>
      </w:r>
      <w:r w:rsidR="00E260A5" w:rsidRPr="00E260A5">
        <w:rPr>
          <w:lang w:val="es-AR"/>
        </w:rPr>
        <w:t>turbi</w:t>
      </w:r>
      <w:r w:rsidRPr="00E260A5">
        <w:rPr>
          <w:lang w:val="es-AR"/>
        </w:rPr>
        <w:t xml:space="preserve">nas Kaplan y Deriaz es más estable. Las turbinas Pelton poseen una característica estable, sin </w:t>
      </w:r>
      <w:r w:rsidR="00E260A5" w:rsidRPr="00E260A5">
        <w:rPr>
          <w:lang w:val="es-AR"/>
        </w:rPr>
        <w:t>embargo,</w:t>
      </w:r>
      <w:r w:rsidRPr="00E260A5">
        <w:rPr>
          <w:lang w:val="es-AR"/>
        </w:rPr>
        <w:t xml:space="preserve"> frente a las turbinas de reacción son menos eficientes.</w:t>
      </w:r>
    </w:p>
    <w:p w14:paraId="2C5F30C0" w14:textId="73A3B19C" w:rsidR="009557E4" w:rsidRPr="00E260A5" w:rsidRDefault="009557E4" w:rsidP="009557E4">
      <w:pPr>
        <w:rPr>
          <w:lang w:val="es-AR"/>
        </w:rPr>
      </w:pPr>
      <w:r w:rsidRPr="00E260A5">
        <w:rPr>
          <w:lang w:val="es-AR"/>
        </w:rPr>
        <w:t>En el caso de las Francis se puede apreciar un pico, y es en el instante en que la velocidad de entrada a la directriz y la velocidad del caudal dentro del rodete coinciden en dirección y por tanto las pérdidas son menores. Sin embargo, al variar la posición de los álabes móviles de la directriz, cambia el ángulo y consecuentemente aumentan las pérdidas, disminuyendo la eficiencia de la turbina.</w:t>
      </w:r>
    </w:p>
    <w:p w14:paraId="4C915138" w14:textId="77777777" w:rsidR="009557E4" w:rsidRPr="00E260A5" w:rsidRDefault="00E008DB" w:rsidP="009557E4">
      <w:pPr>
        <w:keepNext/>
        <w:jc w:val="center"/>
        <w:rPr>
          <w:lang w:val="es-AR"/>
        </w:rPr>
      </w:pPr>
      <w:r w:rsidRPr="00E260A5">
        <w:rPr>
          <w:noProof/>
          <w:lang w:val="es-AR"/>
        </w:rPr>
        <w:drawing>
          <wp:inline distT="0" distB="0" distL="0" distR="0" wp14:anchorId="6E0C6F4A" wp14:editId="6E2CF896">
            <wp:extent cx="4209535" cy="3242516"/>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3684" b="9905"/>
                    <a:stretch/>
                  </pic:blipFill>
                  <pic:spPr bwMode="auto">
                    <a:xfrm>
                      <a:off x="0" y="0"/>
                      <a:ext cx="4210050" cy="3242913"/>
                    </a:xfrm>
                    <a:prstGeom prst="rect">
                      <a:avLst/>
                    </a:prstGeom>
                    <a:ln>
                      <a:noFill/>
                    </a:ln>
                    <a:extLst>
                      <a:ext uri="{53640926-AAD7-44D8-BBD7-CCE9431645EC}">
                        <a14:shadowObscured xmlns:a14="http://schemas.microsoft.com/office/drawing/2010/main"/>
                      </a:ext>
                    </a:extLst>
                  </pic:spPr>
                </pic:pic>
              </a:graphicData>
            </a:graphic>
          </wp:inline>
        </w:drawing>
      </w:r>
    </w:p>
    <w:p w14:paraId="567C2368" w14:textId="2D0177B4" w:rsidR="00E008DB" w:rsidRPr="00E260A5" w:rsidRDefault="009557E4" w:rsidP="009557E4">
      <w:pPr>
        <w:pStyle w:val="Descripcin"/>
        <w:jc w:val="center"/>
        <w:rPr>
          <w:lang w:val="es-AR"/>
        </w:rPr>
      </w:pPr>
      <w:bookmarkStart w:id="73" w:name="_Toc22926446"/>
      <w:r w:rsidRPr="00E260A5">
        <w:rPr>
          <w:lang w:val="es-AR"/>
        </w:rPr>
        <w:t xml:space="preserve">Figura </w:t>
      </w:r>
      <w:r w:rsidRPr="00E260A5">
        <w:rPr>
          <w:lang w:val="es-AR"/>
        </w:rPr>
        <w:fldChar w:fldCharType="begin"/>
      </w:r>
      <w:r w:rsidRPr="00E260A5">
        <w:rPr>
          <w:lang w:val="es-AR"/>
        </w:rPr>
        <w:instrText xml:space="preserve"> SEQ Figura \* ARABIC </w:instrText>
      </w:r>
      <w:r w:rsidRPr="00E260A5">
        <w:rPr>
          <w:lang w:val="es-AR"/>
        </w:rPr>
        <w:fldChar w:fldCharType="separate"/>
      </w:r>
      <w:r w:rsidR="0050778E" w:rsidRPr="00E260A5">
        <w:rPr>
          <w:noProof/>
          <w:lang w:val="es-AR"/>
        </w:rPr>
        <w:t>25</w:t>
      </w:r>
      <w:r w:rsidRPr="00E260A5">
        <w:rPr>
          <w:lang w:val="es-AR"/>
        </w:rPr>
        <w:fldChar w:fldCharType="end"/>
      </w:r>
      <w:r w:rsidRPr="00E260A5">
        <w:rPr>
          <w:lang w:val="es-AR"/>
        </w:rPr>
        <w:t>: Eficiencia de diferentes tipos de turbinas hidráulicas</w:t>
      </w:r>
      <w:bookmarkEnd w:id="73"/>
    </w:p>
    <w:sectPr w:rsidR="00E008DB" w:rsidRPr="00E260A5" w:rsidSect="001533FD">
      <w:headerReference w:type="default" r:id="rId57"/>
      <w:footerReference w:type="default" r:id="rId58"/>
      <w:pgSz w:w="12240" w:h="15840"/>
      <w:pgMar w:top="1418" w:right="1418" w:bottom="1134" w:left="1418" w:header="709" w:footer="23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2B68B" w14:textId="77777777" w:rsidR="001D58F4" w:rsidRDefault="001D58F4" w:rsidP="00D25EDB">
      <w:pPr>
        <w:spacing w:after="0" w:line="240" w:lineRule="auto"/>
      </w:pPr>
      <w:r>
        <w:separator/>
      </w:r>
    </w:p>
  </w:endnote>
  <w:endnote w:type="continuationSeparator" w:id="0">
    <w:p w14:paraId="0C85B0BB" w14:textId="77777777" w:rsidR="001D58F4" w:rsidRDefault="001D58F4" w:rsidP="00D25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1890799"/>
      <w:docPartObj>
        <w:docPartGallery w:val="Page Numbers (Bottom of Page)"/>
        <w:docPartUnique/>
      </w:docPartObj>
    </w:sdtPr>
    <w:sdtEndPr/>
    <w:sdtContent>
      <w:sdt>
        <w:sdtPr>
          <w:id w:val="1098757474"/>
          <w:docPartObj>
            <w:docPartGallery w:val="Page Numbers (Top of Page)"/>
            <w:docPartUnique/>
          </w:docPartObj>
        </w:sdtPr>
        <w:sdtEndPr/>
        <w:sdtContent>
          <w:p w14:paraId="06A94EA2" w14:textId="77777777" w:rsidR="00CC72A0" w:rsidRDefault="00CC72A0">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9</w:t>
            </w:r>
            <w:r>
              <w:rPr>
                <w:b/>
                <w:bCs/>
              </w:rPr>
              <w:fldChar w:fldCharType="end"/>
            </w:r>
          </w:p>
        </w:sdtContent>
      </w:sdt>
    </w:sdtContent>
  </w:sdt>
  <w:p w14:paraId="283A422B" w14:textId="77777777" w:rsidR="00CC72A0" w:rsidRDefault="00CC72A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B757E" w14:textId="77777777" w:rsidR="00CC72A0" w:rsidRDefault="00CC72A0">
    <w:pPr>
      <w:pStyle w:val="Piedepgina"/>
      <w:jc w:val="right"/>
    </w:pPr>
  </w:p>
  <w:p w14:paraId="63F736EB" w14:textId="77777777" w:rsidR="00CC72A0" w:rsidRDefault="00CC72A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E0ADD" w14:textId="77777777" w:rsidR="00CC72A0" w:rsidRDefault="00CC72A0">
    <w:pPr>
      <w:pStyle w:val="Piedepgina"/>
      <w:jc w:val="right"/>
    </w:pPr>
  </w:p>
  <w:p w14:paraId="2923AEA8" w14:textId="77777777" w:rsidR="00CC72A0" w:rsidRDefault="00CC72A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0387A" w14:textId="77777777" w:rsidR="00CC72A0" w:rsidRDefault="00CC72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7D217" w14:textId="77777777" w:rsidR="001D58F4" w:rsidRDefault="001D58F4" w:rsidP="00D25EDB">
      <w:pPr>
        <w:spacing w:after="0" w:line="240" w:lineRule="auto"/>
      </w:pPr>
      <w:r>
        <w:separator/>
      </w:r>
    </w:p>
  </w:footnote>
  <w:footnote w:type="continuationSeparator" w:id="0">
    <w:p w14:paraId="018F6636" w14:textId="77777777" w:rsidR="001D58F4" w:rsidRDefault="001D58F4" w:rsidP="00D25E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916" w:type="dxa"/>
      <w:jc w:val="center"/>
      <w:tblLook w:val="04A0" w:firstRow="1" w:lastRow="0" w:firstColumn="1" w:lastColumn="0" w:noHBand="0" w:noVBand="1"/>
    </w:tblPr>
    <w:tblGrid>
      <w:gridCol w:w="1135"/>
      <w:gridCol w:w="7791"/>
      <w:gridCol w:w="1990"/>
    </w:tblGrid>
    <w:tr w:rsidR="00CC72A0" w:rsidRPr="0093270B" w14:paraId="3CA0A232" w14:textId="77777777" w:rsidTr="00644D8D">
      <w:trPr>
        <w:trHeight w:val="418"/>
        <w:jc w:val="center"/>
      </w:trPr>
      <w:tc>
        <w:tcPr>
          <w:tcW w:w="1135" w:type="dxa"/>
          <w:vMerge w:val="restart"/>
        </w:tcPr>
        <w:p w14:paraId="4ED494FB" w14:textId="77777777" w:rsidR="00CC72A0" w:rsidRPr="0093270B" w:rsidRDefault="00CC72A0" w:rsidP="009E5C5D">
          <w:pPr>
            <w:pStyle w:val="Encabezado"/>
          </w:pPr>
          <w:r w:rsidRPr="0093270B">
            <w:rPr>
              <w:noProof/>
              <w:lang w:eastAsia="es-AR"/>
            </w:rPr>
            <w:drawing>
              <wp:anchor distT="0" distB="0" distL="114300" distR="114300" simplePos="0" relativeHeight="251659264" behindDoc="1" locked="0" layoutInCell="1" allowOverlap="1" wp14:anchorId="7B57510E" wp14:editId="5FCD7F78">
                <wp:simplePos x="0" y="0"/>
                <wp:positionH relativeFrom="margin">
                  <wp:posOffset>-32385</wp:posOffset>
                </wp:positionH>
                <wp:positionV relativeFrom="paragraph">
                  <wp:posOffset>13335</wp:posOffset>
                </wp:positionV>
                <wp:extent cx="628650" cy="767538"/>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srcRect l="21201" r="21820" b="28311"/>
                        <a:stretch/>
                      </pic:blipFill>
                      <pic:spPr bwMode="auto">
                        <a:xfrm>
                          <a:off x="0" y="0"/>
                          <a:ext cx="628650" cy="7675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781" w:type="dxa"/>
          <w:gridSpan w:val="2"/>
          <w:vAlign w:val="center"/>
        </w:tcPr>
        <w:p w14:paraId="4C643DB8" w14:textId="77777777" w:rsidR="00CC72A0" w:rsidRPr="0093270B" w:rsidRDefault="00CC72A0" w:rsidP="00BE637D">
          <w:pPr>
            <w:pStyle w:val="Encabezado"/>
            <w:ind w:firstLine="0"/>
          </w:pPr>
          <w:r w:rsidRPr="0093270B">
            <w:rPr>
              <w:b/>
            </w:rPr>
            <w:t>FACULTAD DE INGENIERÍA – UNIVERSIDAD NACIONAL DE CUYO</w:t>
          </w:r>
        </w:p>
      </w:tc>
    </w:tr>
    <w:tr w:rsidR="00CC72A0" w:rsidRPr="0093270B" w14:paraId="03F46A32" w14:textId="77777777" w:rsidTr="00644D8D">
      <w:trPr>
        <w:trHeight w:val="393"/>
        <w:jc w:val="center"/>
      </w:trPr>
      <w:tc>
        <w:tcPr>
          <w:tcW w:w="1135" w:type="dxa"/>
          <w:vMerge/>
        </w:tcPr>
        <w:p w14:paraId="797B36A5" w14:textId="77777777" w:rsidR="00CC72A0" w:rsidRPr="0093270B" w:rsidRDefault="00CC72A0" w:rsidP="009E5C5D">
          <w:pPr>
            <w:pStyle w:val="Encabezado"/>
          </w:pPr>
        </w:p>
      </w:tc>
      <w:tc>
        <w:tcPr>
          <w:tcW w:w="7791" w:type="dxa"/>
          <w:vAlign w:val="center"/>
        </w:tcPr>
        <w:p w14:paraId="06EC5A05" w14:textId="77777777" w:rsidR="00CC72A0" w:rsidRPr="0093270B" w:rsidRDefault="00CC72A0" w:rsidP="00BE637D">
          <w:pPr>
            <w:pStyle w:val="Encabezado"/>
            <w:ind w:firstLine="0"/>
            <w:jc w:val="both"/>
          </w:pPr>
          <w:r>
            <w:t>OBRAS HIDRÁULICAS II</w:t>
          </w:r>
        </w:p>
      </w:tc>
      <w:tc>
        <w:tcPr>
          <w:tcW w:w="1990" w:type="dxa"/>
          <w:vAlign w:val="center"/>
        </w:tcPr>
        <w:p w14:paraId="344631E2" w14:textId="77777777" w:rsidR="00CC72A0" w:rsidRPr="0093270B" w:rsidRDefault="00CC72A0" w:rsidP="009E5C5D">
          <w:pPr>
            <w:pStyle w:val="Encabezado"/>
            <w:ind w:firstLine="0"/>
          </w:pPr>
          <w:r>
            <w:t>Octubre</w:t>
          </w:r>
          <w:r w:rsidRPr="0093270B">
            <w:t xml:space="preserve"> </w:t>
          </w:r>
          <w:r>
            <w:t xml:space="preserve">de </w:t>
          </w:r>
          <w:r w:rsidRPr="0093270B">
            <w:t>2018</w:t>
          </w:r>
        </w:p>
      </w:tc>
    </w:tr>
    <w:tr w:rsidR="00CC72A0" w:rsidRPr="0093270B" w14:paraId="2CC577B9" w14:textId="77777777" w:rsidTr="00644D8D">
      <w:trPr>
        <w:trHeight w:val="443"/>
        <w:jc w:val="center"/>
      </w:trPr>
      <w:tc>
        <w:tcPr>
          <w:tcW w:w="1135" w:type="dxa"/>
          <w:vMerge/>
        </w:tcPr>
        <w:p w14:paraId="529AB164" w14:textId="77777777" w:rsidR="00CC72A0" w:rsidRPr="0093270B" w:rsidRDefault="00CC72A0" w:rsidP="009E5C5D">
          <w:pPr>
            <w:pStyle w:val="Encabezado"/>
          </w:pPr>
        </w:p>
      </w:tc>
      <w:tc>
        <w:tcPr>
          <w:tcW w:w="7791" w:type="dxa"/>
          <w:vAlign w:val="center"/>
        </w:tcPr>
        <w:p w14:paraId="13943022" w14:textId="77777777" w:rsidR="00CC72A0" w:rsidRPr="0093270B" w:rsidRDefault="00CC72A0" w:rsidP="00BE637D">
          <w:pPr>
            <w:pStyle w:val="Encabezado"/>
            <w:ind w:firstLine="0"/>
          </w:pPr>
          <w:r>
            <w:t>Informe de visita de obra: Presa y Central Hidroeléctrica “Los R</w:t>
          </w:r>
          <w:r w:rsidRPr="00BE637D">
            <w:t>eyunos”</w:t>
          </w:r>
        </w:p>
      </w:tc>
      <w:tc>
        <w:tcPr>
          <w:tcW w:w="1990" w:type="dxa"/>
          <w:vAlign w:val="center"/>
        </w:tcPr>
        <w:p w14:paraId="370743EC" w14:textId="77777777" w:rsidR="00CC72A0" w:rsidRPr="0093270B" w:rsidRDefault="00CC72A0" w:rsidP="00BE637D">
          <w:pPr>
            <w:pStyle w:val="Encabezado"/>
            <w:ind w:firstLine="0"/>
            <w:jc w:val="center"/>
          </w:pPr>
          <w:r w:rsidRPr="0093270B">
            <w:fldChar w:fldCharType="begin"/>
          </w:r>
          <w:r w:rsidRPr="0093270B">
            <w:instrText>PAGE   \* MERGEFORMAT</w:instrText>
          </w:r>
          <w:r w:rsidRPr="0093270B">
            <w:fldChar w:fldCharType="separate"/>
          </w:r>
          <w:r w:rsidRPr="00761286">
            <w:rPr>
              <w:noProof/>
              <w:lang w:val="es-ES"/>
            </w:rPr>
            <w:t>1</w:t>
          </w:r>
          <w:r w:rsidRPr="0093270B">
            <w:fldChar w:fldCharType="end"/>
          </w:r>
          <w:r w:rsidRPr="0093270B">
            <w:t xml:space="preserve"> de </w:t>
          </w:r>
          <w:r>
            <w:rPr>
              <w:noProof/>
            </w:rPr>
            <w:fldChar w:fldCharType="begin"/>
          </w:r>
          <w:r>
            <w:rPr>
              <w:noProof/>
            </w:rPr>
            <w:instrText xml:space="preserve"> SECTIONPAGES  \* Arabic  \* MERGEFORMAT </w:instrText>
          </w:r>
          <w:r>
            <w:rPr>
              <w:noProof/>
            </w:rPr>
            <w:fldChar w:fldCharType="separate"/>
          </w:r>
          <w:r>
            <w:rPr>
              <w:noProof/>
            </w:rPr>
            <w:t>2</w:t>
          </w:r>
          <w:r>
            <w:rPr>
              <w:noProof/>
            </w:rPr>
            <w:fldChar w:fldCharType="end"/>
          </w:r>
        </w:p>
      </w:tc>
    </w:tr>
  </w:tbl>
  <w:p w14:paraId="2E8EB685" w14:textId="77777777" w:rsidR="00CC72A0" w:rsidRDefault="00CC72A0" w:rsidP="008352AB">
    <w:pPr>
      <w:pStyle w:val="Piedepgina"/>
      <w:tabs>
        <w:tab w:val="clear" w:pos="8838"/>
        <w:tab w:val="right" w:pos="9356"/>
      </w:tabs>
      <w:ind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916" w:type="dxa"/>
      <w:jc w:val="center"/>
      <w:tblLook w:val="04A0" w:firstRow="1" w:lastRow="0" w:firstColumn="1" w:lastColumn="0" w:noHBand="0" w:noVBand="1"/>
    </w:tblPr>
    <w:tblGrid>
      <w:gridCol w:w="1135"/>
      <w:gridCol w:w="7791"/>
      <w:gridCol w:w="1990"/>
    </w:tblGrid>
    <w:tr w:rsidR="00CC72A0" w:rsidRPr="0093270B" w14:paraId="58F005D4" w14:textId="77777777" w:rsidTr="00644D8D">
      <w:trPr>
        <w:trHeight w:val="418"/>
        <w:jc w:val="center"/>
      </w:trPr>
      <w:tc>
        <w:tcPr>
          <w:tcW w:w="1135" w:type="dxa"/>
          <w:vMerge w:val="restart"/>
        </w:tcPr>
        <w:p w14:paraId="67EE9D73" w14:textId="77777777" w:rsidR="00CC72A0" w:rsidRPr="0093270B" w:rsidRDefault="00CC72A0" w:rsidP="009E5C5D">
          <w:pPr>
            <w:pStyle w:val="Encabezado"/>
          </w:pPr>
          <w:r w:rsidRPr="0093270B">
            <w:rPr>
              <w:noProof/>
              <w:lang w:eastAsia="es-AR"/>
            </w:rPr>
            <w:drawing>
              <wp:anchor distT="0" distB="0" distL="114300" distR="114300" simplePos="0" relativeHeight="251663360" behindDoc="1" locked="0" layoutInCell="1" allowOverlap="1" wp14:anchorId="69A00252" wp14:editId="3A85FAED">
                <wp:simplePos x="0" y="0"/>
                <wp:positionH relativeFrom="margin">
                  <wp:posOffset>-32385</wp:posOffset>
                </wp:positionH>
                <wp:positionV relativeFrom="paragraph">
                  <wp:posOffset>13335</wp:posOffset>
                </wp:positionV>
                <wp:extent cx="628650" cy="767538"/>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srcRect l="21201" r="21820" b="28311"/>
                        <a:stretch/>
                      </pic:blipFill>
                      <pic:spPr bwMode="auto">
                        <a:xfrm>
                          <a:off x="0" y="0"/>
                          <a:ext cx="628650" cy="7675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781" w:type="dxa"/>
          <w:gridSpan w:val="2"/>
          <w:vAlign w:val="center"/>
        </w:tcPr>
        <w:p w14:paraId="481B4342" w14:textId="77777777" w:rsidR="00CC72A0" w:rsidRPr="0093270B" w:rsidRDefault="00CC72A0" w:rsidP="00BE637D">
          <w:pPr>
            <w:pStyle w:val="Encabezado"/>
            <w:ind w:firstLine="0"/>
          </w:pPr>
          <w:r w:rsidRPr="0093270B">
            <w:rPr>
              <w:b/>
            </w:rPr>
            <w:t>FACULTAD DE INGENIERÍA – UNIVERSIDAD NACIONAL DE CUYO</w:t>
          </w:r>
        </w:p>
      </w:tc>
    </w:tr>
    <w:tr w:rsidR="00CC72A0" w:rsidRPr="0093270B" w14:paraId="41AD2287" w14:textId="77777777" w:rsidTr="004965DF">
      <w:trPr>
        <w:trHeight w:val="393"/>
        <w:jc w:val="center"/>
      </w:trPr>
      <w:tc>
        <w:tcPr>
          <w:tcW w:w="1135" w:type="dxa"/>
          <w:vMerge/>
        </w:tcPr>
        <w:p w14:paraId="0B1C8177" w14:textId="77777777" w:rsidR="00CC72A0" w:rsidRPr="0093270B" w:rsidRDefault="00CC72A0" w:rsidP="009E5C5D">
          <w:pPr>
            <w:pStyle w:val="Encabezado"/>
          </w:pPr>
        </w:p>
      </w:tc>
      <w:tc>
        <w:tcPr>
          <w:tcW w:w="7791" w:type="dxa"/>
          <w:vAlign w:val="center"/>
        </w:tcPr>
        <w:p w14:paraId="5F9F77D6" w14:textId="77777777" w:rsidR="00CC72A0" w:rsidRPr="0093270B" w:rsidRDefault="00CC72A0" w:rsidP="00F271B0">
          <w:pPr>
            <w:pStyle w:val="Encabezado"/>
            <w:ind w:firstLine="0"/>
            <w:jc w:val="both"/>
          </w:pPr>
          <w:r>
            <w:t>APROVECHAMIENTOS HIDRÁULICOS  -  MAURICIO KURI</w:t>
          </w:r>
        </w:p>
      </w:tc>
      <w:tc>
        <w:tcPr>
          <w:tcW w:w="1990" w:type="dxa"/>
          <w:vAlign w:val="center"/>
        </w:tcPr>
        <w:p w14:paraId="03C54322" w14:textId="77777777" w:rsidR="00CC72A0" w:rsidRPr="0093270B" w:rsidRDefault="00CC72A0" w:rsidP="004965DF">
          <w:pPr>
            <w:pStyle w:val="Encabezado"/>
            <w:ind w:firstLine="0"/>
            <w:jc w:val="center"/>
          </w:pPr>
          <w:r>
            <w:t>Octubre</w:t>
          </w:r>
          <w:r w:rsidRPr="0093270B">
            <w:t xml:space="preserve"> </w:t>
          </w:r>
          <w:r>
            <w:t>de 2019</w:t>
          </w:r>
        </w:p>
      </w:tc>
    </w:tr>
    <w:tr w:rsidR="00CC72A0" w:rsidRPr="0093270B" w14:paraId="71ADAC4C" w14:textId="77777777" w:rsidTr="00644D8D">
      <w:trPr>
        <w:trHeight w:val="443"/>
        <w:jc w:val="center"/>
      </w:trPr>
      <w:tc>
        <w:tcPr>
          <w:tcW w:w="1135" w:type="dxa"/>
          <w:vMerge/>
        </w:tcPr>
        <w:p w14:paraId="2A127135" w14:textId="77777777" w:rsidR="00CC72A0" w:rsidRPr="0093270B" w:rsidRDefault="00CC72A0" w:rsidP="009E5C5D">
          <w:pPr>
            <w:pStyle w:val="Encabezado"/>
          </w:pPr>
        </w:p>
      </w:tc>
      <w:tc>
        <w:tcPr>
          <w:tcW w:w="7791" w:type="dxa"/>
          <w:vAlign w:val="center"/>
        </w:tcPr>
        <w:p w14:paraId="208DC1C4" w14:textId="77777777" w:rsidR="00CC72A0" w:rsidRPr="0093270B" w:rsidRDefault="00CC72A0" w:rsidP="00BE637D">
          <w:pPr>
            <w:pStyle w:val="Encabezado"/>
            <w:ind w:firstLine="0"/>
          </w:pPr>
          <w:r>
            <w:t>TP Nº2: Capacidad de regulación</w:t>
          </w:r>
        </w:p>
      </w:tc>
      <w:tc>
        <w:tcPr>
          <w:tcW w:w="1990" w:type="dxa"/>
          <w:vAlign w:val="center"/>
        </w:tcPr>
        <w:p w14:paraId="794F48ED" w14:textId="6594204E" w:rsidR="00CC72A0" w:rsidRPr="0093270B" w:rsidRDefault="00CC72A0" w:rsidP="00BE637D">
          <w:pPr>
            <w:pStyle w:val="Encabezado"/>
            <w:ind w:firstLine="0"/>
            <w:jc w:val="center"/>
          </w:pPr>
          <w:r w:rsidRPr="0093270B">
            <w:fldChar w:fldCharType="begin"/>
          </w:r>
          <w:r w:rsidRPr="0093270B">
            <w:instrText>PAGE   \* MERGEFORMAT</w:instrText>
          </w:r>
          <w:r w:rsidRPr="0093270B">
            <w:fldChar w:fldCharType="separate"/>
          </w:r>
          <w:r w:rsidRPr="00CF47EF">
            <w:rPr>
              <w:noProof/>
              <w:lang w:val="es-ES"/>
            </w:rPr>
            <w:t>II</w:t>
          </w:r>
          <w:r w:rsidRPr="0093270B">
            <w:fldChar w:fldCharType="end"/>
          </w:r>
          <w:r w:rsidRPr="0093270B">
            <w:t xml:space="preserve"> de </w:t>
          </w:r>
          <w:r>
            <w:rPr>
              <w:noProof/>
            </w:rPr>
            <w:fldChar w:fldCharType="begin"/>
          </w:r>
          <w:r>
            <w:rPr>
              <w:noProof/>
            </w:rPr>
            <w:instrText xml:space="preserve"> SECTIONPAGES  \* ROMAN  \* MERGEFORMAT </w:instrText>
          </w:r>
          <w:r>
            <w:rPr>
              <w:noProof/>
            </w:rPr>
            <w:fldChar w:fldCharType="separate"/>
          </w:r>
          <w:r w:rsidR="006B4117">
            <w:rPr>
              <w:noProof/>
            </w:rPr>
            <w:t>III</w:t>
          </w:r>
          <w:r>
            <w:rPr>
              <w:noProof/>
            </w:rPr>
            <w:fldChar w:fldCharType="end"/>
          </w:r>
        </w:p>
      </w:tc>
    </w:tr>
  </w:tbl>
  <w:p w14:paraId="2EB7D7B9" w14:textId="77777777" w:rsidR="00CC72A0" w:rsidRDefault="00CC72A0" w:rsidP="008352AB">
    <w:pPr>
      <w:pStyle w:val="Piedepgina"/>
      <w:tabs>
        <w:tab w:val="clear" w:pos="8838"/>
        <w:tab w:val="right" w:pos="9356"/>
      </w:tabs>
      <w:ind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916" w:type="dxa"/>
      <w:jc w:val="center"/>
      <w:tblLook w:val="04A0" w:firstRow="1" w:lastRow="0" w:firstColumn="1" w:lastColumn="0" w:noHBand="0" w:noVBand="1"/>
    </w:tblPr>
    <w:tblGrid>
      <w:gridCol w:w="1135"/>
      <w:gridCol w:w="7791"/>
      <w:gridCol w:w="1990"/>
    </w:tblGrid>
    <w:tr w:rsidR="00CC72A0" w:rsidRPr="0093270B" w14:paraId="758E85ED" w14:textId="77777777" w:rsidTr="00644D8D">
      <w:trPr>
        <w:trHeight w:val="418"/>
        <w:jc w:val="center"/>
      </w:trPr>
      <w:tc>
        <w:tcPr>
          <w:tcW w:w="1135" w:type="dxa"/>
          <w:vMerge w:val="restart"/>
        </w:tcPr>
        <w:p w14:paraId="10CF860B" w14:textId="77777777" w:rsidR="00CC72A0" w:rsidRPr="0093270B" w:rsidRDefault="00CC72A0" w:rsidP="009E5C5D">
          <w:pPr>
            <w:pStyle w:val="Encabezado"/>
          </w:pPr>
          <w:r w:rsidRPr="0093270B">
            <w:rPr>
              <w:noProof/>
              <w:lang w:eastAsia="es-AR"/>
            </w:rPr>
            <w:drawing>
              <wp:anchor distT="0" distB="0" distL="114300" distR="114300" simplePos="0" relativeHeight="251661312" behindDoc="1" locked="0" layoutInCell="1" allowOverlap="1" wp14:anchorId="40F82898" wp14:editId="0B3A2889">
                <wp:simplePos x="0" y="0"/>
                <wp:positionH relativeFrom="margin">
                  <wp:posOffset>-32385</wp:posOffset>
                </wp:positionH>
                <wp:positionV relativeFrom="paragraph">
                  <wp:posOffset>13335</wp:posOffset>
                </wp:positionV>
                <wp:extent cx="628650" cy="767538"/>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srcRect l="21201" r="21820" b="28311"/>
                        <a:stretch/>
                      </pic:blipFill>
                      <pic:spPr bwMode="auto">
                        <a:xfrm>
                          <a:off x="0" y="0"/>
                          <a:ext cx="628650" cy="7675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781" w:type="dxa"/>
          <w:gridSpan w:val="2"/>
          <w:vAlign w:val="center"/>
        </w:tcPr>
        <w:p w14:paraId="045615C9" w14:textId="77777777" w:rsidR="00CC72A0" w:rsidRPr="0093270B" w:rsidRDefault="00CC72A0" w:rsidP="00BE637D">
          <w:pPr>
            <w:pStyle w:val="Encabezado"/>
            <w:ind w:firstLine="0"/>
          </w:pPr>
          <w:r w:rsidRPr="0093270B">
            <w:rPr>
              <w:b/>
            </w:rPr>
            <w:t>FACULTAD DE INGENIERÍA – UNIVERSIDAD NACIONAL DE CUYO</w:t>
          </w:r>
        </w:p>
      </w:tc>
    </w:tr>
    <w:tr w:rsidR="00CC72A0" w:rsidRPr="0093270B" w14:paraId="600A8719" w14:textId="77777777" w:rsidTr="004965DF">
      <w:trPr>
        <w:trHeight w:val="393"/>
        <w:jc w:val="center"/>
      </w:trPr>
      <w:tc>
        <w:tcPr>
          <w:tcW w:w="1135" w:type="dxa"/>
          <w:vMerge/>
        </w:tcPr>
        <w:p w14:paraId="77B4C0FE" w14:textId="77777777" w:rsidR="00CC72A0" w:rsidRPr="0093270B" w:rsidRDefault="00CC72A0" w:rsidP="009E5C5D">
          <w:pPr>
            <w:pStyle w:val="Encabezado"/>
          </w:pPr>
        </w:p>
      </w:tc>
      <w:tc>
        <w:tcPr>
          <w:tcW w:w="7791" w:type="dxa"/>
          <w:vAlign w:val="center"/>
        </w:tcPr>
        <w:p w14:paraId="6C5CBFB0" w14:textId="77777777" w:rsidR="00CC72A0" w:rsidRPr="0093270B" w:rsidRDefault="00CC72A0" w:rsidP="00F271B0">
          <w:pPr>
            <w:pStyle w:val="Encabezado"/>
            <w:ind w:firstLine="0"/>
            <w:jc w:val="both"/>
          </w:pPr>
          <w:r>
            <w:t>APROVECHAMIENTOS HIDRÁULICOS  -  MAURICIO KURI</w:t>
          </w:r>
        </w:p>
      </w:tc>
      <w:tc>
        <w:tcPr>
          <w:tcW w:w="1990" w:type="dxa"/>
          <w:vAlign w:val="center"/>
        </w:tcPr>
        <w:p w14:paraId="3D32C709" w14:textId="77777777" w:rsidR="00CC72A0" w:rsidRPr="0093270B" w:rsidRDefault="00CC72A0" w:rsidP="004965DF">
          <w:pPr>
            <w:pStyle w:val="Encabezado"/>
            <w:ind w:firstLine="0"/>
            <w:jc w:val="center"/>
          </w:pPr>
          <w:r>
            <w:t>Octubre</w:t>
          </w:r>
          <w:r w:rsidRPr="0093270B">
            <w:t xml:space="preserve"> </w:t>
          </w:r>
          <w:r>
            <w:t>de 2019</w:t>
          </w:r>
        </w:p>
      </w:tc>
    </w:tr>
    <w:tr w:rsidR="00CC72A0" w:rsidRPr="0093270B" w14:paraId="4E877BD6" w14:textId="77777777" w:rsidTr="00644D8D">
      <w:trPr>
        <w:trHeight w:val="443"/>
        <w:jc w:val="center"/>
      </w:trPr>
      <w:tc>
        <w:tcPr>
          <w:tcW w:w="1135" w:type="dxa"/>
          <w:vMerge/>
        </w:tcPr>
        <w:p w14:paraId="0EEDBA54" w14:textId="77777777" w:rsidR="00CC72A0" w:rsidRPr="0093270B" w:rsidRDefault="00CC72A0" w:rsidP="009E5C5D">
          <w:pPr>
            <w:pStyle w:val="Encabezado"/>
          </w:pPr>
        </w:p>
      </w:tc>
      <w:tc>
        <w:tcPr>
          <w:tcW w:w="7791" w:type="dxa"/>
          <w:vAlign w:val="center"/>
        </w:tcPr>
        <w:p w14:paraId="5111DFBD" w14:textId="77777777" w:rsidR="00CC72A0" w:rsidRPr="0093270B" w:rsidRDefault="00CC72A0" w:rsidP="009037A7">
          <w:pPr>
            <w:pStyle w:val="Encabezado"/>
            <w:ind w:firstLine="0"/>
          </w:pPr>
          <w:r>
            <w:t>SEMINARIO: TURBINAS KAPLAN</w:t>
          </w:r>
        </w:p>
      </w:tc>
      <w:tc>
        <w:tcPr>
          <w:tcW w:w="1990" w:type="dxa"/>
          <w:vAlign w:val="center"/>
        </w:tcPr>
        <w:p w14:paraId="35C12A7B" w14:textId="70270417" w:rsidR="00CC72A0" w:rsidRPr="0093270B" w:rsidRDefault="00CC72A0" w:rsidP="00BE637D">
          <w:pPr>
            <w:pStyle w:val="Encabezado"/>
            <w:ind w:firstLine="0"/>
            <w:jc w:val="center"/>
          </w:pPr>
          <w:r w:rsidRPr="0093270B">
            <w:fldChar w:fldCharType="begin"/>
          </w:r>
          <w:r w:rsidRPr="0093270B">
            <w:instrText>PAGE   \* MERGEFORMAT</w:instrText>
          </w:r>
          <w:r w:rsidRPr="0093270B">
            <w:fldChar w:fldCharType="separate"/>
          </w:r>
          <w:r w:rsidRPr="00CF47EF">
            <w:rPr>
              <w:noProof/>
              <w:lang w:val="es-ES"/>
            </w:rPr>
            <w:t>19</w:t>
          </w:r>
          <w:r w:rsidRPr="0093270B">
            <w:fldChar w:fldCharType="end"/>
          </w:r>
          <w:r w:rsidRPr="0093270B">
            <w:t xml:space="preserve"> de </w:t>
          </w:r>
          <w:r>
            <w:rPr>
              <w:noProof/>
            </w:rPr>
            <w:fldChar w:fldCharType="begin"/>
          </w:r>
          <w:r>
            <w:rPr>
              <w:noProof/>
            </w:rPr>
            <w:instrText xml:space="preserve"> SECTIONPAGES  \* Arabic  \* MERGEFORMAT </w:instrText>
          </w:r>
          <w:r>
            <w:rPr>
              <w:noProof/>
            </w:rPr>
            <w:fldChar w:fldCharType="separate"/>
          </w:r>
          <w:r w:rsidR="006B4117">
            <w:rPr>
              <w:noProof/>
            </w:rPr>
            <w:t>32</w:t>
          </w:r>
          <w:r>
            <w:rPr>
              <w:noProof/>
            </w:rPr>
            <w:fldChar w:fldCharType="end"/>
          </w:r>
        </w:p>
      </w:tc>
    </w:tr>
  </w:tbl>
  <w:p w14:paraId="3EA6A1B3" w14:textId="77777777" w:rsidR="00CC72A0" w:rsidRDefault="00CC72A0" w:rsidP="008352AB">
    <w:pPr>
      <w:pStyle w:val="Piedepgina"/>
      <w:tabs>
        <w:tab w:val="clear" w:pos="8838"/>
        <w:tab w:val="right" w:pos="9356"/>
      </w:tabs>
      <w:ind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46BE9"/>
    <w:multiLevelType w:val="hybridMultilevel"/>
    <w:tmpl w:val="2E0E1CA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390389B"/>
    <w:multiLevelType w:val="hybridMultilevel"/>
    <w:tmpl w:val="959E44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B51C27"/>
    <w:multiLevelType w:val="hybridMultilevel"/>
    <w:tmpl w:val="9B8261B0"/>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3" w15:restartNumberingAfterBreak="0">
    <w:nsid w:val="295E36CF"/>
    <w:multiLevelType w:val="hybridMultilevel"/>
    <w:tmpl w:val="C18823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9A29D5"/>
    <w:multiLevelType w:val="hybridMultilevel"/>
    <w:tmpl w:val="1FD808D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3CF53AB"/>
    <w:multiLevelType w:val="hybridMultilevel"/>
    <w:tmpl w:val="128CD3C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C2B772A"/>
    <w:multiLevelType w:val="hybridMultilevel"/>
    <w:tmpl w:val="F0929E1C"/>
    <w:lvl w:ilvl="0" w:tplc="2C0A0001">
      <w:start w:val="1"/>
      <w:numFmt w:val="bullet"/>
      <w:lvlText w:val=""/>
      <w:lvlJc w:val="left"/>
      <w:pPr>
        <w:ind w:left="720" w:hanging="360"/>
      </w:pPr>
      <w:rPr>
        <w:rFonts w:ascii="Symbol" w:hAnsi="Symbol" w:hint="default"/>
      </w:rPr>
    </w:lvl>
    <w:lvl w:ilvl="1" w:tplc="AC7EF74A">
      <w:start w:val="1"/>
      <w:numFmt w:val="bullet"/>
      <w:lvlText w:val="-"/>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3F060340"/>
    <w:multiLevelType w:val="hybridMultilevel"/>
    <w:tmpl w:val="213C75A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553D51CB"/>
    <w:multiLevelType w:val="hybridMultilevel"/>
    <w:tmpl w:val="966653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D7A4FAE"/>
    <w:multiLevelType w:val="hybridMultilevel"/>
    <w:tmpl w:val="096CB3A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66D82DDC"/>
    <w:multiLevelType w:val="hybridMultilevel"/>
    <w:tmpl w:val="3F1CA3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69912C70"/>
    <w:multiLevelType w:val="hybridMultilevel"/>
    <w:tmpl w:val="EC32BDC2"/>
    <w:lvl w:ilvl="0" w:tplc="AC7EF74A">
      <w:start w:val="1"/>
      <w:numFmt w:val="bullet"/>
      <w:lvlText w:val="-"/>
      <w:lvlJc w:val="left"/>
      <w:pPr>
        <w:ind w:left="1440" w:hanging="360"/>
      </w:pPr>
      <w:rPr>
        <w:rFonts w:ascii="Courier New" w:hAnsi="Courier New"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2" w15:restartNumberingAfterBreak="0">
    <w:nsid w:val="6D110722"/>
    <w:multiLevelType w:val="hybridMultilevel"/>
    <w:tmpl w:val="A14A3F0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74D56279"/>
    <w:multiLevelType w:val="hybridMultilevel"/>
    <w:tmpl w:val="FE4C624E"/>
    <w:lvl w:ilvl="0" w:tplc="AE403A8C">
      <w:start w:val="1"/>
      <w:numFmt w:val="bullet"/>
      <w:lvlText w:val=""/>
      <w:lvlJc w:val="left"/>
      <w:pPr>
        <w:tabs>
          <w:tab w:val="num" w:pos="720"/>
        </w:tabs>
        <w:ind w:left="720" w:hanging="360"/>
      </w:pPr>
      <w:rPr>
        <w:rFonts w:ascii="Wingdings 2" w:hAnsi="Wingdings 2" w:hint="default"/>
      </w:rPr>
    </w:lvl>
    <w:lvl w:ilvl="1" w:tplc="9A007E3E">
      <w:numFmt w:val="bullet"/>
      <w:lvlText w:val=""/>
      <w:lvlJc w:val="left"/>
      <w:pPr>
        <w:tabs>
          <w:tab w:val="num" w:pos="1440"/>
        </w:tabs>
        <w:ind w:left="1440" w:hanging="360"/>
      </w:pPr>
      <w:rPr>
        <w:rFonts w:ascii="Wingdings 2" w:hAnsi="Wingdings 2" w:hint="default"/>
      </w:rPr>
    </w:lvl>
    <w:lvl w:ilvl="2" w:tplc="9BDE2954" w:tentative="1">
      <w:start w:val="1"/>
      <w:numFmt w:val="bullet"/>
      <w:lvlText w:val=""/>
      <w:lvlJc w:val="left"/>
      <w:pPr>
        <w:tabs>
          <w:tab w:val="num" w:pos="2160"/>
        </w:tabs>
        <w:ind w:left="2160" w:hanging="360"/>
      </w:pPr>
      <w:rPr>
        <w:rFonts w:ascii="Wingdings 2" w:hAnsi="Wingdings 2" w:hint="default"/>
      </w:rPr>
    </w:lvl>
    <w:lvl w:ilvl="3" w:tplc="E1C62B40" w:tentative="1">
      <w:start w:val="1"/>
      <w:numFmt w:val="bullet"/>
      <w:lvlText w:val=""/>
      <w:lvlJc w:val="left"/>
      <w:pPr>
        <w:tabs>
          <w:tab w:val="num" w:pos="2880"/>
        </w:tabs>
        <w:ind w:left="2880" w:hanging="360"/>
      </w:pPr>
      <w:rPr>
        <w:rFonts w:ascii="Wingdings 2" w:hAnsi="Wingdings 2" w:hint="default"/>
      </w:rPr>
    </w:lvl>
    <w:lvl w:ilvl="4" w:tplc="A002FBF4" w:tentative="1">
      <w:start w:val="1"/>
      <w:numFmt w:val="bullet"/>
      <w:lvlText w:val=""/>
      <w:lvlJc w:val="left"/>
      <w:pPr>
        <w:tabs>
          <w:tab w:val="num" w:pos="3600"/>
        </w:tabs>
        <w:ind w:left="3600" w:hanging="360"/>
      </w:pPr>
      <w:rPr>
        <w:rFonts w:ascii="Wingdings 2" w:hAnsi="Wingdings 2" w:hint="default"/>
      </w:rPr>
    </w:lvl>
    <w:lvl w:ilvl="5" w:tplc="5B88E360" w:tentative="1">
      <w:start w:val="1"/>
      <w:numFmt w:val="bullet"/>
      <w:lvlText w:val=""/>
      <w:lvlJc w:val="left"/>
      <w:pPr>
        <w:tabs>
          <w:tab w:val="num" w:pos="4320"/>
        </w:tabs>
        <w:ind w:left="4320" w:hanging="360"/>
      </w:pPr>
      <w:rPr>
        <w:rFonts w:ascii="Wingdings 2" w:hAnsi="Wingdings 2" w:hint="default"/>
      </w:rPr>
    </w:lvl>
    <w:lvl w:ilvl="6" w:tplc="5CC2FA14" w:tentative="1">
      <w:start w:val="1"/>
      <w:numFmt w:val="bullet"/>
      <w:lvlText w:val=""/>
      <w:lvlJc w:val="left"/>
      <w:pPr>
        <w:tabs>
          <w:tab w:val="num" w:pos="5040"/>
        </w:tabs>
        <w:ind w:left="5040" w:hanging="360"/>
      </w:pPr>
      <w:rPr>
        <w:rFonts w:ascii="Wingdings 2" w:hAnsi="Wingdings 2" w:hint="default"/>
      </w:rPr>
    </w:lvl>
    <w:lvl w:ilvl="7" w:tplc="94B43E9A" w:tentative="1">
      <w:start w:val="1"/>
      <w:numFmt w:val="bullet"/>
      <w:lvlText w:val=""/>
      <w:lvlJc w:val="left"/>
      <w:pPr>
        <w:tabs>
          <w:tab w:val="num" w:pos="5760"/>
        </w:tabs>
        <w:ind w:left="5760" w:hanging="360"/>
      </w:pPr>
      <w:rPr>
        <w:rFonts w:ascii="Wingdings 2" w:hAnsi="Wingdings 2" w:hint="default"/>
      </w:rPr>
    </w:lvl>
    <w:lvl w:ilvl="8" w:tplc="FB94FF62"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7548174C"/>
    <w:multiLevelType w:val="hybridMultilevel"/>
    <w:tmpl w:val="F7D41EB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2"/>
  </w:num>
  <w:num w:numId="5">
    <w:abstractNumId w:val="13"/>
  </w:num>
  <w:num w:numId="6">
    <w:abstractNumId w:val="5"/>
  </w:num>
  <w:num w:numId="7">
    <w:abstractNumId w:val="6"/>
  </w:num>
  <w:num w:numId="8">
    <w:abstractNumId w:val="11"/>
  </w:num>
  <w:num w:numId="9">
    <w:abstractNumId w:val="7"/>
  </w:num>
  <w:num w:numId="10">
    <w:abstractNumId w:val="14"/>
  </w:num>
  <w:num w:numId="11">
    <w:abstractNumId w:val="4"/>
  </w:num>
  <w:num w:numId="12">
    <w:abstractNumId w:val="9"/>
  </w:num>
  <w:num w:numId="13">
    <w:abstractNumId w:val="0"/>
  </w:num>
  <w:num w:numId="14">
    <w:abstractNumId w:val="10"/>
  </w:num>
  <w:num w:numId="15">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EDB"/>
    <w:rsid w:val="00007BB1"/>
    <w:rsid w:val="00007F16"/>
    <w:rsid w:val="00021C5A"/>
    <w:rsid w:val="00024999"/>
    <w:rsid w:val="000255D0"/>
    <w:rsid w:val="00042172"/>
    <w:rsid w:val="000433B7"/>
    <w:rsid w:val="00043B3D"/>
    <w:rsid w:val="0005186D"/>
    <w:rsid w:val="00061969"/>
    <w:rsid w:val="00064E9F"/>
    <w:rsid w:val="000702B4"/>
    <w:rsid w:val="000773AE"/>
    <w:rsid w:val="00081069"/>
    <w:rsid w:val="000815BE"/>
    <w:rsid w:val="00087386"/>
    <w:rsid w:val="0009240E"/>
    <w:rsid w:val="000938A0"/>
    <w:rsid w:val="000A013B"/>
    <w:rsid w:val="000A3759"/>
    <w:rsid w:val="000A5058"/>
    <w:rsid w:val="000B6113"/>
    <w:rsid w:val="000B7050"/>
    <w:rsid w:val="000B7764"/>
    <w:rsid w:val="000D09D5"/>
    <w:rsid w:val="000D1262"/>
    <w:rsid w:val="000D25B1"/>
    <w:rsid w:val="000D702B"/>
    <w:rsid w:val="000D71B7"/>
    <w:rsid w:val="000D77BC"/>
    <w:rsid w:val="000E1416"/>
    <w:rsid w:val="000E183D"/>
    <w:rsid w:val="000F010E"/>
    <w:rsid w:val="000F3C1C"/>
    <w:rsid w:val="000F3EB2"/>
    <w:rsid w:val="000F5B4D"/>
    <w:rsid w:val="000F5B80"/>
    <w:rsid w:val="000F7948"/>
    <w:rsid w:val="001001E7"/>
    <w:rsid w:val="00110EBB"/>
    <w:rsid w:val="00111DD6"/>
    <w:rsid w:val="0012279D"/>
    <w:rsid w:val="0013143F"/>
    <w:rsid w:val="00132192"/>
    <w:rsid w:val="00133356"/>
    <w:rsid w:val="00140663"/>
    <w:rsid w:val="00145B41"/>
    <w:rsid w:val="00146647"/>
    <w:rsid w:val="00150591"/>
    <w:rsid w:val="00151925"/>
    <w:rsid w:val="00152653"/>
    <w:rsid w:val="001533FD"/>
    <w:rsid w:val="00163F06"/>
    <w:rsid w:val="00171CFA"/>
    <w:rsid w:val="00173FBE"/>
    <w:rsid w:val="0017523F"/>
    <w:rsid w:val="0018631C"/>
    <w:rsid w:val="00190F9B"/>
    <w:rsid w:val="001A25ED"/>
    <w:rsid w:val="001A361B"/>
    <w:rsid w:val="001B0F54"/>
    <w:rsid w:val="001B1F7D"/>
    <w:rsid w:val="001B5ACD"/>
    <w:rsid w:val="001D10F1"/>
    <w:rsid w:val="001D3230"/>
    <w:rsid w:val="001D58F4"/>
    <w:rsid w:val="001E5DE7"/>
    <w:rsid w:val="001F06D7"/>
    <w:rsid w:val="001F2F79"/>
    <w:rsid w:val="001F3D7C"/>
    <w:rsid w:val="00200B64"/>
    <w:rsid w:val="00203934"/>
    <w:rsid w:val="002114F4"/>
    <w:rsid w:val="00211F58"/>
    <w:rsid w:val="0022139C"/>
    <w:rsid w:val="002239C5"/>
    <w:rsid w:val="00227F5E"/>
    <w:rsid w:val="002322DA"/>
    <w:rsid w:val="002448FF"/>
    <w:rsid w:val="00247B83"/>
    <w:rsid w:val="0025177B"/>
    <w:rsid w:val="0026057B"/>
    <w:rsid w:val="0026633D"/>
    <w:rsid w:val="002736DF"/>
    <w:rsid w:val="0027401F"/>
    <w:rsid w:val="00277A3D"/>
    <w:rsid w:val="00281011"/>
    <w:rsid w:val="002821D9"/>
    <w:rsid w:val="00285497"/>
    <w:rsid w:val="00285A42"/>
    <w:rsid w:val="002A35ED"/>
    <w:rsid w:val="002B1B04"/>
    <w:rsid w:val="002B5662"/>
    <w:rsid w:val="002B7788"/>
    <w:rsid w:val="002C0ACD"/>
    <w:rsid w:val="002C25FB"/>
    <w:rsid w:val="002C3255"/>
    <w:rsid w:val="002C7593"/>
    <w:rsid w:val="002C795E"/>
    <w:rsid w:val="002C7EA3"/>
    <w:rsid w:val="002D507D"/>
    <w:rsid w:val="002D59E9"/>
    <w:rsid w:val="002D5DAF"/>
    <w:rsid w:val="002E7651"/>
    <w:rsid w:val="002F0A16"/>
    <w:rsid w:val="002F22EE"/>
    <w:rsid w:val="00301BC6"/>
    <w:rsid w:val="0030597B"/>
    <w:rsid w:val="003117F5"/>
    <w:rsid w:val="003118C0"/>
    <w:rsid w:val="00312564"/>
    <w:rsid w:val="003167F3"/>
    <w:rsid w:val="0032693F"/>
    <w:rsid w:val="00327D4A"/>
    <w:rsid w:val="003430C0"/>
    <w:rsid w:val="00351078"/>
    <w:rsid w:val="003526D1"/>
    <w:rsid w:val="00361EFC"/>
    <w:rsid w:val="00372BB8"/>
    <w:rsid w:val="00373D6C"/>
    <w:rsid w:val="0037549F"/>
    <w:rsid w:val="00383CD0"/>
    <w:rsid w:val="00392673"/>
    <w:rsid w:val="0039447E"/>
    <w:rsid w:val="003974F0"/>
    <w:rsid w:val="003A1DB4"/>
    <w:rsid w:val="003B4D77"/>
    <w:rsid w:val="003B62C8"/>
    <w:rsid w:val="003C5ED5"/>
    <w:rsid w:val="003D5C28"/>
    <w:rsid w:val="003D6C3F"/>
    <w:rsid w:val="003E351C"/>
    <w:rsid w:val="003F3660"/>
    <w:rsid w:val="003F3C06"/>
    <w:rsid w:val="004006BE"/>
    <w:rsid w:val="004119C5"/>
    <w:rsid w:val="00420F3D"/>
    <w:rsid w:val="00436407"/>
    <w:rsid w:val="0043756D"/>
    <w:rsid w:val="004415F5"/>
    <w:rsid w:val="00442E0F"/>
    <w:rsid w:val="004452A8"/>
    <w:rsid w:val="004539C6"/>
    <w:rsid w:val="00456684"/>
    <w:rsid w:val="00471605"/>
    <w:rsid w:val="00471C7F"/>
    <w:rsid w:val="00475074"/>
    <w:rsid w:val="00476985"/>
    <w:rsid w:val="00481F99"/>
    <w:rsid w:val="0048346B"/>
    <w:rsid w:val="0049116B"/>
    <w:rsid w:val="004965DF"/>
    <w:rsid w:val="004A4012"/>
    <w:rsid w:val="004A4764"/>
    <w:rsid w:val="004A5B13"/>
    <w:rsid w:val="004C3BC2"/>
    <w:rsid w:val="004E0CF0"/>
    <w:rsid w:val="004E6593"/>
    <w:rsid w:val="004E77E6"/>
    <w:rsid w:val="004F2300"/>
    <w:rsid w:val="00502065"/>
    <w:rsid w:val="00504D8B"/>
    <w:rsid w:val="0050778E"/>
    <w:rsid w:val="00514D4D"/>
    <w:rsid w:val="00516F9B"/>
    <w:rsid w:val="00525EDD"/>
    <w:rsid w:val="00526F67"/>
    <w:rsid w:val="0053254D"/>
    <w:rsid w:val="005418AD"/>
    <w:rsid w:val="00541E16"/>
    <w:rsid w:val="00543652"/>
    <w:rsid w:val="00546057"/>
    <w:rsid w:val="00557328"/>
    <w:rsid w:val="00564A88"/>
    <w:rsid w:val="00566937"/>
    <w:rsid w:val="00567D27"/>
    <w:rsid w:val="00570396"/>
    <w:rsid w:val="00571B02"/>
    <w:rsid w:val="005726F2"/>
    <w:rsid w:val="00572876"/>
    <w:rsid w:val="00576A84"/>
    <w:rsid w:val="00580F3D"/>
    <w:rsid w:val="00587319"/>
    <w:rsid w:val="00587B33"/>
    <w:rsid w:val="0059079C"/>
    <w:rsid w:val="00590F24"/>
    <w:rsid w:val="00592F75"/>
    <w:rsid w:val="005977CD"/>
    <w:rsid w:val="005A05B0"/>
    <w:rsid w:val="005C034D"/>
    <w:rsid w:val="005C1AB5"/>
    <w:rsid w:val="005C2142"/>
    <w:rsid w:val="005C23BE"/>
    <w:rsid w:val="005C3079"/>
    <w:rsid w:val="005C3179"/>
    <w:rsid w:val="005C45BD"/>
    <w:rsid w:val="005C5FE6"/>
    <w:rsid w:val="005D45FD"/>
    <w:rsid w:val="005D7DF5"/>
    <w:rsid w:val="005E5FF4"/>
    <w:rsid w:val="005F1527"/>
    <w:rsid w:val="005F2148"/>
    <w:rsid w:val="00603FF2"/>
    <w:rsid w:val="00606934"/>
    <w:rsid w:val="00630F93"/>
    <w:rsid w:val="00631DC7"/>
    <w:rsid w:val="006402C6"/>
    <w:rsid w:val="006412D5"/>
    <w:rsid w:val="00644D8D"/>
    <w:rsid w:val="00645BB4"/>
    <w:rsid w:val="00650141"/>
    <w:rsid w:val="00657692"/>
    <w:rsid w:val="00660A4E"/>
    <w:rsid w:val="006732AA"/>
    <w:rsid w:val="00680B8C"/>
    <w:rsid w:val="0068376B"/>
    <w:rsid w:val="006846B9"/>
    <w:rsid w:val="006908AB"/>
    <w:rsid w:val="00697DEE"/>
    <w:rsid w:val="006A1430"/>
    <w:rsid w:val="006A7B27"/>
    <w:rsid w:val="006B0AD9"/>
    <w:rsid w:val="006B34CC"/>
    <w:rsid w:val="006B4011"/>
    <w:rsid w:val="006B4117"/>
    <w:rsid w:val="006B5979"/>
    <w:rsid w:val="006D1733"/>
    <w:rsid w:val="006D68DB"/>
    <w:rsid w:val="006D6A62"/>
    <w:rsid w:val="006E6170"/>
    <w:rsid w:val="006E7664"/>
    <w:rsid w:val="006F6CDD"/>
    <w:rsid w:val="006F749A"/>
    <w:rsid w:val="00700F3E"/>
    <w:rsid w:val="00704098"/>
    <w:rsid w:val="00717433"/>
    <w:rsid w:val="00723538"/>
    <w:rsid w:val="007308B0"/>
    <w:rsid w:val="0073723F"/>
    <w:rsid w:val="00737AAA"/>
    <w:rsid w:val="00737B9D"/>
    <w:rsid w:val="00740529"/>
    <w:rsid w:val="00743162"/>
    <w:rsid w:val="007559F2"/>
    <w:rsid w:val="00757548"/>
    <w:rsid w:val="00761286"/>
    <w:rsid w:val="0077295F"/>
    <w:rsid w:val="00773DF5"/>
    <w:rsid w:val="00783E8C"/>
    <w:rsid w:val="007853CD"/>
    <w:rsid w:val="007868B6"/>
    <w:rsid w:val="0079089C"/>
    <w:rsid w:val="00792F76"/>
    <w:rsid w:val="00794A51"/>
    <w:rsid w:val="007A149F"/>
    <w:rsid w:val="007A26EF"/>
    <w:rsid w:val="007B5806"/>
    <w:rsid w:val="007C22F0"/>
    <w:rsid w:val="007C5752"/>
    <w:rsid w:val="007C6A3C"/>
    <w:rsid w:val="007D58BA"/>
    <w:rsid w:val="007E659E"/>
    <w:rsid w:val="007F1BA4"/>
    <w:rsid w:val="00801989"/>
    <w:rsid w:val="0080204F"/>
    <w:rsid w:val="008027BB"/>
    <w:rsid w:val="00811D4B"/>
    <w:rsid w:val="008204C4"/>
    <w:rsid w:val="00820D89"/>
    <w:rsid w:val="00830238"/>
    <w:rsid w:val="0083220B"/>
    <w:rsid w:val="008352AB"/>
    <w:rsid w:val="00840014"/>
    <w:rsid w:val="00840083"/>
    <w:rsid w:val="0084142C"/>
    <w:rsid w:val="0084262D"/>
    <w:rsid w:val="00856FED"/>
    <w:rsid w:val="00863798"/>
    <w:rsid w:val="00874498"/>
    <w:rsid w:val="00880DBF"/>
    <w:rsid w:val="00891722"/>
    <w:rsid w:val="008A04C3"/>
    <w:rsid w:val="008A7B8E"/>
    <w:rsid w:val="008B4CEC"/>
    <w:rsid w:val="008B5CB5"/>
    <w:rsid w:val="008D05C8"/>
    <w:rsid w:val="008D1797"/>
    <w:rsid w:val="008E113B"/>
    <w:rsid w:val="008E2D2C"/>
    <w:rsid w:val="008E6FB0"/>
    <w:rsid w:val="008E7CDF"/>
    <w:rsid w:val="00901438"/>
    <w:rsid w:val="009037A7"/>
    <w:rsid w:val="00905C73"/>
    <w:rsid w:val="0091319A"/>
    <w:rsid w:val="00914DE4"/>
    <w:rsid w:val="00917BD2"/>
    <w:rsid w:val="00920024"/>
    <w:rsid w:val="009262F0"/>
    <w:rsid w:val="009445C0"/>
    <w:rsid w:val="009468A9"/>
    <w:rsid w:val="00952A3C"/>
    <w:rsid w:val="009557E4"/>
    <w:rsid w:val="009558CF"/>
    <w:rsid w:val="00967494"/>
    <w:rsid w:val="00967AC6"/>
    <w:rsid w:val="00974ECF"/>
    <w:rsid w:val="00975BFD"/>
    <w:rsid w:val="00976074"/>
    <w:rsid w:val="00982C2D"/>
    <w:rsid w:val="009A0DD6"/>
    <w:rsid w:val="009A17FB"/>
    <w:rsid w:val="009A1DD1"/>
    <w:rsid w:val="009A611F"/>
    <w:rsid w:val="009B3F0D"/>
    <w:rsid w:val="009C1D9F"/>
    <w:rsid w:val="009C25BE"/>
    <w:rsid w:val="009C3CB8"/>
    <w:rsid w:val="009E28B7"/>
    <w:rsid w:val="009E3052"/>
    <w:rsid w:val="009E55FB"/>
    <w:rsid w:val="009E5C5D"/>
    <w:rsid w:val="009F0ED1"/>
    <w:rsid w:val="009F481C"/>
    <w:rsid w:val="009F675B"/>
    <w:rsid w:val="00A00C51"/>
    <w:rsid w:val="00A13841"/>
    <w:rsid w:val="00A31206"/>
    <w:rsid w:val="00A31E0D"/>
    <w:rsid w:val="00A320BA"/>
    <w:rsid w:val="00A4349C"/>
    <w:rsid w:val="00A52919"/>
    <w:rsid w:val="00A7022F"/>
    <w:rsid w:val="00A74816"/>
    <w:rsid w:val="00A76DC4"/>
    <w:rsid w:val="00A81827"/>
    <w:rsid w:val="00A82978"/>
    <w:rsid w:val="00A84689"/>
    <w:rsid w:val="00A94271"/>
    <w:rsid w:val="00A96408"/>
    <w:rsid w:val="00A969FC"/>
    <w:rsid w:val="00AB4F5C"/>
    <w:rsid w:val="00AB68E4"/>
    <w:rsid w:val="00AC3D08"/>
    <w:rsid w:val="00AD2763"/>
    <w:rsid w:val="00AE79BC"/>
    <w:rsid w:val="00AF1619"/>
    <w:rsid w:val="00AF3453"/>
    <w:rsid w:val="00AF68ED"/>
    <w:rsid w:val="00B02808"/>
    <w:rsid w:val="00B039FB"/>
    <w:rsid w:val="00B11B20"/>
    <w:rsid w:val="00B14284"/>
    <w:rsid w:val="00B160F0"/>
    <w:rsid w:val="00B20047"/>
    <w:rsid w:val="00B229ED"/>
    <w:rsid w:val="00B374AF"/>
    <w:rsid w:val="00B52944"/>
    <w:rsid w:val="00B52B1B"/>
    <w:rsid w:val="00B52CF2"/>
    <w:rsid w:val="00B54171"/>
    <w:rsid w:val="00B57495"/>
    <w:rsid w:val="00B70EAA"/>
    <w:rsid w:val="00B72A08"/>
    <w:rsid w:val="00B73B3E"/>
    <w:rsid w:val="00B740C0"/>
    <w:rsid w:val="00B74C56"/>
    <w:rsid w:val="00B77452"/>
    <w:rsid w:val="00B809E2"/>
    <w:rsid w:val="00B9015B"/>
    <w:rsid w:val="00B9217A"/>
    <w:rsid w:val="00B96325"/>
    <w:rsid w:val="00BA5CDA"/>
    <w:rsid w:val="00BA7902"/>
    <w:rsid w:val="00BB0BFB"/>
    <w:rsid w:val="00BC4DB3"/>
    <w:rsid w:val="00BD01BA"/>
    <w:rsid w:val="00BD2D34"/>
    <w:rsid w:val="00BD2DB9"/>
    <w:rsid w:val="00BE637D"/>
    <w:rsid w:val="00BF2478"/>
    <w:rsid w:val="00BF44B7"/>
    <w:rsid w:val="00C046D8"/>
    <w:rsid w:val="00C06D17"/>
    <w:rsid w:val="00C16729"/>
    <w:rsid w:val="00C20159"/>
    <w:rsid w:val="00C22E80"/>
    <w:rsid w:val="00C30477"/>
    <w:rsid w:val="00C3078D"/>
    <w:rsid w:val="00C3113F"/>
    <w:rsid w:val="00C34FAB"/>
    <w:rsid w:val="00C36E96"/>
    <w:rsid w:val="00C4571C"/>
    <w:rsid w:val="00C4775F"/>
    <w:rsid w:val="00C6547E"/>
    <w:rsid w:val="00C677BF"/>
    <w:rsid w:val="00C742AE"/>
    <w:rsid w:val="00C75D57"/>
    <w:rsid w:val="00C77A61"/>
    <w:rsid w:val="00C80323"/>
    <w:rsid w:val="00C823F8"/>
    <w:rsid w:val="00C83712"/>
    <w:rsid w:val="00C90191"/>
    <w:rsid w:val="00C901AC"/>
    <w:rsid w:val="00CA1F7D"/>
    <w:rsid w:val="00CA2210"/>
    <w:rsid w:val="00CA27FB"/>
    <w:rsid w:val="00CB1385"/>
    <w:rsid w:val="00CB215D"/>
    <w:rsid w:val="00CC0DB2"/>
    <w:rsid w:val="00CC114C"/>
    <w:rsid w:val="00CC72A0"/>
    <w:rsid w:val="00CD4F59"/>
    <w:rsid w:val="00CE2206"/>
    <w:rsid w:val="00CE392E"/>
    <w:rsid w:val="00CF107A"/>
    <w:rsid w:val="00CF1582"/>
    <w:rsid w:val="00CF47EF"/>
    <w:rsid w:val="00CF534A"/>
    <w:rsid w:val="00D01E28"/>
    <w:rsid w:val="00D0377E"/>
    <w:rsid w:val="00D12181"/>
    <w:rsid w:val="00D17B2C"/>
    <w:rsid w:val="00D2204B"/>
    <w:rsid w:val="00D25EDB"/>
    <w:rsid w:val="00D27424"/>
    <w:rsid w:val="00D312BC"/>
    <w:rsid w:val="00D33C51"/>
    <w:rsid w:val="00D35DDB"/>
    <w:rsid w:val="00D35E8C"/>
    <w:rsid w:val="00D36B8A"/>
    <w:rsid w:val="00D46C53"/>
    <w:rsid w:val="00D60E75"/>
    <w:rsid w:val="00D61A37"/>
    <w:rsid w:val="00D72A61"/>
    <w:rsid w:val="00D74FB3"/>
    <w:rsid w:val="00D91D77"/>
    <w:rsid w:val="00D924B7"/>
    <w:rsid w:val="00DA4257"/>
    <w:rsid w:val="00DB2040"/>
    <w:rsid w:val="00DB35CE"/>
    <w:rsid w:val="00DB6F5E"/>
    <w:rsid w:val="00DE28B4"/>
    <w:rsid w:val="00DE53FA"/>
    <w:rsid w:val="00DE5AA4"/>
    <w:rsid w:val="00DF2FDB"/>
    <w:rsid w:val="00E008DB"/>
    <w:rsid w:val="00E04BBC"/>
    <w:rsid w:val="00E0554A"/>
    <w:rsid w:val="00E10231"/>
    <w:rsid w:val="00E128C3"/>
    <w:rsid w:val="00E21F77"/>
    <w:rsid w:val="00E25B9A"/>
    <w:rsid w:val="00E260A5"/>
    <w:rsid w:val="00E26FB4"/>
    <w:rsid w:val="00E33DB9"/>
    <w:rsid w:val="00E33E5F"/>
    <w:rsid w:val="00E54E24"/>
    <w:rsid w:val="00E64355"/>
    <w:rsid w:val="00E75586"/>
    <w:rsid w:val="00E76708"/>
    <w:rsid w:val="00E83387"/>
    <w:rsid w:val="00E83A36"/>
    <w:rsid w:val="00E84D1B"/>
    <w:rsid w:val="00E85AEF"/>
    <w:rsid w:val="00E907E0"/>
    <w:rsid w:val="00E960D7"/>
    <w:rsid w:val="00EA24D5"/>
    <w:rsid w:val="00EA6AA4"/>
    <w:rsid w:val="00EB16DD"/>
    <w:rsid w:val="00EB1EA2"/>
    <w:rsid w:val="00EC3590"/>
    <w:rsid w:val="00ED06F2"/>
    <w:rsid w:val="00ED3EEB"/>
    <w:rsid w:val="00ED575A"/>
    <w:rsid w:val="00ED7A01"/>
    <w:rsid w:val="00EE01E1"/>
    <w:rsid w:val="00EE2912"/>
    <w:rsid w:val="00EE6CEA"/>
    <w:rsid w:val="00EE72F0"/>
    <w:rsid w:val="00EF1391"/>
    <w:rsid w:val="00EF3EA5"/>
    <w:rsid w:val="00EF419C"/>
    <w:rsid w:val="00EF57D5"/>
    <w:rsid w:val="00F00182"/>
    <w:rsid w:val="00F01F01"/>
    <w:rsid w:val="00F0495F"/>
    <w:rsid w:val="00F06691"/>
    <w:rsid w:val="00F132BA"/>
    <w:rsid w:val="00F20F48"/>
    <w:rsid w:val="00F2556F"/>
    <w:rsid w:val="00F271B0"/>
    <w:rsid w:val="00F31B85"/>
    <w:rsid w:val="00F335D0"/>
    <w:rsid w:val="00F40822"/>
    <w:rsid w:val="00F4547C"/>
    <w:rsid w:val="00F50D45"/>
    <w:rsid w:val="00F609C3"/>
    <w:rsid w:val="00F61CC8"/>
    <w:rsid w:val="00F62C85"/>
    <w:rsid w:val="00F62C93"/>
    <w:rsid w:val="00F65790"/>
    <w:rsid w:val="00F65F14"/>
    <w:rsid w:val="00F66DCB"/>
    <w:rsid w:val="00F70F42"/>
    <w:rsid w:val="00F73AC0"/>
    <w:rsid w:val="00F778A1"/>
    <w:rsid w:val="00F80C9E"/>
    <w:rsid w:val="00F80DF1"/>
    <w:rsid w:val="00F81CD2"/>
    <w:rsid w:val="00F84953"/>
    <w:rsid w:val="00F8624A"/>
    <w:rsid w:val="00FA0686"/>
    <w:rsid w:val="00FB236A"/>
    <w:rsid w:val="00FB26B7"/>
    <w:rsid w:val="00FD1B25"/>
    <w:rsid w:val="00FD48B6"/>
    <w:rsid w:val="00FD678E"/>
    <w:rsid w:val="00FE20BE"/>
    <w:rsid w:val="00FE2DCD"/>
    <w:rsid w:val="00FE620B"/>
    <w:rsid w:val="00FE77D0"/>
    <w:rsid w:val="00FF0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F8E0E"/>
  <w15:chartTrackingRefBased/>
  <w15:docId w15:val="{98694C61-3A94-4627-BD7B-7200D9B0F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160" w:line="360"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81069"/>
    <w:pPr>
      <w:spacing w:after="120"/>
    </w:pPr>
    <w:rPr>
      <w:rFonts w:ascii="Arial" w:hAnsi="Arial"/>
      <w:lang w:val="es-ES"/>
    </w:rPr>
  </w:style>
  <w:style w:type="paragraph" w:styleId="Ttulo1">
    <w:name w:val="heading 1"/>
    <w:basedOn w:val="Normal"/>
    <w:next w:val="Normal"/>
    <w:link w:val="Ttulo1Car"/>
    <w:uiPriority w:val="9"/>
    <w:qFormat/>
    <w:rsid w:val="0043756D"/>
    <w:pPr>
      <w:keepNext/>
      <w:keepLines/>
      <w:spacing w:before="240"/>
      <w:outlineLvl w:val="0"/>
    </w:pPr>
    <w:rPr>
      <w:rFonts w:eastAsiaTheme="majorEastAsia" w:cstheme="majorBidi"/>
      <w:sz w:val="32"/>
      <w:szCs w:val="32"/>
      <w:u w:val="single"/>
    </w:rPr>
  </w:style>
  <w:style w:type="paragraph" w:styleId="Ttulo2">
    <w:name w:val="heading 2"/>
    <w:basedOn w:val="Normal"/>
    <w:next w:val="Normal"/>
    <w:link w:val="Ttulo2Car"/>
    <w:uiPriority w:val="9"/>
    <w:unhideWhenUsed/>
    <w:qFormat/>
    <w:rsid w:val="0043756D"/>
    <w:pPr>
      <w:keepNext/>
      <w:keepLines/>
      <w:spacing w:before="40" w:after="0"/>
      <w:outlineLvl w:val="1"/>
    </w:pPr>
    <w:rPr>
      <w:rFonts w:eastAsiaTheme="majorEastAsia" w:cstheme="majorBidi"/>
      <w:sz w:val="26"/>
      <w:szCs w:val="26"/>
      <w:u w:val="single"/>
    </w:rPr>
  </w:style>
  <w:style w:type="paragraph" w:styleId="Ttulo3">
    <w:name w:val="heading 3"/>
    <w:basedOn w:val="Normal"/>
    <w:next w:val="Normal"/>
    <w:link w:val="Ttulo3Car"/>
    <w:uiPriority w:val="9"/>
    <w:unhideWhenUsed/>
    <w:qFormat/>
    <w:rsid w:val="00E64355"/>
    <w:pPr>
      <w:keepNext/>
      <w:keepLines/>
      <w:spacing w:before="40" w:after="0"/>
      <w:outlineLvl w:val="2"/>
    </w:pPr>
    <w:rPr>
      <w:rFonts w:eastAsiaTheme="majorEastAsia"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5EDB"/>
    <w:pPr>
      <w:tabs>
        <w:tab w:val="center" w:pos="4419"/>
        <w:tab w:val="right" w:pos="8838"/>
      </w:tabs>
      <w:spacing w:before="20" w:after="0" w:line="240" w:lineRule="auto"/>
      <w:ind w:firstLine="709"/>
    </w:pPr>
    <w:rPr>
      <w:lang w:val="es-AR"/>
    </w:rPr>
  </w:style>
  <w:style w:type="character" w:customStyle="1" w:styleId="EncabezadoCar">
    <w:name w:val="Encabezado Car"/>
    <w:basedOn w:val="Fuentedeprrafopredeter"/>
    <w:link w:val="Encabezado"/>
    <w:uiPriority w:val="99"/>
    <w:rsid w:val="00D25EDB"/>
    <w:rPr>
      <w:sz w:val="24"/>
      <w:lang w:val="es-AR"/>
    </w:rPr>
  </w:style>
  <w:style w:type="paragraph" w:styleId="Piedepgina">
    <w:name w:val="footer"/>
    <w:basedOn w:val="Normal"/>
    <w:link w:val="PiedepginaCar"/>
    <w:uiPriority w:val="99"/>
    <w:unhideWhenUsed/>
    <w:rsid w:val="00D25EDB"/>
    <w:pPr>
      <w:tabs>
        <w:tab w:val="center" w:pos="4419"/>
        <w:tab w:val="right" w:pos="8838"/>
      </w:tabs>
      <w:spacing w:before="20" w:after="0" w:line="240" w:lineRule="auto"/>
      <w:ind w:firstLine="709"/>
    </w:pPr>
    <w:rPr>
      <w:lang w:val="es-AR"/>
    </w:rPr>
  </w:style>
  <w:style w:type="character" w:customStyle="1" w:styleId="PiedepginaCar">
    <w:name w:val="Pie de página Car"/>
    <w:basedOn w:val="Fuentedeprrafopredeter"/>
    <w:link w:val="Piedepgina"/>
    <w:uiPriority w:val="99"/>
    <w:rsid w:val="00D25EDB"/>
    <w:rPr>
      <w:sz w:val="24"/>
      <w:lang w:val="es-AR"/>
    </w:rPr>
  </w:style>
  <w:style w:type="character" w:customStyle="1" w:styleId="Ttulo1Car">
    <w:name w:val="Título 1 Car"/>
    <w:basedOn w:val="Fuentedeprrafopredeter"/>
    <w:link w:val="Ttulo1"/>
    <w:uiPriority w:val="9"/>
    <w:rsid w:val="0043756D"/>
    <w:rPr>
      <w:rFonts w:ascii="Arial" w:eastAsiaTheme="majorEastAsia" w:hAnsi="Arial" w:cstheme="majorBidi"/>
      <w:sz w:val="32"/>
      <w:szCs w:val="32"/>
      <w:u w:val="single"/>
    </w:rPr>
  </w:style>
  <w:style w:type="paragraph" w:styleId="TtuloTDC">
    <w:name w:val="TOC Heading"/>
    <w:basedOn w:val="Ttulo1"/>
    <w:next w:val="Normal"/>
    <w:uiPriority w:val="39"/>
    <w:unhideWhenUsed/>
    <w:qFormat/>
    <w:rsid w:val="00D25EDB"/>
    <w:pPr>
      <w:outlineLvl w:val="9"/>
    </w:pPr>
  </w:style>
  <w:style w:type="character" w:customStyle="1" w:styleId="Ttulo2Car">
    <w:name w:val="Título 2 Car"/>
    <w:basedOn w:val="Fuentedeprrafopredeter"/>
    <w:link w:val="Ttulo2"/>
    <w:uiPriority w:val="9"/>
    <w:rsid w:val="0043756D"/>
    <w:rPr>
      <w:rFonts w:ascii="Arial" w:eastAsiaTheme="majorEastAsia" w:hAnsi="Arial" w:cstheme="majorBidi"/>
      <w:sz w:val="26"/>
      <w:szCs w:val="26"/>
      <w:u w:val="single"/>
    </w:rPr>
  </w:style>
  <w:style w:type="paragraph" w:styleId="Prrafodelista">
    <w:name w:val="List Paragraph"/>
    <w:basedOn w:val="Normal"/>
    <w:uiPriority w:val="34"/>
    <w:qFormat/>
    <w:rsid w:val="00A76DC4"/>
    <w:pPr>
      <w:ind w:left="720"/>
    </w:pPr>
  </w:style>
  <w:style w:type="paragraph" w:customStyle="1" w:styleId="Default">
    <w:name w:val="Default"/>
    <w:rsid w:val="00A76DC4"/>
    <w:pPr>
      <w:autoSpaceDE w:val="0"/>
      <w:autoSpaceDN w:val="0"/>
      <w:adjustRightInd w:val="0"/>
      <w:spacing w:after="0" w:line="240" w:lineRule="auto"/>
      <w:jc w:val="left"/>
    </w:pPr>
    <w:rPr>
      <w:rFonts w:ascii="Arial" w:hAnsi="Arial" w:cs="Arial"/>
      <w:color w:val="000000"/>
    </w:rPr>
  </w:style>
  <w:style w:type="paragraph" w:styleId="TDC1">
    <w:name w:val="toc 1"/>
    <w:basedOn w:val="Normal"/>
    <w:next w:val="Normal"/>
    <w:autoRedefine/>
    <w:uiPriority w:val="39"/>
    <w:unhideWhenUsed/>
    <w:rsid w:val="007C6A3C"/>
    <w:pPr>
      <w:spacing w:after="100"/>
    </w:pPr>
  </w:style>
  <w:style w:type="character" w:styleId="Hipervnculo">
    <w:name w:val="Hyperlink"/>
    <w:basedOn w:val="Fuentedeprrafopredeter"/>
    <w:uiPriority w:val="99"/>
    <w:unhideWhenUsed/>
    <w:rsid w:val="007C6A3C"/>
    <w:rPr>
      <w:color w:val="0563C1" w:themeColor="hyperlink"/>
      <w:u w:val="single"/>
    </w:rPr>
  </w:style>
  <w:style w:type="paragraph" w:styleId="NormalWeb">
    <w:name w:val="Normal (Web)"/>
    <w:basedOn w:val="Normal"/>
    <w:uiPriority w:val="99"/>
    <w:semiHidden/>
    <w:unhideWhenUsed/>
    <w:rsid w:val="006F6CDD"/>
    <w:pPr>
      <w:spacing w:before="100" w:beforeAutospacing="1" w:after="100" w:afterAutospacing="1" w:line="240" w:lineRule="auto"/>
      <w:jc w:val="left"/>
    </w:pPr>
    <w:rPr>
      <w:rFonts w:ascii="Times New Roman" w:eastAsia="Times New Roman" w:hAnsi="Times New Roman" w:cs="Times New Roman"/>
    </w:rPr>
  </w:style>
  <w:style w:type="character" w:styleId="Hipervnculovisitado">
    <w:name w:val="FollowedHyperlink"/>
    <w:basedOn w:val="Fuentedeprrafopredeter"/>
    <w:uiPriority w:val="99"/>
    <w:semiHidden/>
    <w:unhideWhenUsed/>
    <w:rsid w:val="00C3113F"/>
    <w:rPr>
      <w:color w:val="954F72" w:themeColor="followedHyperlink"/>
      <w:u w:val="single"/>
    </w:rPr>
  </w:style>
  <w:style w:type="character" w:styleId="Textoennegrita">
    <w:name w:val="Strong"/>
    <w:basedOn w:val="Fuentedeprrafopredeter"/>
    <w:uiPriority w:val="22"/>
    <w:qFormat/>
    <w:rsid w:val="00C3113F"/>
    <w:rPr>
      <w:b/>
      <w:bCs/>
    </w:rPr>
  </w:style>
  <w:style w:type="paragraph" w:styleId="Descripcin">
    <w:name w:val="caption"/>
    <w:basedOn w:val="Normal"/>
    <w:next w:val="Normal"/>
    <w:uiPriority w:val="35"/>
    <w:unhideWhenUsed/>
    <w:qFormat/>
    <w:rsid w:val="00436407"/>
    <w:pPr>
      <w:spacing w:after="200" w:line="240" w:lineRule="auto"/>
    </w:pPr>
    <w:rPr>
      <w:i/>
      <w:iCs/>
      <w:color w:val="44546A" w:themeColor="text2"/>
      <w:sz w:val="18"/>
      <w:szCs w:val="18"/>
    </w:rPr>
  </w:style>
  <w:style w:type="paragraph" w:styleId="TDC2">
    <w:name w:val="toc 2"/>
    <w:basedOn w:val="Normal"/>
    <w:next w:val="Normal"/>
    <w:autoRedefine/>
    <w:uiPriority w:val="39"/>
    <w:unhideWhenUsed/>
    <w:rsid w:val="00B72A08"/>
    <w:pPr>
      <w:spacing w:after="100"/>
      <w:ind w:left="240"/>
    </w:pPr>
  </w:style>
  <w:style w:type="paragraph" w:styleId="Sinespaciado">
    <w:name w:val="No Spacing"/>
    <w:uiPriority w:val="1"/>
    <w:qFormat/>
    <w:rsid w:val="0043756D"/>
    <w:pPr>
      <w:spacing w:after="0" w:line="240" w:lineRule="auto"/>
    </w:pPr>
    <w:rPr>
      <w:rFonts w:ascii="Arial" w:hAnsi="Arial"/>
    </w:rPr>
  </w:style>
  <w:style w:type="character" w:customStyle="1" w:styleId="Ttulo3Car">
    <w:name w:val="Título 3 Car"/>
    <w:basedOn w:val="Fuentedeprrafopredeter"/>
    <w:link w:val="Ttulo3"/>
    <w:uiPriority w:val="9"/>
    <w:rsid w:val="00E64355"/>
    <w:rPr>
      <w:rFonts w:ascii="Arial" w:eastAsiaTheme="majorEastAsia" w:hAnsi="Arial" w:cstheme="majorBidi"/>
      <w:b/>
    </w:rPr>
  </w:style>
  <w:style w:type="character" w:styleId="Textodelmarcadordeposicin">
    <w:name w:val="Placeholder Text"/>
    <w:basedOn w:val="Fuentedeprrafopredeter"/>
    <w:uiPriority w:val="99"/>
    <w:semiHidden/>
    <w:rsid w:val="00D2204B"/>
    <w:rPr>
      <w:color w:val="808080"/>
    </w:rPr>
  </w:style>
  <w:style w:type="character" w:customStyle="1" w:styleId="apple-tab-span">
    <w:name w:val="apple-tab-span"/>
    <w:basedOn w:val="Fuentedeprrafopredeter"/>
    <w:rsid w:val="00327D4A"/>
  </w:style>
  <w:style w:type="paragraph" w:styleId="TDC3">
    <w:name w:val="toc 3"/>
    <w:basedOn w:val="Normal"/>
    <w:next w:val="Normal"/>
    <w:autoRedefine/>
    <w:uiPriority w:val="39"/>
    <w:unhideWhenUsed/>
    <w:rsid w:val="00E64355"/>
    <w:pPr>
      <w:spacing w:after="100"/>
      <w:ind w:left="480"/>
    </w:pPr>
  </w:style>
  <w:style w:type="paragraph" w:customStyle="1" w:styleId="TableParagraph">
    <w:name w:val="Table Paragraph"/>
    <w:basedOn w:val="Normal"/>
    <w:uiPriority w:val="1"/>
    <w:qFormat/>
    <w:rsid w:val="00967AC6"/>
    <w:pPr>
      <w:widowControl w:val="0"/>
      <w:spacing w:before="166" w:after="0" w:line="240" w:lineRule="auto"/>
      <w:jc w:val="left"/>
    </w:pPr>
    <w:rPr>
      <w:rFonts w:ascii="Times New Roman" w:eastAsia="Times New Roman" w:hAnsi="Times New Roman" w:cs="Times New Roman"/>
      <w:sz w:val="22"/>
      <w:szCs w:val="22"/>
      <w:lang w:val="es-AR"/>
    </w:rPr>
  </w:style>
  <w:style w:type="table" w:styleId="Tablaconcuadrcula">
    <w:name w:val="Table Grid"/>
    <w:basedOn w:val="Tablanormal"/>
    <w:uiPriority w:val="59"/>
    <w:rsid w:val="009E5C5D"/>
    <w:pPr>
      <w:spacing w:after="0" w:line="240" w:lineRule="auto"/>
      <w:jc w:val="left"/>
    </w:pPr>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12negrita">
    <w:name w:val="texto12negrita"/>
    <w:basedOn w:val="Fuentedeprrafopredeter"/>
    <w:rsid w:val="00A81827"/>
  </w:style>
  <w:style w:type="paragraph" w:customStyle="1" w:styleId="titverd">
    <w:name w:val="tit_verd"/>
    <w:basedOn w:val="Normal"/>
    <w:rsid w:val="00A81827"/>
    <w:pPr>
      <w:spacing w:before="100" w:beforeAutospacing="1" w:after="100" w:afterAutospacing="1" w:line="240" w:lineRule="auto"/>
      <w:jc w:val="left"/>
    </w:pPr>
    <w:rPr>
      <w:rFonts w:ascii="Times New Roman" w:eastAsia="Times New Roman" w:hAnsi="Times New Roman" w:cs="Times New Roman"/>
      <w:lang w:val="en-US"/>
    </w:rPr>
  </w:style>
  <w:style w:type="paragraph" w:customStyle="1" w:styleId="textoc">
    <w:name w:val="textoc"/>
    <w:basedOn w:val="Normal"/>
    <w:rsid w:val="00A81827"/>
    <w:pPr>
      <w:spacing w:before="100" w:beforeAutospacing="1" w:after="100" w:afterAutospacing="1" w:line="240" w:lineRule="auto"/>
      <w:jc w:val="left"/>
    </w:pPr>
    <w:rPr>
      <w:rFonts w:ascii="Times New Roman" w:eastAsia="Times New Roman" w:hAnsi="Times New Roman" w:cs="Times New Roman"/>
      <w:lang w:val="en-US"/>
    </w:rPr>
  </w:style>
  <w:style w:type="character" w:customStyle="1" w:styleId="highlight">
    <w:name w:val="highlight"/>
    <w:basedOn w:val="Fuentedeprrafopredeter"/>
    <w:rsid w:val="00140663"/>
  </w:style>
  <w:style w:type="character" w:customStyle="1" w:styleId="apple-converted-space">
    <w:name w:val="apple-converted-space"/>
    <w:basedOn w:val="Fuentedeprrafopredeter"/>
    <w:rsid w:val="00227F5E"/>
  </w:style>
  <w:style w:type="table" w:styleId="Cuadrculaclara-nfasis1">
    <w:name w:val="Light Grid Accent 1"/>
    <w:basedOn w:val="Tablanormal"/>
    <w:uiPriority w:val="62"/>
    <w:rsid w:val="00761286"/>
    <w:pPr>
      <w:spacing w:after="0" w:line="240" w:lineRule="auto"/>
      <w:jc w:val="left"/>
    </w:pPr>
    <w:rPr>
      <w:rFonts w:eastAsiaTheme="minorEastAsia"/>
      <w:lang w:val="de-DE" w:eastAsia="de-D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HTMLconformatoprevio">
    <w:name w:val="HTML Preformatted"/>
    <w:basedOn w:val="Normal"/>
    <w:link w:val="HTMLconformatoprevioCar"/>
    <w:uiPriority w:val="99"/>
    <w:semiHidden/>
    <w:unhideWhenUsed/>
    <w:rsid w:val="00761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w:eastAsiaTheme="minorEastAsia" w:hAnsi="Courier" w:cs="Courier"/>
      <w:sz w:val="20"/>
      <w:szCs w:val="20"/>
      <w:lang w:val="de-DE" w:eastAsia="de-DE"/>
    </w:rPr>
  </w:style>
  <w:style w:type="character" w:customStyle="1" w:styleId="HTMLconformatoprevioCar">
    <w:name w:val="HTML con formato previo Car"/>
    <w:basedOn w:val="Fuentedeprrafopredeter"/>
    <w:link w:val="HTMLconformatoprevio"/>
    <w:uiPriority w:val="99"/>
    <w:semiHidden/>
    <w:rsid w:val="00761286"/>
    <w:rPr>
      <w:rFonts w:ascii="Courier" w:eastAsiaTheme="minorEastAsia" w:hAnsi="Courier" w:cs="Courier"/>
      <w:sz w:val="20"/>
      <w:szCs w:val="20"/>
      <w:lang w:val="de-DE" w:eastAsia="de-DE"/>
    </w:rPr>
  </w:style>
  <w:style w:type="paragraph" w:styleId="Tabladeilustraciones">
    <w:name w:val="table of figures"/>
    <w:basedOn w:val="Normal"/>
    <w:next w:val="Normal"/>
    <w:uiPriority w:val="99"/>
    <w:unhideWhenUsed/>
    <w:rsid w:val="003974F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9600">
      <w:bodyDiv w:val="1"/>
      <w:marLeft w:val="0"/>
      <w:marRight w:val="0"/>
      <w:marTop w:val="0"/>
      <w:marBottom w:val="0"/>
      <w:divBdr>
        <w:top w:val="none" w:sz="0" w:space="0" w:color="auto"/>
        <w:left w:val="none" w:sz="0" w:space="0" w:color="auto"/>
        <w:bottom w:val="none" w:sz="0" w:space="0" w:color="auto"/>
        <w:right w:val="none" w:sz="0" w:space="0" w:color="auto"/>
      </w:divBdr>
    </w:div>
    <w:div w:id="115024296">
      <w:bodyDiv w:val="1"/>
      <w:marLeft w:val="0"/>
      <w:marRight w:val="0"/>
      <w:marTop w:val="0"/>
      <w:marBottom w:val="0"/>
      <w:divBdr>
        <w:top w:val="none" w:sz="0" w:space="0" w:color="auto"/>
        <w:left w:val="none" w:sz="0" w:space="0" w:color="auto"/>
        <w:bottom w:val="none" w:sz="0" w:space="0" w:color="auto"/>
        <w:right w:val="none" w:sz="0" w:space="0" w:color="auto"/>
      </w:divBdr>
    </w:div>
    <w:div w:id="140050678">
      <w:bodyDiv w:val="1"/>
      <w:marLeft w:val="0"/>
      <w:marRight w:val="0"/>
      <w:marTop w:val="0"/>
      <w:marBottom w:val="0"/>
      <w:divBdr>
        <w:top w:val="none" w:sz="0" w:space="0" w:color="auto"/>
        <w:left w:val="none" w:sz="0" w:space="0" w:color="auto"/>
        <w:bottom w:val="none" w:sz="0" w:space="0" w:color="auto"/>
        <w:right w:val="none" w:sz="0" w:space="0" w:color="auto"/>
      </w:divBdr>
    </w:div>
    <w:div w:id="175194960">
      <w:bodyDiv w:val="1"/>
      <w:marLeft w:val="0"/>
      <w:marRight w:val="0"/>
      <w:marTop w:val="0"/>
      <w:marBottom w:val="0"/>
      <w:divBdr>
        <w:top w:val="none" w:sz="0" w:space="0" w:color="auto"/>
        <w:left w:val="none" w:sz="0" w:space="0" w:color="auto"/>
        <w:bottom w:val="none" w:sz="0" w:space="0" w:color="auto"/>
        <w:right w:val="none" w:sz="0" w:space="0" w:color="auto"/>
      </w:divBdr>
    </w:div>
    <w:div w:id="322247546">
      <w:bodyDiv w:val="1"/>
      <w:marLeft w:val="0"/>
      <w:marRight w:val="0"/>
      <w:marTop w:val="0"/>
      <w:marBottom w:val="0"/>
      <w:divBdr>
        <w:top w:val="none" w:sz="0" w:space="0" w:color="auto"/>
        <w:left w:val="none" w:sz="0" w:space="0" w:color="auto"/>
        <w:bottom w:val="none" w:sz="0" w:space="0" w:color="auto"/>
        <w:right w:val="none" w:sz="0" w:space="0" w:color="auto"/>
      </w:divBdr>
    </w:div>
    <w:div w:id="434446209">
      <w:bodyDiv w:val="1"/>
      <w:marLeft w:val="0"/>
      <w:marRight w:val="0"/>
      <w:marTop w:val="0"/>
      <w:marBottom w:val="0"/>
      <w:divBdr>
        <w:top w:val="none" w:sz="0" w:space="0" w:color="auto"/>
        <w:left w:val="none" w:sz="0" w:space="0" w:color="auto"/>
        <w:bottom w:val="none" w:sz="0" w:space="0" w:color="auto"/>
        <w:right w:val="none" w:sz="0" w:space="0" w:color="auto"/>
      </w:divBdr>
    </w:div>
    <w:div w:id="461845663">
      <w:bodyDiv w:val="1"/>
      <w:marLeft w:val="0"/>
      <w:marRight w:val="0"/>
      <w:marTop w:val="0"/>
      <w:marBottom w:val="0"/>
      <w:divBdr>
        <w:top w:val="none" w:sz="0" w:space="0" w:color="auto"/>
        <w:left w:val="none" w:sz="0" w:space="0" w:color="auto"/>
        <w:bottom w:val="none" w:sz="0" w:space="0" w:color="auto"/>
        <w:right w:val="none" w:sz="0" w:space="0" w:color="auto"/>
      </w:divBdr>
    </w:div>
    <w:div w:id="536433022">
      <w:bodyDiv w:val="1"/>
      <w:marLeft w:val="0"/>
      <w:marRight w:val="0"/>
      <w:marTop w:val="0"/>
      <w:marBottom w:val="0"/>
      <w:divBdr>
        <w:top w:val="none" w:sz="0" w:space="0" w:color="auto"/>
        <w:left w:val="none" w:sz="0" w:space="0" w:color="auto"/>
        <w:bottom w:val="none" w:sz="0" w:space="0" w:color="auto"/>
        <w:right w:val="none" w:sz="0" w:space="0" w:color="auto"/>
      </w:divBdr>
    </w:div>
    <w:div w:id="559177205">
      <w:bodyDiv w:val="1"/>
      <w:marLeft w:val="0"/>
      <w:marRight w:val="0"/>
      <w:marTop w:val="0"/>
      <w:marBottom w:val="0"/>
      <w:divBdr>
        <w:top w:val="none" w:sz="0" w:space="0" w:color="auto"/>
        <w:left w:val="none" w:sz="0" w:space="0" w:color="auto"/>
        <w:bottom w:val="none" w:sz="0" w:space="0" w:color="auto"/>
        <w:right w:val="none" w:sz="0" w:space="0" w:color="auto"/>
      </w:divBdr>
    </w:div>
    <w:div w:id="690647817">
      <w:bodyDiv w:val="1"/>
      <w:marLeft w:val="0"/>
      <w:marRight w:val="0"/>
      <w:marTop w:val="0"/>
      <w:marBottom w:val="0"/>
      <w:divBdr>
        <w:top w:val="none" w:sz="0" w:space="0" w:color="auto"/>
        <w:left w:val="none" w:sz="0" w:space="0" w:color="auto"/>
        <w:bottom w:val="none" w:sz="0" w:space="0" w:color="auto"/>
        <w:right w:val="none" w:sz="0" w:space="0" w:color="auto"/>
      </w:divBdr>
      <w:divsChild>
        <w:div w:id="401945813">
          <w:marLeft w:val="432"/>
          <w:marRight w:val="0"/>
          <w:marTop w:val="115"/>
          <w:marBottom w:val="0"/>
          <w:divBdr>
            <w:top w:val="none" w:sz="0" w:space="0" w:color="auto"/>
            <w:left w:val="none" w:sz="0" w:space="0" w:color="auto"/>
            <w:bottom w:val="none" w:sz="0" w:space="0" w:color="auto"/>
            <w:right w:val="none" w:sz="0" w:space="0" w:color="auto"/>
          </w:divBdr>
        </w:div>
        <w:div w:id="457383220">
          <w:marLeft w:val="432"/>
          <w:marRight w:val="0"/>
          <w:marTop w:val="115"/>
          <w:marBottom w:val="0"/>
          <w:divBdr>
            <w:top w:val="none" w:sz="0" w:space="0" w:color="auto"/>
            <w:left w:val="none" w:sz="0" w:space="0" w:color="auto"/>
            <w:bottom w:val="none" w:sz="0" w:space="0" w:color="auto"/>
            <w:right w:val="none" w:sz="0" w:space="0" w:color="auto"/>
          </w:divBdr>
        </w:div>
        <w:div w:id="1740057617">
          <w:marLeft w:val="432"/>
          <w:marRight w:val="0"/>
          <w:marTop w:val="115"/>
          <w:marBottom w:val="0"/>
          <w:divBdr>
            <w:top w:val="none" w:sz="0" w:space="0" w:color="auto"/>
            <w:left w:val="none" w:sz="0" w:space="0" w:color="auto"/>
            <w:bottom w:val="none" w:sz="0" w:space="0" w:color="auto"/>
            <w:right w:val="none" w:sz="0" w:space="0" w:color="auto"/>
          </w:divBdr>
        </w:div>
      </w:divsChild>
    </w:div>
    <w:div w:id="704403147">
      <w:bodyDiv w:val="1"/>
      <w:marLeft w:val="0"/>
      <w:marRight w:val="0"/>
      <w:marTop w:val="0"/>
      <w:marBottom w:val="0"/>
      <w:divBdr>
        <w:top w:val="none" w:sz="0" w:space="0" w:color="auto"/>
        <w:left w:val="none" w:sz="0" w:space="0" w:color="auto"/>
        <w:bottom w:val="none" w:sz="0" w:space="0" w:color="auto"/>
        <w:right w:val="none" w:sz="0" w:space="0" w:color="auto"/>
      </w:divBdr>
    </w:div>
    <w:div w:id="720860385">
      <w:bodyDiv w:val="1"/>
      <w:marLeft w:val="0"/>
      <w:marRight w:val="0"/>
      <w:marTop w:val="0"/>
      <w:marBottom w:val="0"/>
      <w:divBdr>
        <w:top w:val="none" w:sz="0" w:space="0" w:color="auto"/>
        <w:left w:val="none" w:sz="0" w:space="0" w:color="auto"/>
        <w:bottom w:val="none" w:sz="0" w:space="0" w:color="auto"/>
        <w:right w:val="none" w:sz="0" w:space="0" w:color="auto"/>
      </w:divBdr>
    </w:div>
    <w:div w:id="765462973">
      <w:bodyDiv w:val="1"/>
      <w:marLeft w:val="0"/>
      <w:marRight w:val="0"/>
      <w:marTop w:val="0"/>
      <w:marBottom w:val="0"/>
      <w:divBdr>
        <w:top w:val="none" w:sz="0" w:space="0" w:color="auto"/>
        <w:left w:val="none" w:sz="0" w:space="0" w:color="auto"/>
        <w:bottom w:val="none" w:sz="0" w:space="0" w:color="auto"/>
        <w:right w:val="none" w:sz="0" w:space="0" w:color="auto"/>
      </w:divBdr>
    </w:div>
    <w:div w:id="786580869">
      <w:bodyDiv w:val="1"/>
      <w:marLeft w:val="0"/>
      <w:marRight w:val="0"/>
      <w:marTop w:val="0"/>
      <w:marBottom w:val="0"/>
      <w:divBdr>
        <w:top w:val="none" w:sz="0" w:space="0" w:color="auto"/>
        <w:left w:val="none" w:sz="0" w:space="0" w:color="auto"/>
        <w:bottom w:val="none" w:sz="0" w:space="0" w:color="auto"/>
        <w:right w:val="none" w:sz="0" w:space="0" w:color="auto"/>
      </w:divBdr>
    </w:div>
    <w:div w:id="801965368">
      <w:bodyDiv w:val="1"/>
      <w:marLeft w:val="0"/>
      <w:marRight w:val="0"/>
      <w:marTop w:val="0"/>
      <w:marBottom w:val="0"/>
      <w:divBdr>
        <w:top w:val="none" w:sz="0" w:space="0" w:color="auto"/>
        <w:left w:val="none" w:sz="0" w:space="0" w:color="auto"/>
        <w:bottom w:val="none" w:sz="0" w:space="0" w:color="auto"/>
        <w:right w:val="none" w:sz="0" w:space="0" w:color="auto"/>
      </w:divBdr>
    </w:div>
    <w:div w:id="861938297">
      <w:bodyDiv w:val="1"/>
      <w:marLeft w:val="0"/>
      <w:marRight w:val="0"/>
      <w:marTop w:val="0"/>
      <w:marBottom w:val="0"/>
      <w:divBdr>
        <w:top w:val="none" w:sz="0" w:space="0" w:color="auto"/>
        <w:left w:val="none" w:sz="0" w:space="0" w:color="auto"/>
        <w:bottom w:val="none" w:sz="0" w:space="0" w:color="auto"/>
        <w:right w:val="none" w:sz="0" w:space="0" w:color="auto"/>
      </w:divBdr>
      <w:divsChild>
        <w:div w:id="512114737">
          <w:marLeft w:val="1417"/>
          <w:marRight w:val="0"/>
          <w:marTop w:val="0"/>
          <w:marBottom w:val="0"/>
          <w:divBdr>
            <w:top w:val="none" w:sz="0" w:space="0" w:color="auto"/>
            <w:left w:val="none" w:sz="0" w:space="0" w:color="auto"/>
            <w:bottom w:val="none" w:sz="0" w:space="0" w:color="auto"/>
            <w:right w:val="none" w:sz="0" w:space="0" w:color="auto"/>
          </w:divBdr>
        </w:div>
      </w:divsChild>
    </w:div>
    <w:div w:id="871114317">
      <w:bodyDiv w:val="1"/>
      <w:marLeft w:val="0"/>
      <w:marRight w:val="0"/>
      <w:marTop w:val="0"/>
      <w:marBottom w:val="0"/>
      <w:divBdr>
        <w:top w:val="none" w:sz="0" w:space="0" w:color="auto"/>
        <w:left w:val="none" w:sz="0" w:space="0" w:color="auto"/>
        <w:bottom w:val="none" w:sz="0" w:space="0" w:color="auto"/>
        <w:right w:val="none" w:sz="0" w:space="0" w:color="auto"/>
      </w:divBdr>
    </w:div>
    <w:div w:id="878129215">
      <w:bodyDiv w:val="1"/>
      <w:marLeft w:val="0"/>
      <w:marRight w:val="0"/>
      <w:marTop w:val="0"/>
      <w:marBottom w:val="0"/>
      <w:divBdr>
        <w:top w:val="none" w:sz="0" w:space="0" w:color="auto"/>
        <w:left w:val="none" w:sz="0" w:space="0" w:color="auto"/>
        <w:bottom w:val="none" w:sz="0" w:space="0" w:color="auto"/>
        <w:right w:val="none" w:sz="0" w:space="0" w:color="auto"/>
      </w:divBdr>
    </w:div>
    <w:div w:id="908617837">
      <w:bodyDiv w:val="1"/>
      <w:marLeft w:val="0"/>
      <w:marRight w:val="0"/>
      <w:marTop w:val="0"/>
      <w:marBottom w:val="0"/>
      <w:divBdr>
        <w:top w:val="none" w:sz="0" w:space="0" w:color="auto"/>
        <w:left w:val="none" w:sz="0" w:space="0" w:color="auto"/>
        <w:bottom w:val="none" w:sz="0" w:space="0" w:color="auto"/>
        <w:right w:val="none" w:sz="0" w:space="0" w:color="auto"/>
      </w:divBdr>
    </w:div>
    <w:div w:id="911353184">
      <w:bodyDiv w:val="1"/>
      <w:marLeft w:val="0"/>
      <w:marRight w:val="0"/>
      <w:marTop w:val="0"/>
      <w:marBottom w:val="0"/>
      <w:divBdr>
        <w:top w:val="none" w:sz="0" w:space="0" w:color="auto"/>
        <w:left w:val="none" w:sz="0" w:space="0" w:color="auto"/>
        <w:bottom w:val="none" w:sz="0" w:space="0" w:color="auto"/>
        <w:right w:val="none" w:sz="0" w:space="0" w:color="auto"/>
      </w:divBdr>
      <w:divsChild>
        <w:div w:id="555044871">
          <w:marLeft w:val="432"/>
          <w:marRight w:val="0"/>
          <w:marTop w:val="115"/>
          <w:marBottom w:val="0"/>
          <w:divBdr>
            <w:top w:val="none" w:sz="0" w:space="0" w:color="auto"/>
            <w:left w:val="none" w:sz="0" w:space="0" w:color="auto"/>
            <w:bottom w:val="none" w:sz="0" w:space="0" w:color="auto"/>
            <w:right w:val="none" w:sz="0" w:space="0" w:color="auto"/>
          </w:divBdr>
        </w:div>
        <w:div w:id="1650671318">
          <w:marLeft w:val="432"/>
          <w:marRight w:val="0"/>
          <w:marTop w:val="115"/>
          <w:marBottom w:val="0"/>
          <w:divBdr>
            <w:top w:val="none" w:sz="0" w:space="0" w:color="auto"/>
            <w:left w:val="none" w:sz="0" w:space="0" w:color="auto"/>
            <w:bottom w:val="none" w:sz="0" w:space="0" w:color="auto"/>
            <w:right w:val="none" w:sz="0" w:space="0" w:color="auto"/>
          </w:divBdr>
        </w:div>
      </w:divsChild>
    </w:div>
    <w:div w:id="927805854">
      <w:bodyDiv w:val="1"/>
      <w:marLeft w:val="0"/>
      <w:marRight w:val="0"/>
      <w:marTop w:val="0"/>
      <w:marBottom w:val="0"/>
      <w:divBdr>
        <w:top w:val="none" w:sz="0" w:space="0" w:color="auto"/>
        <w:left w:val="none" w:sz="0" w:space="0" w:color="auto"/>
        <w:bottom w:val="none" w:sz="0" w:space="0" w:color="auto"/>
        <w:right w:val="none" w:sz="0" w:space="0" w:color="auto"/>
      </w:divBdr>
    </w:div>
    <w:div w:id="948272005">
      <w:bodyDiv w:val="1"/>
      <w:marLeft w:val="0"/>
      <w:marRight w:val="0"/>
      <w:marTop w:val="0"/>
      <w:marBottom w:val="0"/>
      <w:divBdr>
        <w:top w:val="none" w:sz="0" w:space="0" w:color="auto"/>
        <w:left w:val="none" w:sz="0" w:space="0" w:color="auto"/>
        <w:bottom w:val="none" w:sz="0" w:space="0" w:color="auto"/>
        <w:right w:val="none" w:sz="0" w:space="0" w:color="auto"/>
      </w:divBdr>
    </w:div>
    <w:div w:id="949118878">
      <w:bodyDiv w:val="1"/>
      <w:marLeft w:val="0"/>
      <w:marRight w:val="0"/>
      <w:marTop w:val="0"/>
      <w:marBottom w:val="0"/>
      <w:divBdr>
        <w:top w:val="none" w:sz="0" w:space="0" w:color="auto"/>
        <w:left w:val="none" w:sz="0" w:space="0" w:color="auto"/>
        <w:bottom w:val="none" w:sz="0" w:space="0" w:color="auto"/>
        <w:right w:val="none" w:sz="0" w:space="0" w:color="auto"/>
      </w:divBdr>
    </w:div>
    <w:div w:id="958222132">
      <w:bodyDiv w:val="1"/>
      <w:marLeft w:val="0"/>
      <w:marRight w:val="0"/>
      <w:marTop w:val="0"/>
      <w:marBottom w:val="0"/>
      <w:divBdr>
        <w:top w:val="none" w:sz="0" w:space="0" w:color="auto"/>
        <w:left w:val="none" w:sz="0" w:space="0" w:color="auto"/>
        <w:bottom w:val="none" w:sz="0" w:space="0" w:color="auto"/>
        <w:right w:val="none" w:sz="0" w:space="0" w:color="auto"/>
      </w:divBdr>
    </w:div>
    <w:div w:id="1023676868">
      <w:bodyDiv w:val="1"/>
      <w:marLeft w:val="0"/>
      <w:marRight w:val="0"/>
      <w:marTop w:val="0"/>
      <w:marBottom w:val="0"/>
      <w:divBdr>
        <w:top w:val="none" w:sz="0" w:space="0" w:color="auto"/>
        <w:left w:val="none" w:sz="0" w:space="0" w:color="auto"/>
        <w:bottom w:val="none" w:sz="0" w:space="0" w:color="auto"/>
        <w:right w:val="none" w:sz="0" w:space="0" w:color="auto"/>
      </w:divBdr>
    </w:div>
    <w:div w:id="1056902327">
      <w:bodyDiv w:val="1"/>
      <w:marLeft w:val="0"/>
      <w:marRight w:val="0"/>
      <w:marTop w:val="0"/>
      <w:marBottom w:val="0"/>
      <w:divBdr>
        <w:top w:val="none" w:sz="0" w:space="0" w:color="auto"/>
        <w:left w:val="none" w:sz="0" w:space="0" w:color="auto"/>
        <w:bottom w:val="none" w:sz="0" w:space="0" w:color="auto"/>
        <w:right w:val="none" w:sz="0" w:space="0" w:color="auto"/>
      </w:divBdr>
    </w:div>
    <w:div w:id="1062096311">
      <w:bodyDiv w:val="1"/>
      <w:marLeft w:val="0"/>
      <w:marRight w:val="0"/>
      <w:marTop w:val="0"/>
      <w:marBottom w:val="0"/>
      <w:divBdr>
        <w:top w:val="none" w:sz="0" w:space="0" w:color="auto"/>
        <w:left w:val="none" w:sz="0" w:space="0" w:color="auto"/>
        <w:bottom w:val="none" w:sz="0" w:space="0" w:color="auto"/>
        <w:right w:val="none" w:sz="0" w:space="0" w:color="auto"/>
      </w:divBdr>
    </w:div>
    <w:div w:id="1071123991">
      <w:bodyDiv w:val="1"/>
      <w:marLeft w:val="0"/>
      <w:marRight w:val="0"/>
      <w:marTop w:val="0"/>
      <w:marBottom w:val="0"/>
      <w:divBdr>
        <w:top w:val="none" w:sz="0" w:space="0" w:color="auto"/>
        <w:left w:val="none" w:sz="0" w:space="0" w:color="auto"/>
        <w:bottom w:val="none" w:sz="0" w:space="0" w:color="auto"/>
        <w:right w:val="none" w:sz="0" w:space="0" w:color="auto"/>
      </w:divBdr>
    </w:div>
    <w:div w:id="1153907564">
      <w:bodyDiv w:val="1"/>
      <w:marLeft w:val="0"/>
      <w:marRight w:val="0"/>
      <w:marTop w:val="0"/>
      <w:marBottom w:val="0"/>
      <w:divBdr>
        <w:top w:val="none" w:sz="0" w:space="0" w:color="auto"/>
        <w:left w:val="none" w:sz="0" w:space="0" w:color="auto"/>
        <w:bottom w:val="none" w:sz="0" w:space="0" w:color="auto"/>
        <w:right w:val="none" w:sz="0" w:space="0" w:color="auto"/>
      </w:divBdr>
    </w:div>
    <w:div w:id="1168986197">
      <w:bodyDiv w:val="1"/>
      <w:marLeft w:val="0"/>
      <w:marRight w:val="0"/>
      <w:marTop w:val="0"/>
      <w:marBottom w:val="0"/>
      <w:divBdr>
        <w:top w:val="none" w:sz="0" w:space="0" w:color="auto"/>
        <w:left w:val="none" w:sz="0" w:space="0" w:color="auto"/>
        <w:bottom w:val="none" w:sz="0" w:space="0" w:color="auto"/>
        <w:right w:val="none" w:sz="0" w:space="0" w:color="auto"/>
      </w:divBdr>
    </w:div>
    <w:div w:id="1169901476">
      <w:bodyDiv w:val="1"/>
      <w:marLeft w:val="0"/>
      <w:marRight w:val="0"/>
      <w:marTop w:val="0"/>
      <w:marBottom w:val="0"/>
      <w:divBdr>
        <w:top w:val="none" w:sz="0" w:space="0" w:color="auto"/>
        <w:left w:val="none" w:sz="0" w:space="0" w:color="auto"/>
        <w:bottom w:val="none" w:sz="0" w:space="0" w:color="auto"/>
        <w:right w:val="none" w:sz="0" w:space="0" w:color="auto"/>
      </w:divBdr>
      <w:divsChild>
        <w:div w:id="188690307">
          <w:marLeft w:val="1417"/>
          <w:marRight w:val="0"/>
          <w:marTop w:val="0"/>
          <w:marBottom w:val="0"/>
          <w:divBdr>
            <w:top w:val="none" w:sz="0" w:space="0" w:color="auto"/>
            <w:left w:val="none" w:sz="0" w:space="0" w:color="auto"/>
            <w:bottom w:val="none" w:sz="0" w:space="0" w:color="auto"/>
            <w:right w:val="none" w:sz="0" w:space="0" w:color="auto"/>
          </w:divBdr>
        </w:div>
      </w:divsChild>
    </w:div>
    <w:div w:id="1179154665">
      <w:bodyDiv w:val="1"/>
      <w:marLeft w:val="0"/>
      <w:marRight w:val="0"/>
      <w:marTop w:val="0"/>
      <w:marBottom w:val="0"/>
      <w:divBdr>
        <w:top w:val="none" w:sz="0" w:space="0" w:color="auto"/>
        <w:left w:val="none" w:sz="0" w:space="0" w:color="auto"/>
        <w:bottom w:val="none" w:sz="0" w:space="0" w:color="auto"/>
        <w:right w:val="none" w:sz="0" w:space="0" w:color="auto"/>
      </w:divBdr>
    </w:div>
    <w:div w:id="1184132331">
      <w:bodyDiv w:val="1"/>
      <w:marLeft w:val="0"/>
      <w:marRight w:val="0"/>
      <w:marTop w:val="0"/>
      <w:marBottom w:val="0"/>
      <w:divBdr>
        <w:top w:val="none" w:sz="0" w:space="0" w:color="auto"/>
        <w:left w:val="none" w:sz="0" w:space="0" w:color="auto"/>
        <w:bottom w:val="none" w:sz="0" w:space="0" w:color="auto"/>
        <w:right w:val="none" w:sz="0" w:space="0" w:color="auto"/>
      </w:divBdr>
    </w:div>
    <w:div w:id="1214079949">
      <w:bodyDiv w:val="1"/>
      <w:marLeft w:val="0"/>
      <w:marRight w:val="0"/>
      <w:marTop w:val="0"/>
      <w:marBottom w:val="0"/>
      <w:divBdr>
        <w:top w:val="none" w:sz="0" w:space="0" w:color="auto"/>
        <w:left w:val="none" w:sz="0" w:space="0" w:color="auto"/>
        <w:bottom w:val="none" w:sz="0" w:space="0" w:color="auto"/>
        <w:right w:val="none" w:sz="0" w:space="0" w:color="auto"/>
      </w:divBdr>
    </w:div>
    <w:div w:id="1218590201">
      <w:bodyDiv w:val="1"/>
      <w:marLeft w:val="0"/>
      <w:marRight w:val="0"/>
      <w:marTop w:val="0"/>
      <w:marBottom w:val="0"/>
      <w:divBdr>
        <w:top w:val="none" w:sz="0" w:space="0" w:color="auto"/>
        <w:left w:val="none" w:sz="0" w:space="0" w:color="auto"/>
        <w:bottom w:val="none" w:sz="0" w:space="0" w:color="auto"/>
        <w:right w:val="none" w:sz="0" w:space="0" w:color="auto"/>
      </w:divBdr>
    </w:div>
    <w:div w:id="1332680606">
      <w:bodyDiv w:val="1"/>
      <w:marLeft w:val="0"/>
      <w:marRight w:val="0"/>
      <w:marTop w:val="0"/>
      <w:marBottom w:val="0"/>
      <w:divBdr>
        <w:top w:val="none" w:sz="0" w:space="0" w:color="auto"/>
        <w:left w:val="none" w:sz="0" w:space="0" w:color="auto"/>
        <w:bottom w:val="none" w:sz="0" w:space="0" w:color="auto"/>
        <w:right w:val="none" w:sz="0" w:space="0" w:color="auto"/>
      </w:divBdr>
    </w:div>
    <w:div w:id="1340893599">
      <w:bodyDiv w:val="1"/>
      <w:marLeft w:val="0"/>
      <w:marRight w:val="0"/>
      <w:marTop w:val="0"/>
      <w:marBottom w:val="0"/>
      <w:divBdr>
        <w:top w:val="none" w:sz="0" w:space="0" w:color="auto"/>
        <w:left w:val="none" w:sz="0" w:space="0" w:color="auto"/>
        <w:bottom w:val="none" w:sz="0" w:space="0" w:color="auto"/>
        <w:right w:val="none" w:sz="0" w:space="0" w:color="auto"/>
      </w:divBdr>
    </w:div>
    <w:div w:id="1374576148">
      <w:bodyDiv w:val="1"/>
      <w:marLeft w:val="0"/>
      <w:marRight w:val="0"/>
      <w:marTop w:val="0"/>
      <w:marBottom w:val="0"/>
      <w:divBdr>
        <w:top w:val="none" w:sz="0" w:space="0" w:color="auto"/>
        <w:left w:val="none" w:sz="0" w:space="0" w:color="auto"/>
        <w:bottom w:val="none" w:sz="0" w:space="0" w:color="auto"/>
        <w:right w:val="none" w:sz="0" w:space="0" w:color="auto"/>
      </w:divBdr>
    </w:div>
    <w:div w:id="1394234928">
      <w:bodyDiv w:val="1"/>
      <w:marLeft w:val="0"/>
      <w:marRight w:val="0"/>
      <w:marTop w:val="0"/>
      <w:marBottom w:val="0"/>
      <w:divBdr>
        <w:top w:val="none" w:sz="0" w:space="0" w:color="auto"/>
        <w:left w:val="none" w:sz="0" w:space="0" w:color="auto"/>
        <w:bottom w:val="none" w:sz="0" w:space="0" w:color="auto"/>
        <w:right w:val="none" w:sz="0" w:space="0" w:color="auto"/>
      </w:divBdr>
    </w:div>
    <w:div w:id="1581140555">
      <w:bodyDiv w:val="1"/>
      <w:marLeft w:val="0"/>
      <w:marRight w:val="0"/>
      <w:marTop w:val="0"/>
      <w:marBottom w:val="0"/>
      <w:divBdr>
        <w:top w:val="none" w:sz="0" w:space="0" w:color="auto"/>
        <w:left w:val="none" w:sz="0" w:space="0" w:color="auto"/>
        <w:bottom w:val="none" w:sz="0" w:space="0" w:color="auto"/>
        <w:right w:val="none" w:sz="0" w:space="0" w:color="auto"/>
      </w:divBdr>
    </w:div>
    <w:div w:id="1653410294">
      <w:bodyDiv w:val="1"/>
      <w:marLeft w:val="0"/>
      <w:marRight w:val="0"/>
      <w:marTop w:val="0"/>
      <w:marBottom w:val="0"/>
      <w:divBdr>
        <w:top w:val="none" w:sz="0" w:space="0" w:color="auto"/>
        <w:left w:val="none" w:sz="0" w:space="0" w:color="auto"/>
        <w:bottom w:val="none" w:sz="0" w:space="0" w:color="auto"/>
        <w:right w:val="none" w:sz="0" w:space="0" w:color="auto"/>
      </w:divBdr>
    </w:div>
    <w:div w:id="1706757561">
      <w:bodyDiv w:val="1"/>
      <w:marLeft w:val="0"/>
      <w:marRight w:val="0"/>
      <w:marTop w:val="0"/>
      <w:marBottom w:val="0"/>
      <w:divBdr>
        <w:top w:val="none" w:sz="0" w:space="0" w:color="auto"/>
        <w:left w:val="none" w:sz="0" w:space="0" w:color="auto"/>
        <w:bottom w:val="none" w:sz="0" w:space="0" w:color="auto"/>
        <w:right w:val="none" w:sz="0" w:space="0" w:color="auto"/>
      </w:divBdr>
    </w:div>
    <w:div w:id="1722366640">
      <w:bodyDiv w:val="1"/>
      <w:marLeft w:val="0"/>
      <w:marRight w:val="0"/>
      <w:marTop w:val="0"/>
      <w:marBottom w:val="0"/>
      <w:divBdr>
        <w:top w:val="none" w:sz="0" w:space="0" w:color="auto"/>
        <w:left w:val="none" w:sz="0" w:space="0" w:color="auto"/>
        <w:bottom w:val="none" w:sz="0" w:space="0" w:color="auto"/>
        <w:right w:val="none" w:sz="0" w:space="0" w:color="auto"/>
      </w:divBdr>
      <w:divsChild>
        <w:div w:id="1959296353">
          <w:marLeft w:val="0"/>
          <w:marRight w:val="0"/>
          <w:marTop w:val="0"/>
          <w:marBottom w:val="450"/>
          <w:divBdr>
            <w:top w:val="none" w:sz="0" w:space="0" w:color="auto"/>
            <w:left w:val="none" w:sz="0" w:space="0" w:color="auto"/>
            <w:bottom w:val="none" w:sz="0" w:space="0" w:color="auto"/>
            <w:right w:val="none" w:sz="0" w:space="0" w:color="auto"/>
          </w:divBdr>
          <w:divsChild>
            <w:div w:id="995382845">
              <w:marLeft w:val="0"/>
              <w:marRight w:val="0"/>
              <w:marTop w:val="0"/>
              <w:marBottom w:val="0"/>
              <w:divBdr>
                <w:top w:val="none" w:sz="0" w:space="0" w:color="auto"/>
                <w:left w:val="none" w:sz="0" w:space="0" w:color="auto"/>
                <w:bottom w:val="none" w:sz="0" w:space="0" w:color="auto"/>
                <w:right w:val="none" w:sz="0" w:space="0" w:color="auto"/>
              </w:divBdr>
              <w:divsChild>
                <w:div w:id="824249029">
                  <w:marLeft w:val="-225"/>
                  <w:marRight w:val="-225"/>
                  <w:marTop w:val="0"/>
                  <w:marBottom w:val="0"/>
                  <w:divBdr>
                    <w:top w:val="none" w:sz="0" w:space="0" w:color="auto"/>
                    <w:left w:val="none" w:sz="0" w:space="0" w:color="auto"/>
                    <w:bottom w:val="none" w:sz="0" w:space="0" w:color="auto"/>
                    <w:right w:val="none" w:sz="0" w:space="0" w:color="auto"/>
                  </w:divBdr>
                  <w:divsChild>
                    <w:div w:id="99086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36970">
          <w:marLeft w:val="0"/>
          <w:marRight w:val="0"/>
          <w:marTop w:val="0"/>
          <w:marBottom w:val="0"/>
          <w:divBdr>
            <w:top w:val="none" w:sz="0" w:space="0" w:color="auto"/>
            <w:left w:val="none" w:sz="0" w:space="0" w:color="auto"/>
            <w:bottom w:val="none" w:sz="0" w:space="0" w:color="auto"/>
            <w:right w:val="none" w:sz="0" w:space="0" w:color="auto"/>
          </w:divBdr>
          <w:divsChild>
            <w:div w:id="1680082945">
              <w:marLeft w:val="-225"/>
              <w:marRight w:val="-225"/>
              <w:marTop w:val="0"/>
              <w:marBottom w:val="0"/>
              <w:divBdr>
                <w:top w:val="none" w:sz="0" w:space="0" w:color="auto"/>
                <w:left w:val="none" w:sz="0" w:space="0" w:color="auto"/>
                <w:bottom w:val="none" w:sz="0" w:space="0" w:color="auto"/>
                <w:right w:val="none" w:sz="0" w:space="0" w:color="auto"/>
              </w:divBdr>
              <w:divsChild>
                <w:div w:id="12524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172049">
      <w:bodyDiv w:val="1"/>
      <w:marLeft w:val="0"/>
      <w:marRight w:val="0"/>
      <w:marTop w:val="0"/>
      <w:marBottom w:val="0"/>
      <w:divBdr>
        <w:top w:val="none" w:sz="0" w:space="0" w:color="auto"/>
        <w:left w:val="none" w:sz="0" w:space="0" w:color="auto"/>
        <w:bottom w:val="none" w:sz="0" w:space="0" w:color="auto"/>
        <w:right w:val="none" w:sz="0" w:space="0" w:color="auto"/>
      </w:divBdr>
    </w:div>
    <w:div w:id="1773284329">
      <w:bodyDiv w:val="1"/>
      <w:marLeft w:val="0"/>
      <w:marRight w:val="0"/>
      <w:marTop w:val="0"/>
      <w:marBottom w:val="0"/>
      <w:divBdr>
        <w:top w:val="none" w:sz="0" w:space="0" w:color="auto"/>
        <w:left w:val="none" w:sz="0" w:space="0" w:color="auto"/>
        <w:bottom w:val="none" w:sz="0" w:space="0" w:color="auto"/>
        <w:right w:val="none" w:sz="0" w:space="0" w:color="auto"/>
      </w:divBdr>
    </w:div>
    <w:div w:id="1785225543">
      <w:bodyDiv w:val="1"/>
      <w:marLeft w:val="0"/>
      <w:marRight w:val="0"/>
      <w:marTop w:val="0"/>
      <w:marBottom w:val="0"/>
      <w:divBdr>
        <w:top w:val="none" w:sz="0" w:space="0" w:color="auto"/>
        <w:left w:val="none" w:sz="0" w:space="0" w:color="auto"/>
        <w:bottom w:val="none" w:sz="0" w:space="0" w:color="auto"/>
        <w:right w:val="none" w:sz="0" w:space="0" w:color="auto"/>
      </w:divBdr>
    </w:div>
    <w:div w:id="1792044478">
      <w:bodyDiv w:val="1"/>
      <w:marLeft w:val="0"/>
      <w:marRight w:val="0"/>
      <w:marTop w:val="0"/>
      <w:marBottom w:val="0"/>
      <w:divBdr>
        <w:top w:val="none" w:sz="0" w:space="0" w:color="auto"/>
        <w:left w:val="none" w:sz="0" w:space="0" w:color="auto"/>
        <w:bottom w:val="none" w:sz="0" w:space="0" w:color="auto"/>
        <w:right w:val="none" w:sz="0" w:space="0" w:color="auto"/>
      </w:divBdr>
    </w:div>
    <w:div w:id="1852454600">
      <w:bodyDiv w:val="1"/>
      <w:marLeft w:val="0"/>
      <w:marRight w:val="0"/>
      <w:marTop w:val="0"/>
      <w:marBottom w:val="0"/>
      <w:divBdr>
        <w:top w:val="none" w:sz="0" w:space="0" w:color="auto"/>
        <w:left w:val="none" w:sz="0" w:space="0" w:color="auto"/>
        <w:bottom w:val="none" w:sz="0" w:space="0" w:color="auto"/>
        <w:right w:val="none" w:sz="0" w:space="0" w:color="auto"/>
      </w:divBdr>
    </w:div>
    <w:div w:id="1919973942">
      <w:bodyDiv w:val="1"/>
      <w:marLeft w:val="0"/>
      <w:marRight w:val="0"/>
      <w:marTop w:val="0"/>
      <w:marBottom w:val="0"/>
      <w:divBdr>
        <w:top w:val="none" w:sz="0" w:space="0" w:color="auto"/>
        <w:left w:val="none" w:sz="0" w:space="0" w:color="auto"/>
        <w:bottom w:val="none" w:sz="0" w:space="0" w:color="auto"/>
        <w:right w:val="none" w:sz="0" w:space="0" w:color="auto"/>
      </w:divBdr>
    </w:div>
    <w:div w:id="1995060819">
      <w:bodyDiv w:val="1"/>
      <w:marLeft w:val="0"/>
      <w:marRight w:val="0"/>
      <w:marTop w:val="0"/>
      <w:marBottom w:val="0"/>
      <w:divBdr>
        <w:top w:val="none" w:sz="0" w:space="0" w:color="auto"/>
        <w:left w:val="none" w:sz="0" w:space="0" w:color="auto"/>
        <w:bottom w:val="none" w:sz="0" w:space="0" w:color="auto"/>
        <w:right w:val="none" w:sz="0" w:space="0" w:color="auto"/>
      </w:divBdr>
    </w:div>
    <w:div w:id="2140608415">
      <w:bodyDiv w:val="1"/>
      <w:marLeft w:val="0"/>
      <w:marRight w:val="0"/>
      <w:marTop w:val="0"/>
      <w:marBottom w:val="0"/>
      <w:divBdr>
        <w:top w:val="none" w:sz="0" w:space="0" w:color="auto"/>
        <w:left w:val="none" w:sz="0" w:space="0" w:color="auto"/>
        <w:bottom w:val="none" w:sz="0" w:space="0" w:color="auto"/>
        <w:right w:val="none" w:sz="0" w:space="0" w:color="auto"/>
      </w:divBdr>
      <w:divsChild>
        <w:div w:id="2043824205">
          <w:marLeft w:val="907"/>
          <w:marRight w:val="0"/>
          <w:marTop w:val="106"/>
          <w:marBottom w:val="0"/>
          <w:divBdr>
            <w:top w:val="none" w:sz="0" w:space="0" w:color="auto"/>
            <w:left w:val="none" w:sz="0" w:space="0" w:color="auto"/>
            <w:bottom w:val="none" w:sz="0" w:space="0" w:color="auto"/>
            <w:right w:val="none" w:sz="0" w:space="0" w:color="auto"/>
          </w:divBdr>
        </w:div>
        <w:div w:id="898516497">
          <w:marLeft w:val="907"/>
          <w:marRight w:val="0"/>
          <w:marTop w:val="106"/>
          <w:marBottom w:val="0"/>
          <w:divBdr>
            <w:top w:val="none" w:sz="0" w:space="0" w:color="auto"/>
            <w:left w:val="none" w:sz="0" w:space="0" w:color="auto"/>
            <w:bottom w:val="none" w:sz="0" w:space="0" w:color="auto"/>
            <w:right w:val="none" w:sz="0" w:space="0" w:color="auto"/>
          </w:divBdr>
        </w:div>
        <w:div w:id="1257788158">
          <w:marLeft w:val="907"/>
          <w:marRight w:val="0"/>
          <w:marTop w:val="106"/>
          <w:marBottom w:val="0"/>
          <w:divBdr>
            <w:top w:val="none" w:sz="0" w:space="0" w:color="auto"/>
            <w:left w:val="none" w:sz="0" w:space="0" w:color="auto"/>
            <w:bottom w:val="none" w:sz="0" w:space="0" w:color="auto"/>
            <w:right w:val="none" w:sz="0" w:space="0" w:color="auto"/>
          </w:divBdr>
        </w:div>
      </w:divsChild>
    </w:div>
    <w:div w:id="2143958022">
      <w:bodyDiv w:val="1"/>
      <w:marLeft w:val="0"/>
      <w:marRight w:val="0"/>
      <w:marTop w:val="0"/>
      <w:marBottom w:val="0"/>
      <w:divBdr>
        <w:top w:val="none" w:sz="0" w:space="0" w:color="auto"/>
        <w:left w:val="none" w:sz="0" w:space="0" w:color="auto"/>
        <w:bottom w:val="none" w:sz="0" w:space="0" w:color="auto"/>
        <w:right w:val="none" w:sz="0" w:space="0" w:color="auto"/>
      </w:divBdr>
      <w:divsChild>
        <w:div w:id="94640119">
          <w:marLeft w:val="0"/>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6.jpe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file:///C:\Users\Mauricio\Google%20Drive\FIng\Aprovechamientos%20hidr&#225;ulicos\Teor&#237;a\Seminarios\Kaplan\Seminario%20Turbinas%20Kaplan%202019%20-%20Mauricio%20Kuri.docx"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microsoft.com/office/2007/relationships/hdphoto" Target="media/hdphoto3.wdp"/><Relationship Id="rId56" Type="http://schemas.openxmlformats.org/officeDocument/2006/relationships/image" Target="media/image40.png"/><Relationship Id="rId8" Type="http://schemas.openxmlformats.org/officeDocument/2006/relationships/image" Target="media/image1.emf"/><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microsoft.com/office/2007/relationships/hdphoto" Target="media/hdphoto1.wdp"/><Relationship Id="rId46" Type="http://schemas.openxmlformats.org/officeDocument/2006/relationships/image" Target="media/image31.png"/><Relationship Id="rId59"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image" Target="media/image18.png"/><Relationship Id="rId44" Type="http://schemas.microsoft.com/office/2007/relationships/hdphoto" Target="media/hdphoto2.wdp"/><Relationship Id="rId52" Type="http://schemas.openxmlformats.org/officeDocument/2006/relationships/image" Target="media/image36.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01C69-6A81-4493-95FF-941EE9B27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1913</TotalTime>
  <Pages>36</Pages>
  <Words>6101</Words>
  <Characters>33559</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Kuri</dc:creator>
  <cp:keywords/>
  <dc:description/>
  <cp:lastModifiedBy>Mauricio</cp:lastModifiedBy>
  <cp:revision>56</cp:revision>
  <cp:lastPrinted>2019-10-19T10:52:00Z</cp:lastPrinted>
  <dcterms:created xsi:type="dcterms:W3CDTF">2019-05-22T23:05:00Z</dcterms:created>
  <dcterms:modified xsi:type="dcterms:W3CDTF">2019-10-25T23:36:00Z</dcterms:modified>
</cp:coreProperties>
</file>