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CD" w:rsidRDefault="001A6ACD">
      <w:pPr>
        <w:rPr>
          <w:lang w:val="es-AR"/>
        </w:rPr>
      </w:pPr>
      <w:r>
        <w:rPr>
          <w:lang w:val="es-AR"/>
        </w:rPr>
        <w:t>LIBRO: “UN VITRIVIO ECOLÓGICO. PRINCIPIOS Y PRACTICAS DEL PROYECTO ARQUITECTÓNICO SOSTENIBLE”</w:t>
      </w:r>
    </w:p>
    <w:p w:rsidR="001B1E23" w:rsidRDefault="001A6ACD">
      <w:r>
        <w:rPr>
          <w:lang w:val="es-AR"/>
        </w:rPr>
        <w:t xml:space="preserve">LINK DE ACCESO: </w:t>
      </w:r>
      <w:hyperlink r:id="rId4" w:history="1">
        <w:r w:rsidR="009F5B0F" w:rsidRPr="0035621F">
          <w:rPr>
            <w:rStyle w:val="Hipervnculo"/>
          </w:rPr>
          <w:t>https://landarqstudio.wordpress.com/2012/06/29/un-vitruvio-ecologico-principios-y-practica-del-proyecto-arquitectonico-sostenible/</w:t>
        </w:r>
      </w:hyperlink>
    </w:p>
    <w:p w:rsidR="009F5B0F" w:rsidRDefault="009F5B0F">
      <w:pPr>
        <w:rPr>
          <w:lang w:val="es-AR"/>
        </w:rPr>
      </w:pPr>
    </w:p>
    <w:p w:rsidR="001A6ACD" w:rsidRPr="001A6ACD" w:rsidRDefault="001A6ACD">
      <w:pPr>
        <w:rPr>
          <w:lang w:val="es-AR"/>
        </w:rPr>
      </w:pPr>
    </w:p>
    <w:sectPr w:rsidR="001A6ACD" w:rsidRPr="001A6ACD" w:rsidSect="009B0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A6ACD"/>
    <w:rsid w:val="001A6ACD"/>
    <w:rsid w:val="001B1E23"/>
    <w:rsid w:val="009B0AC7"/>
    <w:rsid w:val="009F5B0F"/>
    <w:rsid w:val="00DB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ACD"/>
    <w:rPr>
      <w:color w:val="8E58B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6A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ndarqstudio.wordpress.com/2012/06/29/un-vitruvio-ecologico-principios-y-practica-del-proyecto-arquitectonico-sostenible/" TargetMode="Externa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Esteves</dc:creator>
  <cp:keywords/>
  <dc:description/>
  <cp:lastModifiedBy>Matías</cp:lastModifiedBy>
  <cp:revision>2</cp:revision>
  <dcterms:created xsi:type="dcterms:W3CDTF">2023-02-22T20:51:00Z</dcterms:created>
  <dcterms:modified xsi:type="dcterms:W3CDTF">2024-03-18T11:17:00Z</dcterms:modified>
</cp:coreProperties>
</file>