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2FD8E" w14:textId="79423B0D" w:rsidR="00301587" w:rsidRDefault="00DA4628" w:rsidP="00301587">
      <w:pPr>
        <w:pStyle w:val="Heading1"/>
        <w:rPr>
          <w:lang w:val="es-AR"/>
        </w:rPr>
      </w:pPr>
      <w:r>
        <w:rPr>
          <w:lang w:val="es-AR"/>
        </w:rPr>
        <w:t>Guía Introductoria</w:t>
      </w:r>
    </w:p>
    <w:p w14:paraId="43661BCF" w14:textId="39043223" w:rsidR="00301587" w:rsidRDefault="00301587" w:rsidP="00301587">
      <w:pPr>
        <w:pStyle w:val="Heading1"/>
        <w:rPr>
          <w:lang w:val="es-AR"/>
        </w:rPr>
      </w:pPr>
      <w:r>
        <w:rPr>
          <w:lang w:val="es-AR"/>
        </w:rPr>
        <w:t>Sísmica de Reflexión</w:t>
      </w:r>
      <w:r w:rsidR="00CA6721">
        <w:rPr>
          <w:lang w:val="es-AR"/>
        </w:rPr>
        <w:t xml:space="preserve">. Utilización de </w:t>
      </w:r>
      <w:proofErr w:type="spellStart"/>
      <w:r w:rsidR="00CA6721">
        <w:rPr>
          <w:lang w:val="es-AR"/>
        </w:rPr>
        <w:t>OpendTect</w:t>
      </w:r>
      <w:proofErr w:type="spellEnd"/>
      <w:r w:rsidR="00CA6721">
        <w:rPr>
          <w:lang w:val="es-AR"/>
        </w:rPr>
        <w:t>.</w:t>
      </w:r>
    </w:p>
    <w:p w14:paraId="20947D7D" w14:textId="77777777" w:rsidR="0018762F" w:rsidRDefault="0018762F" w:rsidP="00301587">
      <w:pPr>
        <w:jc w:val="both"/>
        <w:rPr>
          <w:lang w:val="es-AR"/>
        </w:rPr>
      </w:pPr>
    </w:p>
    <w:p w14:paraId="1AC98EBD" w14:textId="14C54036" w:rsidR="0018762F" w:rsidRPr="00015EF1" w:rsidRDefault="0018762F" w:rsidP="00E614DE">
      <w:pPr>
        <w:pStyle w:val="Heading3"/>
        <w:rPr>
          <w:lang w:val="es-AR"/>
        </w:rPr>
      </w:pPr>
      <w:r w:rsidRPr="00015EF1">
        <w:rPr>
          <w:lang w:val="es-AR"/>
        </w:rPr>
        <w:t>Instalación del Software</w:t>
      </w:r>
    </w:p>
    <w:p w14:paraId="7B5050A7" w14:textId="7B9EEBD0" w:rsidR="00301587" w:rsidRDefault="00301587" w:rsidP="0018762F">
      <w:pPr>
        <w:ind w:left="284"/>
        <w:jc w:val="both"/>
        <w:rPr>
          <w:lang w:val="es-AR"/>
        </w:rPr>
      </w:pPr>
      <w:r>
        <w:rPr>
          <w:lang w:val="es-AR"/>
        </w:rPr>
        <w:t xml:space="preserve">En este trabajo práctico vamos a aprender a utilizar el software </w:t>
      </w:r>
      <w:proofErr w:type="spellStart"/>
      <w:r>
        <w:rPr>
          <w:lang w:val="es-AR"/>
        </w:rPr>
        <w:t>OpendTect</w:t>
      </w:r>
      <w:proofErr w:type="spellEnd"/>
      <w:r>
        <w:rPr>
          <w:lang w:val="es-AR"/>
        </w:rPr>
        <w:t xml:space="preserve"> (</w:t>
      </w:r>
      <w:hyperlink r:id="rId5" w:history="1">
        <w:r w:rsidRPr="00301587">
          <w:rPr>
            <w:rStyle w:val="Hyperlink"/>
            <w:lang w:val="es-AR"/>
          </w:rPr>
          <w:t>https://dgbes.com/software/opendtect</w:t>
        </w:r>
      </w:hyperlink>
      <w:r>
        <w:rPr>
          <w:lang w:val="es-AR"/>
        </w:rPr>
        <w:t xml:space="preserve">). </w:t>
      </w:r>
      <w:r w:rsidRPr="00301587">
        <w:rPr>
          <w:lang w:val="es-AR"/>
        </w:rPr>
        <w:t xml:space="preserve">El mismo es un sistema de </w:t>
      </w:r>
      <w:proofErr w:type="spellStart"/>
      <w:r w:rsidRPr="00301587">
        <w:rPr>
          <w:lang w:val="es-AR"/>
        </w:rPr>
        <w:t>intepretación</w:t>
      </w:r>
      <w:proofErr w:type="spellEnd"/>
      <w:r w:rsidRPr="00301587">
        <w:rPr>
          <w:lang w:val="es-AR"/>
        </w:rPr>
        <w:t xml:space="preserve"> sísmica que p</w:t>
      </w:r>
      <w:r>
        <w:rPr>
          <w:lang w:val="es-AR"/>
        </w:rPr>
        <w:t>ermite visualizar, analizar e interpretar datos sísmicos 2D, 3D y 4D. Además, es gratuito y open-</w:t>
      </w:r>
      <w:proofErr w:type="spellStart"/>
      <w:r>
        <w:rPr>
          <w:lang w:val="es-AR"/>
        </w:rPr>
        <w:t>source</w:t>
      </w:r>
      <w:proofErr w:type="spellEnd"/>
      <w:r>
        <w:rPr>
          <w:lang w:val="es-AR"/>
        </w:rPr>
        <w:t>, publicado bajo Licencia Pública GNU.</w:t>
      </w:r>
    </w:p>
    <w:p w14:paraId="48375E25" w14:textId="391A559E" w:rsidR="00D72E93" w:rsidRDefault="00301587" w:rsidP="0018762F">
      <w:pPr>
        <w:ind w:left="284"/>
        <w:rPr>
          <w:lang w:val="es-AR"/>
        </w:rPr>
      </w:pPr>
      <w:r>
        <w:rPr>
          <w:lang w:val="es-AR"/>
        </w:rPr>
        <w:t xml:space="preserve">En primer </w:t>
      </w:r>
      <w:proofErr w:type="gramStart"/>
      <w:r>
        <w:rPr>
          <w:lang w:val="es-AR"/>
        </w:rPr>
        <w:t>lugar</w:t>
      </w:r>
      <w:proofErr w:type="gramEnd"/>
      <w:r>
        <w:rPr>
          <w:lang w:val="es-AR"/>
        </w:rPr>
        <w:t xml:space="preserve"> procederemos a la instalación del software</w:t>
      </w:r>
      <w:r w:rsidR="00984262">
        <w:rPr>
          <w:lang w:val="es-AR"/>
        </w:rPr>
        <w:t xml:space="preserve">. Para ello debemos descargar el </w:t>
      </w:r>
      <w:proofErr w:type="spellStart"/>
      <w:r w:rsidR="00984262">
        <w:rPr>
          <w:lang w:val="es-AR"/>
        </w:rPr>
        <w:t>Installation</w:t>
      </w:r>
      <w:proofErr w:type="spellEnd"/>
      <w:r w:rsidR="00984262">
        <w:rPr>
          <w:lang w:val="es-AR"/>
        </w:rPr>
        <w:t xml:space="preserve"> Manager</w:t>
      </w:r>
      <w:r w:rsidR="00A95E5A">
        <w:rPr>
          <w:lang w:val="es-AR"/>
        </w:rPr>
        <w:t xml:space="preserve"> desde una pantalla como la siguiente:</w:t>
      </w:r>
    </w:p>
    <w:p w14:paraId="0D051A29" w14:textId="4E2E5808" w:rsidR="00984262" w:rsidRDefault="00A95E5A">
      <w:pPr>
        <w:rPr>
          <w:lang w:val="es-AR"/>
        </w:rPr>
      </w:pPr>
      <w:r>
        <w:rPr>
          <w:noProof/>
          <w:lang w:val="es-AR"/>
        </w:rPr>
        <mc:AlternateContent>
          <mc:Choice Requires="wps">
            <w:drawing>
              <wp:anchor distT="0" distB="0" distL="114300" distR="114300" simplePos="0" relativeHeight="251659264" behindDoc="0" locked="0" layoutInCell="1" allowOverlap="1" wp14:anchorId="62F4136E" wp14:editId="6F113D94">
                <wp:simplePos x="0" y="0"/>
                <wp:positionH relativeFrom="column">
                  <wp:posOffset>1047433</wp:posOffset>
                </wp:positionH>
                <wp:positionV relativeFrom="paragraph">
                  <wp:posOffset>2306638</wp:posOffset>
                </wp:positionV>
                <wp:extent cx="371475" cy="247650"/>
                <wp:effectExtent l="0" t="19050" r="47625" b="38100"/>
                <wp:wrapNone/>
                <wp:docPr id="1987366635" name="Arrow: Right 1"/>
                <wp:cNvGraphicFramePr/>
                <a:graphic xmlns:a="http://schemas.openxmlformats.org/drawingml/2006/main">
                  <a:graphicData uri="http://schemas.microsoft.com/office/word/2010/wordprocessingShape">
                    <wps:wsp>
                      <wps:cNvSpPr/>
                      <wps:spPr>
                        <a:xfrm>
                          <a:off x="0" y="0"/>
                          <a:ext cx="371475" cy="2476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177E9F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82.5pt;margin-top:181.65pt;width:29.2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" adj="14400" fillcolor="#156082 [3204]" strokecolor="#030e13 [484]" strokeweight="1.5pt"/>
            </w:pict>
          </mc:Fallback>
        </mc:AlternateContent>
      </w:r>
      <w:r w:rsidR="00984262" w:rsidRPr="00984262">
        <w:rPr>
          <w:noProof/>
          <w:lang w:val="es-AR"/>
        </w:rPr>
        <w:drawing>
          <wp:inline distT="0" distB="0" distL="0" distR="0" wp14:anchorId="5AF66150" wp14:editId="7430500F">
            <wp:extent cx="5943600" cy="2918460"/>
            <wp:effectExtent l="0" t="0" r="0" b="0"/>
            <wp:docPr id="1578864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864394" name=""/>
                    <pic:cNvPicPr/>
                  </pic:nvPicPr>
                  <pic:blipFill>
                    <a:blip r:embed="rId6"/>
                    <a:stretch>
                      <a:fillRect/>
                    </a:stretch>
                  </pic:blipFill>
                  <pic:spPr>
                    <a:xfrm>
                      <a:off x="0" y="0"/>
                      <a:ext cx="5943600" cy="2918460"/>
                    </a:xfrm>
                    <a:prstGeom prst="rect">
                      <a:avLst/>
                    </a:prstGeom>
                  </pic:spPr>
                </pic:pic>
              </a:graphicData>
            </a:graphic>
          </wp:inline>
        </w:drawing>
      </w:r>
    </w:p>
    <w:p w14:paraId="12A7F6CC" w14:textId="248E6F4E" w:rsidR="00A95E5A" w:rsidRDefault="00A95E5A">
      <w:pPr>
        <w:rPr>
          <w:lang w:val="es-AR"/>
        </w:rPr>
      </w:pPr>
    </w:p>
    <w:p w14:paraId="14FC75A9" w14:textId="56D5F97D" w:rsidR="00A95E5A" w:rsidRDefault="00A95E5A" w:rsidP="0018762F">
      <w:pPr>
        <w:ind w:left="284"/>
        <w:rPr>
          <w:lang w:val="es-AR"/>
        </w:rPr>
      </w:pPr>
      <w:r>
        <w:rPr>
          <w:lang w:val="es-AR"/>
        </w:rPr>
        <w:t xml:space="preserve">En la misma página tienen las Instrucciones de Instalación ( </w:t>
      </w:r>
      <w:r>
        <w:rPr>
          <w:noProof/>
          <w:lang w:val="es-AR"/>
        </w:rPr>
        <mc:AlternateContent>
          <mc:Choice Requires="wps">
            <w:drawing>
              <wp:inline distT="0" distB="0" distL="0" distR="0" wp14:anchorId="7E1D31AB" wp14:editId="288BEFC5">
                <wp:extent cx="304800" cy="285750"/>
                <wp:effectExtent l="0" t="19050" r="38100" b="38100"/>
                <wp:docPr id="1801002150" name="Arrow: Right 1"/>
                <wp:cNvGraphicFramePr/>
                <a:graphic xmlns:a="http://schemas.openxmlformats.org/drawingml/2006/main">
                  <a:graphicData uri="http://schemas.microsoft.com/office/word/2010/wordprocessingShape">
                    <wps:wsp>
                      <wps:cNvSpPr/>
                      <wps:spPr>
                        <a:xfrm>
                          <a:off x="0" y="0"/>
                          <a:ext cx="304800" cy="2857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318C0D8" id="Arrow: Right 1" o:spid="_x0000_s1026" type="#_x0000_t13" style="width:24pt;height: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" adj="11475" fillcolor="#156082 [3204]" strokecolor="#030e13 [484]" strokeweight="1.5pt">
                <w10:anchorlock/>
              </v:shape>
            </w:pict>
          </mc:Fallback>
        </mc:AlternateContent>
      </w:r>
      <w:r>
        <w:rPr>
          <w:lang w:val="es-AR"/>
        </w:rPr>
        <w:t xml:space="preserve">). Se recomienda leerlas atentamente y proceder a la instalación de </w:t>
      </w:r>
      <w:proofErr w:type="spellStart"/>
      <w:r>
        <w:rPr>
          <w:lang w:val="es-AR"/>
        </w:rPr>
        <w:t>OpendTect</w:t>
      </w:r>
      <w:proofErr w:type="spellEnd"/>
      <w:r>
        <w:rPr>
          <w:lang w:val="es-AR"/>
        </w:rPr>
        <w:t xml:space="preserve"> (versión free)</w:t>
      </w:r>
      <w:r w:rsidR="0018762F">
        <w:rPr>
          <w:lang w:val="es-AR"/>
        </w:rPr>
        <w:t xml:space="preserve"> en el modo online.</w:t>
      </w:r>
    </w:p>
    <w:p w14:paraId="5237DF0B" w14:textId="77777777" w:rsidR="00015EF1" w:rsidRDefault="00015EF1" w:rsidP="0018762F">
      <w:pPr>
        <w:ind w:left="284"/>
        <w:rPr>
          <w:lang w:val="es-AR"/>
        </w:rPr>
      </w:pPr>
    </w:p>
    <w:p w14:paraId="45CBF1E7" w14:textId="0403A963" w:rsidR="00015EF1" w:rsidRPr="00015EF1" w:rsidRDefault="00015EF1" w:rsidP="00E614DE">
      <w:pPr>
        <w:pStyle w:val="Heading3"/>
        <w:rPr>
          <w:lang w:val="es-AR"/>
        </w:rPr>
      </w:pPr>
      <w:r w:rsidRPr="00015EF1">
        <w:rPr>
          <w:lang w:val="es-AR"/>
        </w:rPr>
        <w:lastRenderedPageBreak/>
        <w:t>Descarga del manual del software.</w:t>
      </w:r>
    </w:p>
    <w:p w14:paraId="367AB6B0" w14:textId="369FBEDB" w:rsidR="00015EF1" w:rsidRDefault="00015EF1" w:rsidP="00015EF1">
      <w:pPr>
        <w:ind w:left="284"/>
        <w:rPr>
          <w:lang w:val="es-AR"/>
        </w:rPr>
      </w:pPr>
      <w:r>
        <w:rPr>
          <w:lang w:val="es-AR"/>
        </w:rPr>
        <w:t xml:space="preserve">La documentación del software está en </w:t>
      </w:r>
      <w:hyperlink r:id="rId7" w:history="1">
        <w:r w:rsidRPr="00327087">
          <w:rPr>
            <w:rStyle w:val="Hyperlink"/>
            <w:lang w:val="es-AR"/>
          </w:rPr>
          <w:t>https://dgbes.com/resources/documentation</w:t>
        </w:r>
      </w:hyperlink>
    </w:p>
    <w:p w14:paraId="7BC9BB6C" w14:textId="7E802E67" w:rsidR="00015EF1" w:rsidRDefault="00015EF1" w:rsidP="00015EF1">
      <w:pPr>
        <w:ind w:left="284"/>
        <w:rPr>
          <w:lang w:val="es-AR"/>
        </w:rPr>
      </w:pPr>
      <w:r>
        <w:rPr>
          <w:lang w:val="es-AR"/>
        </w:rPr>
        <w:t xml:space="preserve">El manual que utilizaremos para aprender a usarlo es el Training Manual y debe descargarse desde allí mismo en </w:t>
      </w:r>
      <w:proofErr w:type="spellStart"/>
      <w:r>
        <w:rPr>
          <w:lang w:val="es-AR"/>
        </w:rPr>
        <w:t>pdf</w:t>
      </w:r>
      <w:proofErr w:type="spellEnd"/>
      <w:r>
        <w:rPr>
          <w:lang w:val="es-AR"/>
        </w:rPr>
        <w:t xml:space="preserve"> o accederse online en </w:t>
      </w:r>
      <w:hyperlink r:id="rId8" w:history="1">
        <w:r w:rsidRPr="00327087">
          <w:rPr>
            <w:rStyle w:val="Hyperlink"/>
            <w:lang w:val="es-AR"/>
          </w:rPr>
          <w:t>https://doc.opendtect.org/7.0.0/doc/HTML_TM/Default.htm</w:t>
        </w:r>
      </w:hyperlink>
    </w:p>
    <w:p w14:paraId="08077CC4" w14:textId="349EF6C4" w:rsidR="0018762F" w:rsidRDefault="0018762F" w:rsidP="00E614DE">
      <w:pPr>
        <w:pStyle w:val="Heading3"/>
        <w:rPr>
          <w:lang w:val="es-AR"/>
        </w:rPr>
      </w:pPr>
      <w:r w:rsidRPr="00015EF1">
        <w:rPr>
          <w:lang w:val="es-AR"/>
        </w:rPr>
        <w:t>Descarga de datos.</w:t>
      </w:r>
    </w:p>
    <w:p w14:paraId="23A98C25" w14:textId="77777777" w:rsidR="00015EF1" w:rsidRPr="00015EF1" w:rsidRDefault="00015EF1" w:rsidP="00015EF1">
      <w:pPr>
        <w:pStyle w:val="ListParagraph"/>
        <w:ind w:left="284"/>
        <w:jc w:val="both"/>
        <w:rPr>
          <w:b/>
          <w:bCs/>
          <w:lang w:val="es-AR"/>
        </w:rPr>
      </w:pPr>
    </w:p>
    <w:p w14:paraId="7870EBA8" w14:textId="253B849E" w:rsidR="0018762F" w:rsidRDefault="0018762F" w:rsidP="0018762F">
      <w:pPr>
        <w:pStyle w:val="ListParagraph"/>
        <w:ind w:left="284"/>
        <w:jc w:val="both"/>
        <w:rPr>
          <w:lang w:val="es-AR"/>
        </w:rPr>
      </w:pPr>
      <w:r>
        <w:rPr>
          <w:lang w:val="es-AR"/>
        </w:rPr>
        <w:t xml:space="preserve">Para realizar la práctica vamos a utilizar datos sísmicos reales provenientes de un cubo sísmico 3D adquirido en el Mar del Norte, denominado F3 Block. El mismo tiene las </w:t>
      </w:r>
      <w:proofErr w:type="gramStart"/>
      <w:r>
        <w:rPr>
          <w:lang w:val="es-AR"/>
        </w:rPr>
        <w:t>siguiente características</w:t>
      </w:r>
      <w:proofErr w:type="gramEnd"/>
      <w:r>
        <w:rPr>
          <w:lang w:val="es-AR"/>
        </w:rPr>
        <w:t>:</w:t>
      </w:r>
    </w:p>
    <w:p w14:paraId="08B0E613" w14:textId="77777777" w:rsidR="0018762F" w:rsidRDefault="0018762F" w:rsidP="0018762F">
      <w:pPr>
        <w:pStyle w:val="ListParagraph"/>
        <w:ind w:left="284"/>
        <w:jc w:val="both"/>
        <w:rPr>
          <w:lang w:val="es-AR"/>
        </w:rPr>
      </w:pPr>
    </w:p>
    <w:p w14:paraId="7DCC08A8" w14:textId="0AEC1903" w:rsidR="0018762F" w:rsidRDefault="0018762F" w:rsidP="0018762F">
      <w:pPr>
        <w:pStyle w:val="ListParagraph"/>
        <w:ind w:left="284"/>
        <w:jc w:val="both"/>
        <w:rPr>
          <w:lang w:val="es-AR"/>
        </w:rPr>
      </w:pPr>
      <w:r w:rsidRPr="0018762F">
        <w:rPr>
          <w:lang w:val="es-AR"/>
        </w:rPr>
        <w:t xml:space="preserve">F3 es un bloque en el sector holandés del Mar del Norte. </w:t>
      </w:r>
      <w:r>
        <w:rPr>
          <w:lang w:val="es-AR"/>
        </w:rPr>
        <w:t>E</w:t>
      </w:r>
      <w:r w:rsidRPr="0018762F">
        <w:rPr>
          <w:lang w:val="es-AR"/>
        </w:rPr>
        <w:t xml:space="preserve">stá cubierto por sísmica 3D que fue adquirida para explorar petróleo y gas en los estratos del Jurásico Superior - Cretácico Inferior, que se encuentran debajo del intervalo seleccionado para este conjunto de demostración. Los primeros 1200ms del conjunto de demostración consisten en reflectores pertenecientes al Mioceno, Plioceno y Pleistoceno. La estratificación sigmoidal a gran escala es fácilmente apreciable, y consiste en los depósitos de un gran sistema </w:t>
      </w:r>
      <w:proofErr w:type="spellStart"/>
      <w:r w:rsidRPr="0018762F">
        <w:rPr>
          <w:lang w:val="es-AR"/>
        </w:rPr>
        <w:t>fluviodeltaico</w:t>
      </w:r>
      <w:proofErr w:type="spellEnd"/>
      <w:r w:rsidRPr="0018762F">
        <w:rPr>
          <w:lang w:val="es-AR"/>
        </w:rPr>
        <w:t xml:space="preserve"> que drenó grandes partes de la región del Mar Báltico</w:t>
      </w:r>
      <w:r>
        <w:rPr>
          <w:lang w:val="es-AR"/>
        </w:rPr>
        <w:t>.</w:t>
      </w:r>
    </w:p>
    <w:p w14:paraId="6EA95595" w14:textId="77777777" w:rsidR="0018762F" w:rsidRDefault="0018762F" w:rsidP="0018762F">
      <w:pPr>
        <w:pStyle w:val="ListParagraph"/>
        <w:ind w:left="284"/>
        <w:jc w:val="both"/>
        <w:rPr>
          <w:lang w:val="es-AR"/>
        </w:rPr>
      </w:pPr>
    </w:p>
    <w:p w14:paraId="7DB530AE" w14:textId="73049E77" w:rsidR="0018762F" w:rsidRDefault="0018762F" w:rsidP="0018762F">
      <w:pPr>
        <w:pStyle w:val="ListParagraph"/>
        <w:ind w:left="284"/>
        <w:jc w:val="both"/>
        <w:rPr>
          <w:lang w:val="es-AR"/>
        </w:rPr>
      </w:pPr>
      <w:r>
        <w:rPr>
          <w:lang w:val="es-AR"/>
        </w:rPr>
        <w:t xml:space="preserve">Una versión más completa de la información referida al </w:t>
      </w:r>
      <w:proofErr w:type="spellStart"/>
      <w:r>
        <w:rPr>
          <w:lang w:val="es-AR"/>
        </w:rPr>
        <w:t>dataset</w:t>
      </w:r>
      <w:proofErr w:type="spellEnd"/>
      <w:r>
        <w:rPr>
          <w:lang w:val="es-AR"/>
        </w:rPr>
        <w:t xml:space="preserve"> se puede ver en</w:t>
      </w:r>
      <w:r w:rsidR="00015EF1">
        <w:rPr>
          <w:lang w:val="es-AR"/>
        </w:rPr>
        <w:t xml:space="preserve"> </w:t>
      </w:r>
      <w:hyperlink r:id="rId9" w:anchor="about_f3_demo_dataset.htm?TocPath=_____4" w:history="1">
        <w:r w:rsidR="00015EF1" w:rsidRPr="00327087">
          <w:rPr>
            <w:rStyle w:val="Hyperlink"/>
            <w:lang w:val="es-AR"/>
          </w:rPr>
          <w:t>https://doc.opendtect.org/7.0.0/doc/HTML_TM/Default.htm#about_f3_demo_dataset.htm?TocPath=_____4</w:t>
        </w:r>
      </w:hyperlink>
    </w:p>
    <w:p w14:paraId="681135D8" w14:textId="77777777" w:rsidR="00015EF1" w:rsidRDefault="00015EF1" w:rsidP="0018762F">
      <w:pPr>
        <w:pStyle w:val="ListParagraph"/>
        <w:ind w:left="284"/>
        <w:jc w:val="both"/>
        <w:rPr>
          <w:lang w:val="es-AR"/>
        </w:rPr>
      </w:pPr>
    </w:p>
    <w:p w14:paraId="155FC320" w14:textId="4F8E1B15" w:rsidR="00015EF1" w:rsidRDefault="00015EF1" w:rsidP="0018762F">
      <w:pPr>
        <w:pStyle w:val="ListParagraph"/>
        <w:ind w:left="284"/>
        <w:jc w:val="both"/>
        <w:rPr>
          <w:lang w:val="es-AR"/>
        </w:rPr>
      </w:pPr>
      <w:r>
        <w:rPr>
          <w:lang w:val="es-AR"/>
        </w:rPr>
        <w:t xml:space="preserve">Para descargarlo accedemos al repositorio de datos sísmicos </w:t>
      </w:r>
      <w:proofErr w:type="spellStart"/>
      <w:r>
        <w:rPr>
          <w:lang w:val="es-AR"/>
        </w:rPr>
        <w:t>TerraNubis</w:t>
      </w:r>
      <w:proofErr w:type="spellEnd"/>
      <w:r>
        <w:rPr>
          <w:lang w:val="es-AR"/>
        </w:rPr>
        <w:t xml:space="preserve">: </w:t>
      </w:r>
      <w:hyperlink r:id="rId10" w:anchor="aboutus" w:history="1">
        <w:r w:rsidRPr="00327087">
          <w:rPr>
            <w:rStyle w:val="Hyperlink"/>
            <w:lang w:val="es-AR"/>
          </w:rPr>
          <w:t>https://terranubis.com/#aboutus</w:t>
        </w:r>
      </w:hyperlink>
    </w:p>
    <w:p w14:paraId="370779C7" w14:textId="77777777" w:rsidR="00015EF1" w:rsidRDefault="00015EF1" w:rsidP="0018762F">
      <w:pPr>
        <w:pStyle w:val="ListParagraph"/>
        <w:ind w:left="284"/>
        <w:jc w:val="both"/>
        <w:rPr>
          <w:lang w:val="es-AR"/>
        </w:rPr>
      </w:pPr>
    </w:p>
    <w:p w14:paraId="61A5E5F5" w14:textId="69A5F915" w:rsidR="00015EF1" w:rsidRDefault="00015EF1" w:rsidP="0018762F">
      <w:pPr>
        <w:pStyle w:val="ListParagraph"/>
        <w:ind w:left="284"/>
        <w:jc w:val="both"/>
        <w:rPr>
          <w:lang w:val="es-AR"/>
        </w:rPr>
      </w:pPr>
      <w:proofErr w:type="spellStart"/>
      <w:r w:rsidRPr="00015EF1">
        <w:rPr>
          <w:lang w:val="es-AR"/>
        </w:rPr>
        <w:t>TerraNubis</w:t>
      </w:r>
      <w:proofErr w:type="spellEnd"/>
      <w:r w:rsidRPr="00015EF1">
        <w:rPr>
          <w:lang w:val="es-AR"/>
        </w:rPr>
        <w:t xml:space="preserve"> se define como un </w:t>
      </w:r>
      <w:proofErr w:type="spellStart"/>
      <w:r w:rsidRPr="00015EF1">
        <w:rPr>
          <w:lang w:val="es-AR"/>
        </w:rPr>
        <w:t>marketplace</w:t>
      </w:r>
      <w:proofErr w:type="spellEnd"/>
      <w:r w:rsidRPr="00015EF1">
        <w:rPr>
          <w:lang w:val="es-AR"/>
        </w:rPr>
        <w:t xml:space="preserve"> </w:t>
      </w:r>
      <w:proofErr w:type="spellStart"/>
      <w:r w:rsidRPr="00015EF1">
        <w:rPr>
          <w:lang w:val="es-AR"/>
        </w:rPr>
        <w:t>commercial</w:t>
      </w:r>
      <w:proofErr w:type="spellEnd"/>
      <w:r w:rsidRPr="00015EF1">
        <w:rPr>
          <w:lang w:val="es-AR"/>
        </w:rPr>
        <w:t xml:space="preserve"> para productos sísmicos </w:t>
      </w:r>
      <w:r>
        <w:rPr>
          <w:lang w:val="es-AR"/>
        </w:rPr>
        <w:t xml:space="preserve">con valor agregado. </w:t>
      </w:r>
      <w:r w:rsidRPr="00015EF1">
        <w:rPr>
          <w:lang w:val="es-AR"/>
        </w:rPr>
        <w:t xml:space="preserve">Los productos con valor agregado pueden incluir datos formateados </w:t>
      </w:r>
      <w:r>
        <w:rPr>
          <w:lang w:val="es-AR"/>
        </w:rPr>
        <w:t xml:space="preserve">en distintos sistemas de software sísmico, datos </w:t>
      </w:r>
      <w:proofErr w:type="gramStart"/>
      <w:r>
        <w:rPr>
          <w:lang w:val="es-AR"/>
        </w:rPr>
        <w:t>re procesados</w:t>
      </w:r>
      <w:proofErr w:type="gramEnd"/>
      <w:r>
        <w:rPr>
          <w:lang w:val="es-AR"/>
        </w:rPr>
        <w:t xml:space="preserve">, volúmenes invertidos, proyectos con interpretación en formato digital (horizontes, fallas, etc.), registros petrofísicos, pozos, reportes de interpretación, etc. Además, dispone de algunos </w:t>
      </w:r>
      <w:proofErr w:type="spellStart"/>
      <w:r>
        <w:rPr>
          <w:lang w:val="es-AR"/>
        </w:rPr>
        <w:t>dataset</w:t>
      </w:r>
      <w:proofErr w:type="spellEnd"/>
      <w:r>
        <w:rPr>
          <w:lang w:val="es-AR"/>
        </w:rPr>
        <w:t xml:space="preserve"> con licencia GNU</w:t>
      </w:r>
      <w:r w:rsidR="009F6276">
        <w:rPr>
          <w:lang w:val="es-AR"/>
        </w:rPr>
        <w:t xml:space="preserve"> que pueden ser utilizados gratuitamente, listados en la siguiente página: </w:t>
      </w:r>
      <w:hyperlink r:id="rId11" w:history="1">
        <w:r w:rsidR="009F6276" w:rsidRPr="00327087">
          <w:rPr>
            <w:rStyle w:val="Hyperlink"/>
            <w:lang w:val="es-AR"/>
          </w:rPr>
          <w:t>https://terranubis.com/datalist/free/</w:t>
        </w:r>
      </w:hyperlink>
    </w:p>
    <w:p w14:paraId="1CBDB7D3" w14:textId="77777777" w:rsidR="009F6276" w:rsidRDefault="009F6276" w:rsidP="0018762F">
      <w:pPr>
        <w:pStyle w:val="ListParagraph"/>
        <w:ind w:left="284"/>
        <w:jc w:val="both"/>
        <w:rPr>
          <w:lang w:val="es-AR"/>
        </w:rPr>
      </w:pPr>
    </w:p>
    <w:p w14:paraId="0FFA4690" w14:textId="675C959C" w:rsidR="009F6276" w:rsidRDefault="009F6276" w:rsidP="0018762F">
      <w:pPr>
        <w:pStyle w:val="ListParagraph"/>
        <w:ind w:left="284"/>
        <w:jc w:val="both"/>
        <w:rPr>
          <w:lang w:val="es-AR"/>
        </w:rPr>
      </w:pPr>
      <w:r>
        <w:rPr>
          <w:lang w:val="es-AR"/>
        </w:rPr>
        <w:lastRenderedPageBreak/>
        <w:t xml:space="preserve">Desde allí, debemos descargar el </w:t>
      </w:r>
      <w:proofErr w:type="spellStart"/>
      <w:r>
        <w:rPr>
          <w:lang w:val="es-AR"/>
        </w:rPr>
        <w:t>dataset</w:t>
      </w:r>
      <w:proofErr w:type="spellEnd"/>
      <w:r>
        <w:rPr>
          <w:lang w:val="es-AR"/>
        </w:rPr>
        <w:t xml:space="preserve"> </w:t>
      </w:r>
      <w:r w:rsidRPr="009F6276">
        <w:rPr>
          <w:b/>
          <w:bCs/>
          <w:lang w:val="es-AR"/>
        </w:rPr>
        <w:t>F3 Demo 2023</w:t>
      </w:r>
      <w:r>
        <w:rPr>
          <w:lang w:val="es-AR"/>
        </w:rPr>
        <w:t xml:space="preserve">. Una vez descargado el archivo .zip, lo descomprimimos y registramos la ubicación </w:t>
      </w:r>
      <w:proofErr w:type="gramStart"/>
      <w:r>
        <w:rPr>
          <w:lang w:val="es-AR"/>
        </w:rPr>
        <w:t>del mismo</w:t>
      </w:r>
      <w:proofErr w:type="gramEnd"/>
      <w:r>
        <w:rPr>
          <w:lang w:val="es-AR"/>
        </w:rPr>
        <w:t>.</w:t>
      </w:r>
    </w:p>
    <w:p w14:paraId="4E355F02" w14:textId="77777777" w:rsidR="009F6276" w:rsidRDefault="009F6276" w:rsidP="0018762F">
      <w:pPr>
        <w:pStyle w:val="ListParagraph"/>
        <w:ind w:left="284"/>
        <w:jc w:val="both"/>
        <w:rPr>
          <w:lang w:val="es-AR"/>
        </w:rPr>
      </w:pPr>
    </w:p>
    <w:p w14:paraId="10FFC3B7" w14:textId="0EF05293" w:rsidR="009F6276" w:rsidRDefault="00210E8F" w:rsidP="00E614DE">
      <w:pPr>
        <w:pStyle w:val="Heading3"/>
        <w:rPr>
          <w:lang w:val="es-AR"/>
        </w:rPr>
      </w:pPr>
      <w:r>
        <w:rPr>
          <w:lang w:val="es-AR"/>
        </w:rPr>
        <w:t xml:space="preserve">Apertura del </w:t>
      </w:r>
      <w:proofErr w:type="spellStart"/>
      <w:r>
        <w:rPr>
          <w:lang w:val="es-AR"/>
        </w:rPr>
        <w:t>dataset</w:t>
      </w:r>
      <w:proofErr w:type="spellEnd"/>
      <w:r>
        <w:rPr>
          <w:lang w:val="es-AR"/>
        </w:rPr>
        <w:t xml:space="preserve"> en </w:t>
      </w:r>
      <w:proofErr w:type="spellStart"/>
      <w:r>
        <w:rPr>
          <w:lang w:val="es-AR"/>
        </w:rPr>
        <w:t>OpendTect</w:t>
      </w:r>
      <w:proofErr w:type="spellEnd"/>
    </w:p>
    <w:p w14:paraId="0BC6FE05" w14:textId="7ECDCEA5" w:rsidR="009F6276" w:rsidRDefault="009F6276" w:rsidP="009F6276">
      <w:pPr>
        <w:pStyle w:val="ListParagraph"/>
        <w:ind w:left="284"/>
        <w:jc w:val="both"/>
        <w:rPr>
          <w:lang w:val="es-AR"/>
        </w:rPr>
      </w:pPr>
      <w:r>
        <w:rPr>
          <w:lang w:val="es-AR"/>
        </w:rPr>
        <w:t>El siguiente paso es ejecutar el software previamente instalado. Nos encontramos con una pantalla similar a la siguiente:</w:t>
      </w:r>
    </w:p>
    <w:p w14:paraId="416F0B73" w14:textId="77777777" w:rsidR="009F6276" w:rsidRDefault="009F6276" w:rsidP="009F6276">
      <w:pPr>
        <w:pStyle w:val="ListParagraph"/>
        <w:ind w:left="284"/>
        <w:jc w:val="both"/>
        <w:rPr>
          <w:lang w:val="es-AR"/>
        </w:rPr>
      </w:pPr>
    </w:p>
    <w:p w14:paraId="7E420EC3" w14:textId="5B19A973" w:rsidR="009F6276" w:rsidRDefault="009F6276" w:rsidP="009C7E39">
      <w:pPr>
        <w:pStyle w:val="ListParagraph"/>
        <w:ind w:left="284"/>
        <w:jc w:val="center"/>
        <w:rPr>
          <w:lang w:val="es-AR"/>
        </w:rPr>
      </w:pPr>
      <w:r w:rsidRPr="009F6276">
        <w:rPr>
          <w:noProof/>
          <w:lang w:val="es-AR"/>
        </w:rPr>
        <w:drawing>
          <wp:inline distT="0" distB="0" distL="0" distR="0" wp14:anchorId="02869299" wp14:editId="3325F329">
            <wp:extent cx="5505450" cy="3280331"/>
            <wp:effectExtent l="0" t="0" r="0" b="0"/>
            <wp:docPr id="139398776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987764" name="Picture 1" descr="A screenshot of a computer&#10;&#10;AI-generated content may be incorrect."/>
                    <pic:cNvPicPr/>
                  </pic:nvPicPr>
                  <pic:blipFill>
                    <a:blip r:embed="rId12"/>
                    <a:stretch>
                      <a:fillRect/>
                    </a:stretch>
                  </pic:blipFill>
                  <pic:spPr>
                    <a:xfrm>
                      <a:off x="0" y="0"/>
                      <a:ext cx="5509657" cy="3282837"/>
                    </a:xfrm>
                    <a:prstGeom prst="rect">
                      <a:avLst/>
                    </a:prstGeom>
                  </pic:spPr>
                </pic:pic>
              </a:graphicData>
            </a:graphic>
          </wp:inline>
        </w:drawing>
      </w:r>
    </w:p>
    <w:p w14:paraId="05C2AD61" w14:textId="3CF32F19" w:rsidR="009F6276" w:rsidRDefault="009F6276" w:rsidP="009F6276">
      <w:pPr>
        <w:pStyle w:val="ListParagraph"/>
        <w:ind w:left="284"/>
        <w:jc w:val="both"/>
        <w:rPr>
          <w:lang w:val="es-AR"/>
        </w:rPr>
      </w:pPr>
    </w:p>
    <w:p w14:paraId="5000F0BD" w14:textId="13E25B19" w:rsidR="009F6276" w:rsidRPr="009C7E39" w:rsidRDefault="009C7E39" w:rsidP="009F6276">
      <w:pPr>
        <w:pStyle w:val="ListParagraph"/>
        <w:ind w:left="284"/>
        <w:jc w:val="both"/>
        <w:rPr>
          <w:lang w:val="es-AR"/>
        </w:rPr>
      </w:pPr>
      <w:r w:rsidRPr="009C7E39">
        <w:rPr>
          <w:lang w:val="es-AR"/>
        </w:rPr>
        <w:t xml:space="preserve">Ahora debemos cargar el </w:t>
      </w:r>
      <w:proofErr w:type="spellStart"/>
      <w:r w:rsidRPr="009C7E39">
        <w:rPr>
          <w:lang w:val="es-AR"/>
        </w:rPr>
        <w:t>d</w:t>
      </w:r>
      <w:r>
        <w:rPr>
          <w:lang w:val="es-AR"/>
        </w:rPr>
        <w:t>ataset</w:t>
      </w:r>
      <w:proofErr w:type="spellEnd"/>
      <w:r>
        <w:rPr>
          <w:lang w:val="es-AR"/>
        </w:rPr>
        <w:t xml:space="preserve">. Para ello utilizamos </w:t>
      </w:r>
      <w:proofErr w:type="spellStart"/>
      <w:r w:rsidRPr="009C7E39">
        <w:rPr>
          <w:b/>
          <w:bCs/>
          <w:lang w:val="es-AR"/>
        </w:rPr>
        <w:t>Survey</w:t>
      </w:r>
      <w:proofErr w:type="spellEnd"/>
      <w:r w:rsidRPr="009C7E39">
        <w:rPr>
          <w:b/>
          <w:bCs/>
          <w:lang w:val="es-AR"/>
        </w:rPr>
        <w:t xml:space="preserve"> -&gt; </w:t>
      </w:r>
      <w:proofErr w:type="spellStart"/>
      <w:r w:rsidRPr="009C7E39">
        <w:rPr>
          <w:b/>
          <w:bCs/>
          <w:lang w:val="es-AR"/>
        </w:rPr>
        <w:t>Select</w:t>
      </w:r>
      <w:proofErr w:type="spellEnd"/>
      <w:r w:rsidRPr="009C7E39">
        <w:rPr>
          <w:b/>
          <w:bCs/>
          <w:lang w:val="es-AR"/>
        </w:rPr>
        <w:t>/</w:t>
      </w:r>
      <w:proofErr w:type="spellStart"/>
      <w:r w:rsidRPr="009C7E39">
        <w:rPr>
          <w:b/>
          <w:bCs/>
          <w:lang w:val="es-AR"/>
        </w:rPr>
        <w:t>Setup</w:t>
      </w:r>
      <w:proofErr w:type="spellEnd"/>
      <w:r w:rsidR="00CA6721">
        <w:rPr>
          <w:b/>
          <w:bCs/>
          <w:lang w:val="es-AR"/>
        </w:rPr>
        <w:t>.</w:t>
      </w:r>
      <w:r w:rsidRPr="009C7E39">
        <w:rPr>
          <w:lang w:val="es-AR"/>
        </w:rPr>
        <w:t xml:space="preserve"> </w:t>
      </w:r>
      <w:r w:rsidR="00002242">
        <w:rPr>
          <w:lang w:val="es-AR"/>
        </w:rPr>
        <w:t xml:space="preserve"> Se abre la siguiente ventana en la cual nos movemos hasta la carpeta donde hayamos descomprimido el </w:t>
      </w:r>
      <w:proofErr w:type="spellStart"/>
      <w:r w:rsidR="00002242">
        <w:rPr>
          <w:lang w:val="es-AR"/>
        </w:rPr>
        <w:t>dataset</w:t>
      </w:r>
      <w:proofErr w:type="spellEnd"/>
      <w:r w:rsidR="00002242">
        <w:rPr>
          <w:lang w:val="es-AR"/>
        </w:rPr>
        <w:t xml:space="preserve"> F3 Demo 2023. </w:t>
      </w:r>
    </w:p>
    <w:p w14:paraId="385F3CAF" w14:textId="77777777" w:rsidR="009C7E39" w:rsidRPr="009C7E39" w:rsidRDefault="009C7E39" w:rsidP="009F6276">
      <w:pPr>
        <w:pStyle w:val="ListParagraph"/>
        <w:ind w:left="284"/>
        <w:jc w:val="both"/>
        <w:rPr>
          <w:lang w:val="es-AR"/>
        </w:rPr>
      </w:pPr>
    </w:p>
    <w:p w14:paraId="75129B87" w14:textId="7506000F" w:rsidR="009C7E39" w:rsidRPr="009C7E39" w:rsidRDefault="009C7E39" w:rsidP="009C7E39">
      <w:pPr>
        <w:pStyle w:val="ListParagraph"/>
        <w:ind w:left="284"/>
        <w:jc w:val="center"/>
      </w:pPr>
      <w:r w:rsidRPr="009C7E39">
        <w:rPr>
          <w:noProof/>
        </w:rPr>
        <w:lastRenderedPageBreak/>
        <w:drawing>
          <wp:inline distT="0" distB="0" distL="0" distR="0" wp14:anchorId="023D2A60" wp14:editId="66D31BC2">
            <wp:extent cx="3505200" cy="3122849"/>
            <wp:effectExtent l="0" t="0" r="0" b="1905"/>
            <wp:docPr id="31989967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899670" name="Picture 1" descr="A screenshot of a computer&#10;&#10;AI-generated content may be incorrect."/>
                    <pic:cNvPicPr/>
                  </pic:nvPicPr>
                  <pic:blipFill>
                    <a:blip r:embed="rId13"/>
                    <a:stretch>
                      <a:fillRect/>
                    </a:stretch>
                  </pic:blipFill>
                  <pic:spPr>
                    <a:xfrm>
                      <a:off x="0" y="0"/>
                      <a:ext cx="3508411" cy="3125710"/>
                    </a:xfrm>
                    <a:prstGeom prst="rect">
                      <a:avLst/>
                    </a:prstGeom>
                  </pic:spPr>
                </pic:pic>
              </a:graphicData>
            </a:graphic>
          </wp:inline>
        </w:drawing>
      </w:r>
    </w:p>
    <w:p w14:paraId="1F7D0F59" w14:textId="77777777" w:rsidR="009F6276" w:rsidRDefault="009F6276" w:rsidP="0018762F">
      <w:pPr>
        <w:pStyle w:val="ListParagraph"/>
        <w:ind w:left="284"/>
        <w:jc w:val="both"/>
        <w:rPr>
          <w:lang w:val="es-AR"/>
        </w:rPr>
      </w:pPr>
    </w:p>
    <w:p w14:paraId="12CCF9C0" w14:textId="77777777" w:rsidR="009F6276" w:rsidRDefault="009F6276" w:rsidP="0018762F">
      <w:pPr>
        <w:pStyle w:val="ListParagraph"/>
        <w:ind w:left="284"/>
        <w:jc w:val="both"/>
        <w:rPr>
          <w:lang w:val="es-AR"/>
        </w:rPr>
      </w:pPr>
    </w:p>
    <w:p w14:paraId="5CDA3765" w14:textId="40ABFF74" w:rsidR="00210E8F" w:rsidRDefault="00210E8F" w:rsidP="0018762F">
      <w:pPr>
        <w:pStyle w:val="ListParagraph"/>
        <w:ind w:left="284"/>
        <w:jc w:val="both"/>
        <w:rPr>
          <w:lang w:val="es-AR"/>
        </w:rPr>
      </w:pPr>
      <w:r>
        <w:rPr>
          <w:lang w:val="es-AR"/>
        </w:rPr>
        <w:t xml:space="preserve">En la ventana aparece información relevante del </w:t>
      </w:r>
      <w:proofErr w:type="spellStart"/>
      <w:r>
        <w:rPr>
          <w:lang w:val="es-AR"/>
        </w:rPr>
        <w:t>dataset</w:t>
      </w:r>
      <w:proofErr w:type="spellEnd"/>
      <w:r>
        <w:rPr>
          <w:lang w:val="es-AR"/>
        </w:rPr>
        <w:t xml:space="preserve">: ubicación geográfica, número de líneas </w:t>
      </w:r>
      <w:proofErr w:type="spellStart"/>
      <w:r>
        <w:rPr>
          <w:lang w:val="es-AR"/>
        </w:rPr>
        <w:t>in-line</w:t>
      </w:r>
      <w:proofErr w:type="spellEnd"/>
      <w:r>
        <w:rPr>
          <w:lang w:val="es-AR"/>
        </w:rPr>
        <w:t xml:space="preserve"> (paralelas al movimiento del barco durante la adquisición), </w:t>
      </w:r>
      <w:proofErr w:type="spellStart"/>
      <w:r>
        <w:rPr>
          <w:lang w:val="es-AR"/>
        </w:rPr>
        <w:t>nro</w:t>
      </w:r>
      <w:proofErr w:type="spellEnd"/>
      <w:r>
        <w:rPr>
          <w:lang w:val="es-AR"/>
        </w:rPr>
        <w:t xml:space="preserve"> de líneas </w:t>
      </w:r>
      <w:proofErr w:type="spellStart"/>
      <w:r>
        <w:rPr>
          <w:lang w:val="es-AR"/>
        </w:rPr>
        <w:t>cross</w:t>
      </w:r>
      <w:proofErr w:type="spellEnd"/>
      <w:r>
        <w:rPr>
          <w:lang w:val="es-AR"/>
        </w:rPr>
        <w:t>-line, rango de tiempos en el eje z, etc.</w:t>
      </w:r>
    </w:p>
    <w:p w14:paraId="7435A0C0" w14:textId="77777777" w:rsidR="00210E8F" w:rsidRDefault="00210E8F" w:rsidP="0018762F">
      <w:pPr>
        <w:pStyle w:val="ListParagraph"/>
        <w:ind w:left="284"/>
        <w:jc w:val="both"/>
        <w:rPr>
          <w:lang w:val="es-AR"/>
        </w:rPr>
      </w:pPr>
    </w:p>
    <w:p w14:paraId="5C415AB4" w14:textId="21933005" w:rsidR="00015EF1" w:rsidRDefault="00541C37" w:rsidP="0018762F">
      <w:pPr>
        <w:pStyle w:val="ListParagraph"/>
        <w:ind w:left="284"/>
        <w:jc w:val="both"/>
        <w:rPr>
          <w:lang w:val="es-AR"/>
        </w:rPr>
      </w:pPr>
      <w:proofErr w:type="spellStart"/>
      <w:r>
        <w:rPr>
          <w:lang w:val="es-AR"/>
        </w:rPr>
        <w:t>Clickeamos</w:t>
      </w:r>
      <w:proofErr w:type="spellEnd"/>
      <w:r>
        <w:rPr>
          <w:lang w:val="es-AR"/>
        </w:rPr>
        <w:t xml:space="preserve"> en </w:t>
      </w:r>
      <w:proofErr w:type="spellStart"/>
      <w:r>
        <w:rPr>
          <w:lang w:val="es-AR"/>
        </w:rPr>
        <w:t>Select</w:t>
      </w:r>
      <w:proofErr w:type="spellEnd"/>
      <w:r>
        <w:rPr>
          <w:lang w:val="es-AR"/>
        </w:rPr>
        <w:t xml:space="preserve"> y de esta manera cargamos el </w:t>
      </w:r>
      <w:proofErr w:type="spellStart"/>
      <w:r w:rsidRPr="00541C37">
        <w:rPr>
          <w:i/>
          <w:iCs/>
          <w:lang w:val="es-AR"/>
        </w:rPr>
        <w:t>Survey</w:t>
      </w:r>
      <w:proofErr w:type="spellEnd"/>
      <w:r>
        <w:rPr>
          <w:lang w:val="es-AR"/>
        </w:rPr>
        <w:t>.</w:t>
      </w:r>
    </w:p>
    <w:p w14:paraId="48DED9F2" w14:textId="77777777" w:rsidR="00541C37" w:rsidRDefault="00541C37" w:rsidP="0018762F">
      <w:pPr>
        <w:pStyle w:val="ListParagraph"/>
        <w:ind w:left="284"/>
        <w:jc w:val="both"/>
        <w:rPr>
          <w:lang w:val="es-AR"/>
        </w:rPr>
      </w:pPr>
    </w:p>
    <w:p w14:paraId="4742346A" w14:textId="64D43CFA" w:rsidR="00984262" w:rsidRPr="00E21F48" w:rsidRDefault="00541C37" w:rsidP="00541C37">
      <w:pPr>
        <w:pStyle w:val="ListParagraph"/>
        <w:ind w:left="284"/>
        <w:jc w:val="both"/>
        <w:rPr>
          <w:i/>
          <w:iCs/>
          <w:lang w:val="es-AR"/>
        </w:rPr>
      </w:pPr>
      <w:r w:rsidRPr="00E21F48">
        <w:rPr>
          <w:i/>
          <w:iCs/>
          <w:lang w:val="es-AR"/>
        </w:rPr>
        <w:t xml:space="preserve">¿Qué es un </w:t>
      </w:r>
      <w:proofErr w:type="spellStart"/>
      <w:r w:rsidRPr="00E21F48">
        <w:rPr>
          <w:i/>
          <w:iCs/>
          <w:lang w:val="es-AR"/>
        </w:rPr>
        <w:t>survey</w:t>
      </w:r>
      <w:proofErr w:type="spellEnd"/>
      <w:r w:rsidRPr="00E21F48">
        <w:rPr>
          <w:i/>
          <w:iCs/>
          <w:lang w:val="es-AR"/>
        </w:rPr>
        <w:t>?</w:t>
      </w:r>
    </w:p>
    <w:p w14:paraId="16FF45BF" w14:textId="60C1A8B9" w:rsidR="00541C37" w:rsidRDefault="00541C37" w:rsidP="00541C37">
      <w:pPr>
        <w:pStyle w:val="ListParagraph"/>
        <w:ind w:left="284"/>
        <w:jc w:val="both"/>
        <w:rPr>
          <w:lang w:val="es-AR"/>
        </w:rPr>
      </w:pPr>
      <w:r>
        <w:rPr>
          <w:lang w:val="es-AR"/>
        </w:rPr>
        <w:t xml:space="preserve">Un </w:t>
      </w:r>
      <w:proofErr w:type="spellStart"/>
      <w:r w:rsidRPr="00E21F48">
        <w:rPr>
          <w:i/>
          <w:iCs/>
          <w:lang w:val="es-AR"/>
        </w:rPr>
        <w:t>survey</w:t>
      </w:r>
      <w:proofErr w:type="spellEnd"/>
      <w:r>
        <w:rPr>
          <w:lang w:val="es-AR"/>
        </w:rPr>
        <w:t xml:space="preserve"> es un proyecto en el que podemos cargar datos sísmicos, datos de pozos, horizontes geológicos, etc., utilizando formatos estándar de la industria petrolera tales como SEG-Y, </w:t>
      </w:r>
      <w:r w:rsidR="00B12C78">
        <w:rPr>
          <w:lang w:val="es-AR"/>
        </w:rPr>
        <w:t>LAS y ASCII.</w:t>
      </w:r>
      <w:r w:rsidR="00CA6721">
        <w:rPr>
          <w:lang w:val="es-AR"/>
        </w:rPr>
        <w:t xml:space="preserve"> En nuestro caso utilizaremos un proyecto que ya está organizado, pero si debiéramos comenzar un nuevo proyecto incluyendo datos de un área de interés, el procedimiento inicial sería importar los mismos tal como se describe en el manual bajo la sección 1.2 </w:t>
      </w:r>
      <w:proofErr w:type="spellStart"/>
      <w:r w:rsidR="00CA6721">
        <w:rPr>
          <w:lang w:val="es-AR"/>
        </w:rPr>
        <w:t>Setup</w:t>
      </w:r>
      <w:proofErr w:type="spellEnd"/>
      <w:r w:rsidR="00CA6721">
        <w:rPr>
          <w:lang w:val="es-AR"/>
        </w:rPr>
        <w:t xml:space="preserve"> a </w:t>
      </w:r>
      <w:proofErr w:type="spellStart"/>
      <w:r w:rsidR="00CA6721">
        <w:rPr>
          <w:lang w:val="es-AR"/>
        </w:rPr>
        <w:t>Sur</w:t>
      </w:r>
      <w:r w:rsidR="007F1AB7">
        <w:rPr>
          <w:lang w:val="es-AR"/>
        </w:rPr>
        <w:t>v</w:t>
      </w:r>
      <w:r w:rsidR="00CA6721">
        <w:rPr>
          <w:lang w:val="es-AR"/>
        </w:rPr>
        <w:t>ey</w:t>
      </w:r>
      <w:proofErr w:type="spellEnd"/>
      <w:r w:rsidR="00CA6721">
        <w:rPr>
          <w:lang w:val="es-AR"/>
        </w:rPr>
        <w:t xml:space="preserve"> &amp; Load Data.</w:t>
      </w:r>
    </w:p>
    <w:p w14:paraId="72034265" w14:textId="77777777" w:rsidR="00B12C78" w:rsidRDefault="00B12C78" w:rsidP="00541C37">
      <w:pPr>
        <w:pStyle w:val="ListParagraph"/>
        <w:ind w:left="284"/>
        <w:jc w:val="both"/>
        <w:rPr>
          <w:lang w:val="es-AR"/>
        </w:rPr>
      </w:pPr>
    </w:p>
    <w:p w14:paraId="0676FC7B" w14:textId="59689292" w:rsidR="00E21F48" w:rsidRDefault="00CD37EB" w:rsidP="00E614DE">
      <w:pPr>
        <w:pStyle w:val="Heading3"/>
        <w:rPr>
          <w:lang w:val="es-AR"/>
        </w:rPr>
      </w:pPr>
      <w:r>
        <w:rPr>
          <w:lang w:val="es-AR"/>
        </w:rPr>
        <w:t>Interacción básica</w:t>
      </w:r>
    </w:p>
    <w:p w14:paraId="75665C3A" w14:textId="529FBCF2" w:rsidR="00CD37EB" w:rsidRDefault="00CD37EB" w:rsidP="00CD37EB">
      <w:pPr>
        <w:ind w:left="284"/>
        <w:jc w:val="both"/>
        <w:rPr>
          <w:lang w:val="es-AR"/>
        </w:rPr>
      </w:pPr>
      <w:r>
        <w:rPr>
          <w:lang w:val="es-AR"/>
        </w:rPr>
        <w:t xml:space="preserve">Para comenzar a usar el software vamos a realizar los siguientes tutoriales del manual del usuario de </w:t>
      </w:r>
      <w:proofErr w:type="spellStart"/>
      <w:r>
        <w:rPr>
          <w:lang w:val="es-AR"/>
        </w:rPr>
        <w:t>OpendTect</w:t>
      </w:r>
      <w:proofErr w:type="spellEnd"/>
    </w:p>
    <w:p w14:paraId="00ABC0C1" w14:textId="02FFD1CE" w:rsidR="00CD37EB" w:rsidRDefault="00CD37EB" w:rsidP="00CD37EB">
      <w:pPr>
        <w:ind w:left="284"/>
      </w:pPr>
      <w:r w:rsidRPr="007F1AB7">
        <w:rPr>
          <w:b/>
          <w:bCs/>
        </w:rPr>
        <w:t xml:space="preserve">Leer </w:t>
      </w:r>
      <w:r w:rsidRPr="00CD37EB">
        <w:rPr>
          <w:b/>
          <w:bCs/>
        </w:rPr>
        <w:t xml:space="preserve">1.3.1 Tree, Scene &amp; </w:t>
      </w:r>
      <w:proofErr w:type="gramStart"/>
      <w:r w:rsidRPr="00CD37EB">
        <w:rPr>
          <w:b/>
          <w:bCs/>
        </w:rPr>
        <w:t>Elements</w:t>
      </w:r>
      <w:r>
        <w:rPr>
          <w:b/>
          <w:bCs/>
        </w:rPr>
        <w:t xml:space="preserve"> .</w:t>
      </w:r>
      <w:proofErr w:type="gramEnd"/>
      <w:r>
        <w:rPr>
          <w:b/>
          <w:bCs/>
        </w:rPr>
        <w:t xml:space="preserve"> (</w:t>
      </w:r>
      <w:hyperlink r:id="rId14" w:history="1">
        <w:r w:rsidRPr="00CD37EB">
          <w:rPr>
            <w:rStyle w:val="Hyperlink"/>
          </w:rPr>
          <w:t>https://doc.opendtect.org/7.0.0/doc/HTML_TM/Default.htm</w:t>
        </w:r>
      </w:hyperlink>
      <w:r w:rsidRPr="00CD37EB">
        <w:t>)</w:t>
      </w:r>
    </w:p>
    <w:p w14:paraId="16BB8905" w14:textId="7130CAE2" w:rsidR="00CD37EB" w:rsidRDefault="00CD37EB" w:rsidP="00CD37EB">
      <w:pPr>
        <w:ind w:left="284"/>
        <w:rPr>
          <w:b/>
          <w:bCs/>
          <w:lang w:val="es-AR"/>
        </w:rPr>
      </w:pPr>
      <w:r>
        <w:rPr>
          <w:b/>
          <w:bCs/>
          <w:lang w:val="es-AR"/>
        </w:rPr>
        <w:lastRenderedPageBreak/>
        <w:t xml:space="preserve">Realizar el tutorial 1.3.1.a </w:t>
      </w:r>
      <w:proofErr w:type="spellStart"/>
      <w:r>
        <w:rPr>
          <w:b/>
          <w:bCs/>
          <w:lang w:val="es-AR"/>
        </w:rPr>
        <w:t>Display</w:t>
      </w:r>
      <w:proofErr w:type="spellEnd"/>
      <w:r>
        <w:rPr>
          <w:b/>
          <w:bCs/>
          <w:lang w:val="es-AR"/>
        </w:rPr>
        <w:t xml:space="preserve"> </w:t>
      </w:r>
      <w:proofErr w:type="spellStart"/>
      <w:r>
        <w:rPr>
          <w:b/>
          <w:bCs/>
          <w:lang w:val="es-AR"/>
        </w:rPr>
        <w:t>an</w:t>
      </w:r>
      <w:proofErr w:type="spellEnd"/>
      <w:r>
        <w:rPr>
          <w:b/>
          <w:bCs/>
          <w:lang w:val="es-AR"/>
        </w:rPr>
        <w:t xml:space="preserve"> </w:t>
      </w:r>
      <w:proofErr w:type="spellStart"/>
      <w:r>
        <w:rPr>
          <w:b/>
          <w:bCs/>
          <w:lang w:val="es-AR"/>
        </w:rPr>
        <w:t>Inline</w:t>
      </w:r>
      <w:proofErr w:type="spellEnd"/>
      <w:r>
        <w:rPr>
          <w:b/>
          <w:bCs/>
          <w:lang w:val="es-AR"/>
        </w:rPr>
        <w:t xml:space="preserve">. </w:t>
      </w:r>
    </w:p>
    <w:p w14:paraId="7DFADB92" w14:textId="54FD090E" w:rsidR="00CD37EB" w:rsidRDefault="00CD37EB" w:rsidP="00CD37EB">
      <w:pPr>
        <w:ind w:left="284"/>
        <w:rPr>
          <w:b/>
          <w:bCs/>
          <w:i/>
          <w:iCs/>
          <w:color w:val="FF0000"/>
          <w:lang w:val="es-AR"/>
        </w:rPr>
      </w:pPr>
      <w:r w:rsidRPr="00CD37EB">
        <w:rPr>
          <w:b/>
          <w:bCs/>
          <w:i/>
          <w:iCs/>
          <w:color w:val="FF0000"/>
          <w:lang w:val="es-AR"/>
        </w:rPr>
        <w:t xml:space="preserve">Responda: </w:t>
      </w:r>
      <w:r>
        <w:rPr>
          <w:b/>
          <w:bCs/>
          <w:i/>
          <w:iCs/>
          <w:color w:val="FF0000"/>
          <w:lang w:val="es-AR"/>
        </w:rPr>
        <w:t xml:space="preserve">el tutorial propone cargar una </w:t>
      </w:r>
      <w:proofErr w:type="spellStart"/>
      <w:r>
        <w:rPr>
          <w:b/>
          <w:bCs/>
          <w:i/>
          <w:iCs/>
          <w:color w:val="FF0000"/>
          <w:lang w:val="es-AR"/>
        </w:rPr>
        <w:t>inline</w:t>
      </w:r>
      <w:proofErr w:type="spellEnd"/>
      <w:r>
        <w:rPr>
          <w:b/>
          <w:bCs/>
          <w:i/>
          <w:iCs/>
          <w:color w:val="FF0000"/>
          <w:lang w:val="es-AR"/>
        </w:rPr>
        <w:t xml:space="preserve"> a partir del dato filtrado </w:t>
      </w:r>
      <w:r w:rsidR="001259E9">
        <w:rPr>
          <w:b/>
          <w:bCs/>
          <w:i/>
          <w:iCs/>
          <w:color w:val="FF0000"/>
          <w:lang w:val="es-AR"/>
        </w:rPr>
        <w:t>con Dip-</w:t>
      </w:r>
      <w:proofErr w:type="spellStart"/>
      <w:r w:rsidR="001259E9">
        <w:rPr>
          <w:b/>
          <w:bCs/>
          <w:i/>
          <w:iCs/>
          <w:color w:val="FF0000"/>
          <w:lang w:val="es-AR"/>
        </w:rPr>
        <w:t>steered</w:t>
      </w:r>
      <w:proofErr w:type="spellEnd"/>
      <w:r w:rsidR="001259E9">
        <w:rPr>
          <w:b/>
          <w:bCs/>
          <w:i/>
          <w:iCs/>
          <w:color w:val="FF0000"/>
          <w:lang w:val="es-AR"/>
        </w:rPr>
        <w:t xml:space="preserve"> median </w:t>
      </w:r>
      <w:proofErr w:type="spellStart"/>
      <w:r w:rsidR="001259E9">
        <w:rPr>
          <w:b/>
          <w:bCs/>
          <w:i/>
          <w:iCs/>
          <w:color w:val="FF0000"/>
          <w:lang w:val="es-AR"/>
        </w:rPr>
        <w:t>filter</w:t>
      </w:r>
      <w:proofErr w:type="spellEnd"/>
      <w:r w:rsidR="001259E9">
        <w:rPr>
          <w:b/>
          <w:bCs/>
          <w:i/>
          <w:iCs/>
          <w:color w:val="FF0000"/>
          <w:lang w:val="es-AR"/>
        </w:rPr>
        <w:t xml:space="preserve">. Pruebe de cargar el dato sísmico original y el dato filtrado con Fault </w:t>
      </w:r>
      <w:proofErr w:type="spellStart"/>
      <w:r w:rsidR="001259E9">
        <w:rPr>
          <w:b/>
          <w:bCs/>
          <w:i/>
          <w:iCs/>
          <w:color w:val="FF0000"/>
          <w:lang w:val="es-AR"/>
        </w:rPr>
        <w:t>Enhancement</w:t>
      </w:r>
      <w:proofErr w:type="spellEnd"/>
      <w:r w:rsidR="001259E9">
        <w:rPr>
          <w:b/>
          <w:bCs/>
          <w:i/>
          <w:iCs/>
          <w:color w:val="FF0000"/>
          <w:lang w:val="es-AR"/>
        </w:rPr>
        <w:t xml:space="preserve"> Filter. Describa las diferencias que nota entre las distintas capas (asegúrese de visualizar el mismo </w:t>
      </w:r>
      <w:proofErr w:type="spellStart"/>
      <w:r w:rsidR="001259E9">
        <w:rPr>
          <w:b/>
          <w:bCs/>
          <w:i/>
          <w:iCs/>
          <w:color w:val="FF0000"/>
          <w:lang w:val="es-AR"/>
        </w:rPr>
        <w:t>inline</w:t>
      </w:r>
      <w:proofErr w:type="spellEnd"/>
      <w:r w:rsidR="001259E9">
        <w:rPr>
          <w:b/>
          <w:bCs/>
          <w:i/>
          <w:iCs/>
          <w:color w:val="FF0000"/>
          <w:lang w:val="es-AR"/>
        </w:rPr>
        <w:t>)</w:t>
      </w:r>
    </w:p>
    <w:p w14:paraId="1A914323" w14:textId="77777777" w:rsidR="001259E9" w:rsidRDefault="001259E9" w:rsidP="001259E9">
      <w:pPr>
        <w:ind w:left="284"/>
        <w:rPr>
          <w:b/>
          <w:bCs/>
          <w:lang w:val="es-AR"/>
        </w:rPr>
      </w:pPr>
      <w:r>
        <w:rPr>
          <w:b/>
          <w:bCs/>
          <w:lang w:val="es-AR"/>
        </w:rPr>
        <w:t>Realizar el tutorial 1.3.1.b Pre-Load Data</w:t>
      </w:r>
    </w:p>
    <w:p w14:paraId="37CD46A7" w14:textId="35433BB4" w:rsidR="001259E9" w:rsidRPr="00CC6BC2" w:rsidRDefault="00CC6BC2" w:rsidP="001259E9">
      <w:pPr>
        <w:ind w:left="284"/>
        <w:rPr>
          <w:b/>
          <w:bCs/>
          <w:i/>
          <w:iCs/>
          <w:color w:val="FF0000"/>
          <w:lang w:val="es-AR"/>
        </w:rPr>
      </w:pPr>
      <w:r w:rsidRPr="00CC6BC2">
        <w:rPr>
          <w:b/>
          <w:bCs/>
          <w:i/>
          <w:iCs/>
          <w:color w:val="FF0000"/>
          <w:lang w:val="es-AR"/>
        </w:rPr>
        <w:t xml:space="preserve">Este tutorial permite </w:t>
      </w:r>
      <w:proofErr w:type="spellStart"/>
      <w:r w:rsidRPr="00CC6BC2">
        <w:rPr>
          <w:b/>
          <w:bCs/>
          <w:i/>
          <w:iCs/>
          <w:color w:val="FF0000"/>
          <w:lang w:val="es-AR"/>
        </w:rPr>
        <w:t>pre-cargar</w:t>
      </w:r>
      <w:proofErr w:type="spellEnd"/>
      <w:r w:rsidRPr="00CC6BC2">
        <w:rPr>
          <w:b/>
          <w:bCs/>
          <w:i/>
          <w:iCs/>
          <w:color w:val="FF0000"/>
          <w:lang w:val="es-AR"/>
        </w:rPr>
        <w:t xml:space="preserve"> el cubo sísmico, o una porción </w:t>
      </w:r>
      <w:proofErr w:type="gramStart"/>
      <w:r w:rsidRPr="00CC6BC2">
        <w:rPr>
          <w:b/>
          <w:bCs/>
          <w:i/>
          <w:iCs/>
          <w:color w:val="FF0000"/>
          <w:lang w:val="es-AR"/>
        </w:rPr>
        <w:t>del mismo</w:t>
      </w:r>
      <w:proofErr w:type="gramEnd"/>
      <w:r w:rsidRPr="00CC6BC2">
        <w:rPr>
          <w:b/>
          <w:bCs/>
          <w:i/>
          <w:iCs/>
          <w:color w:val="FF0000"/>
          <w:lang w:val="es-AR"/>
        </w:rPr>
        <w:t>, de manera tal que después la visualización funcione más rápido.</w:t>
      </w:r>
      <w:r w:rsidR="001259E9" w:rsidRPr="00CC6BC2">
        <w:rPr>
          <w:b/>
          <w:bCs/>
          <w:i/>
          <w:iCs/>
          <w:color w:val="FF0000"/>
          <w:lang w:val="es-AR"/>
        </w:rPr>
        <w:t xml:space="preserve"> </w:t>
      </w:r>
    </w:p>
    <w:p w14:paraId="6CF55ACA" w14:textId="1E341F6A" w:rsidR="00CC6BC2" w:rsidRPr="00CC6BC2" w:rsidRDefault="00CC6BC2" w:rsidP="00CC6BC2">
      <w:pPr>
        <w:ind w:left="284"/>
        <w:rPr>
          <w:b/>
          <w:bCs/>
        </w:rPr>
      </w:pPr>
      <w:r w:rsidRPr="00CC6BC2">
        <w:rPr>
          <w:b/>
          <w:bCs/>
        </w:rPr>
        <w:t>Leer 1.3.2 View, Position and Interpretation Mode</w:t>
      </w:r>
    </w:p>
    <w:p w14:paraId="29621F04" w14:textId="77777777" w:rsidR="00CC6BC2" w:rsidRPr="007F1AB7" w:rsidRDefault="00CC6BC2" w:rsidP="00CC6BC2">
      <w:pPr>
        <w:ind w:left="284"/>
        <w:rPr>
          <w:b/>
          <w:bCs/>
          <w:lang w:val="es-AR"/>
        </w:rPr>
      </w:pPr>
      <w:r w:rsidRPr="007F1AB7">
        <w:rPr>
          <w:b/>
          <w:bCs/>
          <w:lang w:val="es-AR"/>
        </w:rPr>
        <w:t xml:space="preserve">Realizar el tutorial 1.3.2.a Position, </w:t>
      </w:r>
      <w:proofErr w:type="gramStart"/>
      <w:r w:rsidRPr="007F1AB7">
        <w:rPr>
          <w:b/>
          <w:bCs/>
          <w:lang w:val="es-AR"/>
        </w:rPr>
        <w:t>Zoom</w:t>
      </w:r>
      <w:proofErr w:type="gramEnd"/>
      <w:r w:rsidRPr="007F1AB7">
        <w:rPr>
          <w:b/>
          <w:bCs/>
          <w:lang w:val="es-AR"/>
        </w:rPr>
        <w:t xml:space="preserve">, Pan, </w:t>
      </w:r>
      <w:proofErr w:type="spellStart"/>
      <w:r w:rsidRPr="007F1AB7">
        <w:rPr>
          <w:b/>
          <w:bCs/>
          <w:lang w:val="es-AR"/>
        </w:rPr>
        <w:t>Rotate</w:t>
      </w:r>
      <w:proofErr w:type="spellEnd"/>
    </w:p>
    <w:p w14:paraId="72F64EB6" w14:textId="3FC5C4A1" w:rsidR="001259E9" w:rsidRPr="00192BAC" w:rsidRDefault="00192BAC" w:rsidP="00CD37EB">
      <w:pPr>
        <w:ind w:left="284"/>
        <w:rPr>
          <w:b/>
          <w:bCs/>
          <w:i/>
          <w:iCs/>
          <w:color w:val="FF0000"/>
          <w:lang w:val="es-AR"/>
        </w:rPr>
      </w:pPr>
      <w:r w:rsidRPr="00192BAC">
        <w:rPr>
          <w:b/>
          <w:bCs/>
          <w:i/>
          <w:iCs/>
          <w:color w:val="FF0000"/>
          <w:lang w:val="es-AR"/>
        </w:rPr>
        <w:t>Hay dos modos fundamentales para manipular la visualización: 1) Modo Position (flecha verde), 2) Modo View (mano). ¿Para qué sirve cada uno de ellos?</w:t>
      </w:r>
    </w:p>
    <w:p w14:paraId="58D7FDCF" w14:textId="7BD3FBC9" w:rsidR="00CD37EB" w:rsidRPr="00E614DE" w:rsidRDefault="00192BAC" w:rsidP="00CD37EB">
      <w:pPr>
        <w:ind w:left="284"/>
        <w:rPr>
          <w:b/>
          <w:bCs/>
          <w:lang w:val="es-AR"/>
        </w:rPr>
      </w:pPr>
      <w:r w:rsidRPr="00E614DE">
        <w:rPr>
          <w:b/>
          <w:bCs/>
          <w:lang w:val="es-AR"/>
        </w:rPr>
        <w:t>Leer 1.3.3 Random Lines</w:t>
      </w:r>
    </w:p>
    <w:p w14:paraId="0E684286" w14:textId="704CCD54" w:rsidR="00192BAC" w:rsidRPr="007F1AB7" w:rsidRDefault="00192BAC" w:rsidP="00192BAC">
      <w:pPr>
        <w:ind w:left="284"/>
        <w:rPr>
          <w:b/>
          <w:bCs/>
          <w:lang w:val="es-AR"/>
        </w:rPr>
      </w:pPr>
      <w:r w:rsidRPr="007F1AB7">
        <w:rPr>
          <w:b/>
          <w:bCs/>
          <w:lang w:val="es-AR"/>
        </w:rPr>
        <w:t xml:space="preserve">Realizar los tutoriales 1.3.3.a Random Line y 1.3.3.b Random Line </w:t>
      </w:r>
      <w:proofErr w:type="spellStart"/>
      <w:r w:rsidRPr="007F1AB7">
        <w:rPr>
          <w:b/>
          <w:bCs/>
          <w:lang w:val="es-AR"/>
        </w:rPr>
        <w:t>Through</w:t>
      </w:r>
      <w:proofErr w:type="spellEnd"/>
      <w:r w:rsidRPr="007F1AB7">
        <w:rPr>
          <w:b/>
          <w:bCs/>
          <w:lang w:val="es-AR"/>
        </w:rPr>
        <w:t xml:space="preserve"> Wells</w:t>
      </w:r>
    </w:p>
    <w:p w14:paraId="0E6FC4DC" w14:textId="380235D6" w:rsidR="00192BAC" w:rsidRPr="00284234" w:rsidRDefault="00192BAC" w:rsidP="00192BAC">
      <w:pPr>
        <w:ind w:left="284"/>
        <w:rPr>
          <w:b/>
          <w:bCs/>
          <w:i/>
          <w:iCs/>
          <w:color w:val="FF0000"/>
          <w:lang w:val="es-AR"/>
        </w:rPr>
      </w:pPr>
      <w:r w:rsidRPr="00284234">
        <w:rPr>
          <w:b/>
          <w:bCs/>
          <w:i/>
          <w:iCs/>
          <w:color w:val="FF0000"/>
          <w:lang w:val="es-AR"/>
        </w:rPr>
        <w:t xml:space="preserve">Responda: ¿Qué es </w:t>
      </w:r>
      <w:r w:rsidR="00FF4E4C" w:rsidRPr="00284234">
        <w:rPr>
          <w:b/>
          <w:bCs/>
          <w:i/>
          <w:iCs/>
          <w:color w:val="FF0000"/>
          <w:lang w:val="es-AR"/>
        </w:rPr>
        <w:t>una Random Line?</w:t>
      </w:r>
    </w:p>
    <w:p w14:paraId="22D4013E" w14:textId="34477110" w:rsidR="00E614DE" w:rsidRDefault="00B451B8" w:rsidP="00DE61AA">
      <w:pPr>
        <w:ind w:left="284"/>
        <w:jc w:val="both"/>
        <w:rPr>
          <w:b/>
          <w:bCs/>
          <w:lang w:val="es-AR"/>
        </w:rPr>
      </w:pPr>
      <w:r>
        <w:rPr>
          <w:b/>
          <w:bCs/>
          <w:lang w:val="es-AR"/>
        </w:rPr>
        <w:t xml:space="preserve">Siguiendo un procedimiento similar al utilizado para cargar </w:t>
      </w:r>
      <w:proofErr w:type="spellStart"/>
      <w:r>
        <w:rPr>
          <w:b/>
          <w:bCs/>
          <w:lang w:val="es-AR"/>
        </w:rPr>
        <w:t>inlines</w:t>
      </w:r>
      <w:proofErr w:type="spellEnd"/>
      <w:r>
        <w:rPr>
          <w:b/>
          <w:bCs/>
          <w:lang w:val="es-AR"/>
        </w:rPr>
        <w:t xml:space="preserve"> y </w:t>
      </w:r>
      <w:proofErr w:type="spellStart"/>
      <w:r>
        <w:rPr>
          <w:b/>
          <w:bCs/>
          <w:lang w:val="es-AR"/>
        </w:rPr>
        <w:t>random</w:t>
      </w:r>
      <w:proofErr w:type="spellEnd"/>
      <w:r>
        <w:rPr>
          <w:b/>
          <w:bCs/>
          <w:lang w:val="es-AR"/>
        </w:rPr>
        <w:t xml:space="preserve"> </w:t>
      </w:r>
      <w:proofErr w:type="spellStart"/>
      <w:r>
        <w:rPr>
          <w:b/>
          <w:bCs/>
          <w:lang w:val="es-AR"/>
        </w:rPr>
        <w:t>lines</w:t>
      </w:r>
      <w:proofErr w:type="spellEnd"/>
      <w:r>
        <w:rPr>
          <w:b/>
          <w:bCs/>
          <w:lang w:val="es-AR"/>
        </w:rPr>
        <w:t xml:space="preserve">, cargue y visualice una </w:t>
      </w:r>
      <w:proofErr w:type="spellStart"/>
      <w:r>
        <w:rPr>
          <w:b/>
          <w:bCs/>
          <w:lang w:val="es-AR"/>
        </w:rPr>
        <w:t>cross</w:t>
      </w:r>
      <w:proofErr w:type="spellEnd"/>
      <w:r>
        <w:rPr>
          <w:b/>
          <w:bCs/>
          <w:lang w:val="es-AR"/>
        </w:rPr>
        <w:t>-line y una z-</w:t>
      </w:r>
      <w:proofErr w:type="spellStart"/>
      <w:r>
        <w:rPr>
          <w:b/>
          <w:bCs/>
          <w:lang w:val="es-AR"/>
        </w:rPr>
        <w:t>slice</w:t>
      </w:r>
      <w:proofErr w:type="spellEnd"/>
      <w:r>
        <w:rPr>
          <w:b/>
          <w:bCs/>
          <w:lang w:val="es-AR"/>
        </w:rPr>
        <w:t>.</w:t>
      </w:r>
    </w:p>
    <w:p w14:paraId="485884D6" w14:textId="77777777" w:rsidR="00DE61AA" w:rsidRDefault="00DE61AA" w:rsidP="00DE61AA">
      <w:pPr>
        <w:ind w:left="284"/>
        <w:jc w:val="both"/>
        <w:rPr>
          <w:b/>
          <w:bCs/>
          <w:lang w:val="es-AR"/>
        </w:rPr>
      </w:pPr>
    </w:p>
    <w:p w14:paraId="56A4B1F1" w14:textId="04609AA0" w:rsidR="00DE61AA" w:rsidRDefault="00DE61AA" w:rsidP="00DE61AA">
      <w:pPr>
        <w:pStyle w:val="Heading3"/>
        <w:rPr>
          <w:lang w:val="es-AR"/>
        </w:rPr>
      </w:pPr>
      <w:r>
        <w:rPr>
          <w:lang w:val="es-AR"/>
        </w:rPr>
        <w:t>Tareas básicas</w:t>
      </w:r>
    </w:p>
    <w:p w14:paraId="5A3063DD" w14:textId="5CA1B31C" w:rsidR="003F02F6" w:rsidRDefault="003F02F6" w:rsidP="003F02F6">
      <w:pPr>
        <w:ind w:left="284"/>
        <w:rPr>
          <w:b/>
          <w:bCs/>
          <w:lang w:val="es-AR"/>
        </w:rPr>
      </w:pPr>
      <w:r>
        <w:rPr>
          <w:b/>
          <w:bCs/>
          <w:lang w:val="es-AR"/>
        </w:rPr>
        <w:t>Interpretación de un horizonte geológico (Picado)</w:t>
      </w:r>
      <w:r>
        <w:rPr>
          <w:b/>
          <w:bCs/>
          <w:lang w:val="es-AR"/>
        </w:rPr>
        <w:t>.</w:t>
      </w:r>
      <w:r>
        <w:rPr>
          <w:b/>
          <w:bCs/>
          <w:lang w:val="es-AR"/>
        </w:rPr>
        <w:t xml:space="preserve"> Realizar el tutorial </w:t>
      </w:r>
      <w:r w:rsidR="00945F54">
        <w:rPr>
          <w:b/>
          <w:bCs/>
          <w:lang w:val="es-AR"/>
        </w:rPr>
        <w:t>1.4.2</w:t>
      </w:r>
      <w:r w:rsidR="0029598B">
        <w:rPr>
          <w:b/>
          <w:bCs/>
          <w:lang w:val="es-AR"/>
        </w:rPr>
        <w:t>A</w:t>
      </w:r>
      <w:r>
        <w:rPr>
          <w:b/>
          <w:bCs/>
          <w:lang w:val="es-AR"/>
        </w:rPr>
        <w:t xml:space="preserve"> </w:t>
      </w:r>
      <w:proofErr w:type="spellStart"/>
      <w:r w:rsidR="0029598B">
        <w:rPr>
          <w:b/>
          <w:bCs/>
          <w:lang w:val="es-AR"/>
        </w:rPr>
        <w:t>Autotrack</w:t>
      </w:r>
      <w:proofErr w:type="spellEnd"/>
      <w:r w:rsidR="0029598B">
        <w:rPr>
          <w:b/>
          <w:bCs/>
          <w:lang w:val="es-AR"/>
        </w:rPr>
        <w:t>.</w:t>
      </w:r>
    </w:p>
    <w:p w14:paraId="723DE219" w14:textId="77777777" w:rsidR="009C011C" w:rsidRDefault="009C011C" w:rsidP="009C011C">
      <w:pPr>
        <w:pStyle w:val="ListParagraph"/>
        <w:ind w:left="284"/>
        <w:jc w:val="both"/>
        <w:rPr>
          <w:lang w:val="es-AR"/>
        </w:rPr>
      </w:pPr>
      <w:r>
        <w:rPr>
          <w:lang w:val="es-AR"/>
        </w:rPr>
        <w:t xml:space="preserve">En esta sección vamos a definir un horizonte geológico a partir del picado de una porción </w:t>
      </w:r>
      <w:proofErr w:type="gramStart"/>
      <w:r>
        <w:rPr>
          <w:lang w:val="es-AR"/>
        </w:rPr>
        <w:t>del mismo</w:t>
      </w:r>
      <w:proofErr w:type="gramEnd"/>
      <w:r>
        <w:rPr>
          <w:lang w:val="es-AR"/>
        </w:rPr>
        <w:t xml:space="preserve"> y utilizaremos el algoritmo de </w:t>
      </w:r>
      <w:proofErr w:type="spellStart"/>
      <w:r>
        <w:rPr>
          <w:lang w:val="es-AR"/>
        </w:rPr>
        <w:t>auto-tracking</w:t>
      </w:r>
      <w:proofErr w:type="spellEnd"/>
      <w:r>
        <w:rPr>
          <w:lang w:val="es-AR"/>
        </w:rPr>
        <w:t xml:space="preserve"> para que el software lo complete.</w:t>
      </w:r>
    </w:p>
    <w:p w14:paraId="7C2154D3" w14:textId="77777777" w:rsidR="00D31219" w:rsidRPr="00284234" w:rsidRDefault="00D31219" w:rsidP="00D31219">
      <w:pPr>
        <w:ind w:left="284"/>
        <w:rPr>
          <w:b/>
          <w:bCs/>
          <w:i/>
          <w:iCs/>
          <w:color w:val="FF0000"/>
          <w:lang w:val="es-AR"/>
        </w:rPr>
      </w:pPr>
      <w:r w:rsidRPr="00284234">
        <w:rPr>
          <w:b/>
          <w:bCs/>
          <w:i/>
          <w:iCs/>
          <w:color w:val="FF0000"/>
          <w:lang w:val="es-AR"/>
        </w:rPr>
        <w:t xml:space="preserve">Responda: ¿Qué </w:t>
      </w:r>
      <w:r>
        <w:rPr>
          <w:b/>
          <w:bCs/>
          <w:i/>
          <w:iCs/>
          <w:color w:val="FF0000"/>
          <w:lang w:val="es-AR"/>
        </w:rPr>
        <w:t xml:space="preserve">ocurre al realizar el </w:t>
      </w:r>
      <w:proofErr w:type="spellStart"/>
      <w:r>
        <w:rPr>
          <w:b/>
          <w:bCs/>
          <w:i/>
          <w:iCs/>
          <w:color w:val="FF0000"/>
          <w:lang w:val="es-AR"/>
        </w:rPr>
        <w:t>auto-tracking</w:t>
      </w:r>
      <w:proofErr w:type="spellEnd"/>
      <w:r w:rsidRPr="00284234">
        <w:rPr>
          <w:b/>
          <w:bCs/>
          <w:i/>
          <w:iCs/>
          <w:color w:val="FF0000"/>
          <w:lang w:val="es-AR"/>
        </w:rPr>
        <w:t>?</w:t>
      </w:r>
      <w:r>
        <w:rPr>
          <w:b/>
          <w:bCs/>
          <w:i/>
          <w:iCs/>
          <w:color w:val="FF0000"/>
          <w:lang w:val="es-AR"/>
        </w:rPr>
        <w:t xml:space="preserve"> ¿El horizonte generado es correcto? ¿Hay porciones </w:t>
      </w:r>
      <w:proofErr w:type="gramStart"/>
      <w:r>
        <w:rPr>
          <w:b/>
          <w:bCs/>
          <w:i/>
          <w:iCs/>
          <w:color w:val="FF0000"/>
          <w:lang w:val="es-AR"/>
        </w:rPr>
        <w:t>del mismo</w:t>
      </w:r>
      <w:proofErr w:type="gramEnd"/>
      <w:r>
        <w:rPr>
          <w:b/>
          <w:bCs/>
          <w:i/>
          <w:iCs/>
          <w:color w:val="FF0000"/>
          <w:lang w:val="es-AR"/>
        </w:rPr>
        <w:t xml:space="preserve"> que le generen dudas? ¿Por qué?</w:t>
      </w:r>
    </w:p>
    <w:p w14:paraId="22D35D83" w14:textId="77777777" w:rsidR="009C011C" w:rsidRDefault="009C011C" w:rsidP="003F02F6">
      <w:pPr>
        <w:ind w:left="284"/>
        <w:rPr>
          <w:b/>
          <w:bCs/>
          <w:lang w:val="es-AR"/>
        </w:rPr>
      </w:pPr>
    </w:p>
    <w:p w14:paraId="0C4ADE59" w14:textId="77777777" w:rsidR="009C011C" w:rsidRDefault="009C011C" w:rsidP="003F02F6">
      <w:pPr>
        <w:ind w:left="284"/>
        <w:rPr>
          <w:b/>
          <w:bCs/>
          <w:lang w:val="es-AR"/>
        </w:rPr>
      </w:pPr>
    </w:p>
    <w:p w14:paraId="5EB3F4BC" w14:textId="77777777" w:rsidR="009C011C" w:rsidRDefault="009C011C" w:rsidP="003F02F6">
      <w:pPr>
        <w:ind w:left="284"/>
        <w:rPr>
          <w:b/>
          <w:bCs/>
          <w:lang w:val="es-AR"/>
        </w:rPr>
      </w:pPr>
    </w:p>
    <w:p w14:paraId="525D119C" w14:textId="77777777" w:rsidR="009C011C" w:rsidRDefault="009C011C" w:rsidP="003F02F6">
      <w:pPr>
        <w:ind w:left="284"/>
        <w:rPr>
          <w:b/>
          <w:bCs/>
          <w:lang w:val="es-AR"/>
        </w:rPr>
      </w:pPr>
    </w:p>
    <w:p w14:paraId="2578B9D8" w14:textId="38C0AA96" w:rsidR="0029598B" w:rsidRDefault="00050E14" w:rsidP="003F02F6">
      <w:pPr>
        <w:ind w:left="284"/>
        <w:rPr>
          <w:b/>
          <w:bCs/>
          <w:lang w:val="es-AR"/>
        </w:rPr>
      </w:pPr>
      <w:r>
        <w:rPr>
          <w:b/>
          <w:bCs/>
          <w:lang w:val="es-AR"/>
        </w:rPr>
        <w:lastRenderedPageBreak/>
        <w:t xml:space="preserve">Interpretación de una falla. Realizar el tutorial </w:t>
      </w:r>
      <w:r w:rsidR="001C1945">
        <w:rPr>
          <w:b/>
          <w:bCs/>
          <w:lang w:val="es-AR"/>
        </w:rPr>
        <w:t>1.4.3</w:t>
      </w:r>
    </w:p>
    <w:p w14:paraId="241BAF60" w14:textId="52361B2F" w:rsidR="009C011C" w:rsidRDefault="009C011C" w:rsidP="009C011C">
      <w:pPr>
        <w:pStyle w:val="ListParagraph"/>
        <w:ind w:left="284"/>
        <w:jc w:val="both"/>
        <w:rPr>
          <w:lang w:val="es-AR"/>
        </w:rPr>
      </w:pPr>
      <w:r>
        <w:rPr>
          <w:lang w:val="es-AR"/>
        </w:rPr>
        <w:t>En esta sección vamos a definir un plano de falla.</w:t>
      </w:r>
    </w:p>
    <w:p w14:paraId="7CFA76BA" w14:textId="651CFCD0" w:rsidR="001C1945" w:rsidRDefault="001C1945" w:rsidP="003F02F6">
      <w:pPr>
        <w:ind w:left="284"/>
        <w:rPr>
          <w:b/>
          <w:bCs/>
          <w:lang w:val="es-AR"/>
        </w:rPr>
      </w:pPr>
    </w:p>
    <w:p w14:paraId="10454D68" w14:textId="77777777" w:rsidR="00DE61AA" w:rsidRPr="00DE61AA" w:rsidRDefault="00DE61AA" w:rsidP="00DE61AA">
      <w:pPr>
        <w:rPr>
          <w:lang w:val="es-AR"/>
        </w:rPr>
      </w:pPr>
    </w:p>
    <w:p w14:paraId="49D9B6D3" w14:textId="77777777" w:rsidR="00DE61AA" w:rsidRDefault="00DE61AA" w:rsidP="00DE61AA">
      <w:pPr>
        <w:ind w:left="284"/>
        <w:jc w:val="both"/>
        <w:rPr>
          <w:b/>
          <w:bCs/>
          <w:lang w:val="es-AR"/>
        </w:rPr>
      </w:pPr>
    </w:p>
    <w:p w14:paraId="57E859A8" w14:textId="77777777" w:rsidR="00805B13" w:rsidRDefault="00805B13" w:rsidP="00805B13">
      <w:pPr>
        <w:jc w:val="both"/>
        <w:rPr>
          <w:b/>
          <w:bCs/>
          <w:lang w:val="es-AR"/>
        </w:rPr>
      </w:pPr>
    </w:p>
    <w:p w14:paraId="58E4C794" w14:textId="77777777" w:rsidR="00805B13" w:rsidRDefault="00805B13" w:rsidP="00CD37EB">
      <w:pPr>
        <w:ind w:left="284"/>
        <w:jc w:val="both"/>
        <w:rPr>
          <w:b/>
          <w:bCs/>
          <w:lang w:val="es-AR"/>
        </w:rPr>
      </w:pPr>
    </w:p>
    <w:p w14:paraId="0D617AD3" w14:textId="5DC9659E" w:rsidR="00284234" w:rsidRDefault="007472B0" w:rsidP="00E614DE">
      <w:pPr>
        <w:pStyle w:val="Heading3"/>
        <w:rPr>
          <w:lang w:val="es-AR"/>
        </w:rPr>
      </w:pPr>
      <w:r>
        <w:rPr>
          <w:lang w:val="es-AR"/>
        </w:rPr>
        <w:t>Interpretación</w:t>
      </w:r>
      <w:r w:rsidR="00BE395C">
        <w:rPr>
          <w:lang w:val="es-AR"/>
        </w:rPr>
        <w:t>. Correlación con el sismograma sintético.</w:t>
      </w:r>
    </w:p>
    <w:p w14:paraId="5AF46896" w14:textId="41D92E5B" w:rsidR="007472B0" w:rsidRDefault="00284B55" w:rsidP="007472B0">
      <w:pPr>
        <w:pStyle w:val="ListParagraph"/>
        <w:ind w:left="284"/>
        <w:jc w:val="both"/>
        <w:rPr>
          <w:lang w:val="es-AR"/>
        </w:rPr>
      </w:pPr>
      <w:r>
        <w:rPr>
          <w:lang w:val="es-AR"/>
        </w:rPr>
        <w:t>En esta parte del trabajo práctico aprenderemos a realizar algunas tareas de interpretación.</w:t>
      </w:r>
    </w:p>
    <w:p w14:paraId="56050DE3" w14:textId="77777777" w:rsidR="00284B55" w:rsidRPr="007F1AB7" w:rsidRDefault="00284B55" w:rsidP="00284B55">
      <w:pPr>
        <w:pStyle w:val="ListParagraph"/>
        <w:ind w:left="284"/>
        <w:jc w:val="both"/>
        <w:rPr>
          <w:b/>
          <w:bCs/>
          <w:lang w:val="es-AR"/>
        </w:rPr>
      </w:pPr>
      <w:r w:rsidRPr="007F1AB7">
        <w:rPr>
          <w:b/>
          <w:bCs/>
          <w:lang w:val="es-AR"/>
        </w:rPr>
        <w:t>Leer 1.4.1 Well-</w:t>
      </w:r>
      <w:proofErr w:type="spellStart"/>
      <w:r w:rsidRPr="007F1AB7">
        <w:rPr>
          <w:b/>
          <w:bCs/>
          <w:lang w:val="es-AR"/>
        </w:rPr>
        <w:t>to</w:t>
      </w:r>
      <w:proofErr w:type="spellEnd"/>
      <w:r w:rsidRPr="007F1AB7">
        <w:rPr>
          <w:b/>
          <w:bCs/>
          <w:lang w:val="es-AR"/>
        </w:rPr>
        <w:t>-</w:t>
      </w:r>
      <w:proofErr w:type="spellStart"/>
      <w:r w:rsidRPr="007F1AB7">
        <w:rPr>
          <w:b/>
          <w:bCs/>
          <w:lang w:val="es-AR"/>
        </w:rPr>
        <w:t>Seismic</w:t>
      </w:r>
      <w:proofErr w:type="spellEnd"/>
      <w:r w:rsidRPr="007F1AB7">
        <w:rPr>
          <w:b/>
          <w:bCs/>
          <w:lang w:val="es-AR"/>
        </w:rPr>
        <w:t xml:space="preserve"> Tie</w:t>
      </w:r>
    </w:p>
    <w:p w14:paraId="3B92572E" w14:textId="124C3FF5" w:rsidR="00284B55" w:rsidRPr="00E614DE" w:rsidRDefault="00284B55" w:rsidP="007472B0">
      <w:pPr>
        <w:pStyle w:val="ListParagraph"/>
        <w:ind w:left="284"/>
        <w:jc w:val="both"/>
        <w:rPr>
          <w:b/>
          <w:bCs/>
          <w:lang w:val="es-AR"/>
        </w:rPr>
      </w:pPr>
      <w:r w:rsidRPr="00E614DE">
        <w:rPr>
          <w:b/>
          <w:bCs/>
          <w:lang w:val="es-AR"/>
        </w:rPr>
        <w:t xml:space="preserve">Realizar el tutorial 1.4.1.a Well Tie </w:t>
      </w:r>
    </w:p>
    <w:p w14:paraId="7E095881" w14:textId="77777777" w:rsidR="00BE395C" w:rsidRDefault="00BE395C" w:rsidP="007472B0">
      <w:pPr>
        <w:pStyle w:val="ListParagraph"/>
        <w:ind w:left="284"/>
        <w:jc w:val="both"/>
        <w:rPr>
          <w:lang w:val="es-AR"/>
        </w:rPr>
      </w:pPr>
    </w:p>
    <w:p w14:paraId="392967EE" w14:textId="77777777" w:rsidR="00CA6721" w:rsidRDefault="00CA6721" w:rsidP="00BE395C">
      <w:pPr>
        <w:pStyle w:val="ListParagraph"/>
        <w:ind w:left="284"/>
        <w:jc w:val="both"/>
        <w:rPr>
          <w:b/>
          <w:bCs/>
          <w:lang w:val="es-AR"/>
        </w:rPr>
      </w:pPr>
    </w:p>
    <w:p w14:paraId="7A5614B8" w14:textId="77777777" w:rsidR="00CA6721" w:rsidRPr="00BE395C" w:rsidRDefault="00CA6721" w:rsidP="00BE395C">
      <w:pPr>
        <w:pStyle w:val="ListParagraph"/>
        <w:ind w:left="284"/>
        <w:jc w:val="both"/>
        <w:rPr>
          <w:b/>
          <w:bCs/>
          <w:lang w:val="es-AR"/>
        </w:rPr>
      </w:pPr>
    </w:p>
    <w:p w14:paraId="629B07DF" w14:textId="74D40F1E" w:rsidR="00BE395C" w:rsidRPr="00BE395C" w:rsidRDefault="00BE395C" w:rsidP="00BE395C">
      <w:pPr>
        <w:pStyle w:val="ListParagraph"/>
        <w:ind w:left="284"/>
        <w:jc w:val="both"/>
        <w:rPr>
          <w:lang w:val="es-AR"/>
        </w:rPr>
      </w:pPr>
    </w:p>
    <w:p w14:paraId="32B15D23" w14:textId="77777777" w:rsidR="00BE395C" w:rsidRDefault="00BE395C" w:rsidP="00BE395C">
      <w:pPr>
        <w:pStyle w:val="ListParagraph"/>
        <w:jc w:val="both"/>
        <w:rPr>
          <w:lang w:val="es-AR"/>
        </w:rPr>
      </w:pPr>
    </w:p>
    <w:p w14:paraId="54EBDA0D" w14:textId="77777777" w:rsidR="00284B55" w:rsidRDefault="00284B55" w:rsidP="007472B0">
      <w:pPr>
        <w:pStyle w:val="ListParagraph"/>
        <w:ind w:left="284"/>
        <w:jc w:val="both"/>
        <w:rPr>
          <w:lang w:val="es-AR"/>
        </w:rPr>
      </w:pPr>
    </w:p>
    <w:p w14:paraId="151E69A9" w14:textId="77777777" w:rsidR="00284B55" w:rsidRPr="00284B55" w:rsidRDefault="00284B55" w:rsidP="007472B0">
      <w:pPr>
        <w:pStyle w:val="ListParagraph"/>
        <w:ind w:left="284"/>
        <w:jc w:val="both"/>
        <w:rPr>
          <w:lang w:val="es-AR"/>
        </w:rPr>
      </w:pPr>
    </w:p>
    <w:p w14:paraId="59ED071C" w14:textId="77777777" w:rsidR="00CD37EB" w:rsidRPr="00284B55" w:rsidRDefault="00CD37EB" w:rsidP="00CD37EB">
      <w:pPr>
        <w:ind w:left="284"/>
        <w:jc w:val="both"/>
        <w:rPr>
          <w:lang w:val="es-AR"/>
        </w:rPr>
      </w:pPr>
    </w:p>
    <w:p w14:paraId="017668A2" w14:textId="77777777" w:rsidR="00E21F48" w:rsidRPr="00284B55" w:rsidRDefault="00E21F48" w:rsidP="00541C37">
      <w:pPr>
        <w:pStyle w:val="ListParagraph"/>
        <w:ind w:left="284"/>
        <w:jc w:val="both"/>
        <w:rPr>
          <w:lang w:val="es-AR"/>
        </w:rPr>
      </w:pPr>
    </w:p>
    <w:p w14:paraId="7257EC48" w14:textId="77777777" w:rsidR="0001324A" w:rsidRPr="00284B55" w:rsidRDefault="0001324A" w:rsidP="00541C37">
      <w:pPr>
        <w:pStyle w:val="ListParagraph"/>
        <w:ind w:left="284"/>
        <w:jc w:val="both"/>
        <w:rPr>
          <w:lang w:val="es-AR"/>
        </w:rPr>
      </w:pPr>
    </w:p>
    <w:p w14:paraId="56785786" w14:textId="77777777" w:rsidR="00984262" w:rsidRPr="00284B55" w:rsidRDefault="00984262">
      <w:pPr>
        <w:rPr>
          <w:lang w:val="es-AR"/>
        </w:rPr>
      </w:pPr>
    </w:p>
    <w:sectPr w:rsidR="00984262" w:rsidRPr="00284B5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C4D60"/>
    <w:multiLevelType w:val="hybridMultilevel"/>
    <w:tmpl w:val="12C68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836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E93"/>
    <w:rsid w:val="00002242"/>
    <w:rsid w:val="0001324A"/>
    <w:rsid w:val="00015EF1"/>
    <w:rsid w:val="00050E14"/>
    <w:rsid w:val="001259E9"/>
    <w:rsid w:val="0018762F"/>
    <w:rsid w:val="00192BAC"/>
    <w:rsid w:val="001B3234"/>
    <w:rsid w:val="001C1945"/>
    <w:rsid w:val="00210E8F"/>
    <w:rsid w:val="00284234"/>
    <w:rsid w:val="00284B55"/>
    <w:rsid w:val="0029598B"/>
    <w:rsid w:val="00301587"/>
    <w:rsid w:val="003F02F6"/>
    <w:rsid w:val="00541C37"/>
    <w:rsid w:val="007472B0"/>
    <w:rsid w:val="0077057E"/>
    <w:rsid w:val="007F1AB7"/>
    <w:rsid w:val="00805B13"/>
    <w:rsid w:val="00945F54"/>
    <w:rsid w:val="00984262"/>
    <w:rsid w:val="009C011C"/>
    <w:rsid w:val="009C7E39"/>
    <w:rsid w:val="009F6276"/>
    <w:rsid w:val="00A95E5A"/>
    <w:rsid w:val="00AB5E08"/>
    <w:rsid w:val="00B12C78"/>
    <w:rsid w:val="00B4223C"/>
    <w:rsid w:val="00B451B8"/>
    <w:rsid w:val="00BD3709"/>
    <w:rsid w:val="00BE395C"/>
    <w:rsid w:val="00CA6721"/>
    <w:rsid w:val="00CC6BC2"/>
    <w:rsid w:val="00CD37EB"/>
    <w:rsid w:val="00D31219"/>
    <w:rsid w:val="00D72E93"/>
    <w:rsid w:val="00DA4628"/>
    <w:rsid w:val="00DE61AA"/>
    <w:rsid w:val="00E16711"/>
    <w:rsid w:val="00E21F48"/>
    <w:rsid w:val="00E614DE"/>
    <w:rsid w:val="00E82441"/>
    <w:rsid w:val="00FF4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5BB9F"/>
  <w15:chartTrackingRefBased/>
  <w15:docId w15:val="{E10DD928-4445-4E86-9606-6531E3F0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587"/>
  </w:style>
  <w:style w:type="paragraph" w:styleId="Heading1">
    <w:name w:val="heading 1"/>
    <w:basedOn w:val="Normal"/>
    <w:next w:val="Normal"/>
    <w:link w:val="Heading1Char"/>
    <w:uiPriority w:val="9"/>
    <w:qFormat/>
    <w:rsid w:val="00D72E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72E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72E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2E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2E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2E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2E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2E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2E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E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72E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72E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2E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2E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2E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2E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2E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2E93"/>
    <w:rPr>
      <w:rFonts w:eastAsiaTheme="majorEastAsia" w:cstheme="majorBidi"/>
      <w:color w:val="272727" w:themeColor="text1" w:themeTint="D8"/>
    </w:rPr>
  </w:style>
  <w:style w:type="paragraph" w:styleId="Title">
    <w:name w:val="Title"/>
    <w:basedOn w:val="Normal"/>
    <w:next w:val="Normal"/>
    <w:link w:val="TitleChar"/>
    <w:uiPriority w:val="10"/>
    <w:qFormat/>
    <w:rsid w:val="00D72E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2E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2E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2E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2E93"/>
    <w:pPr>
      <w:spacing w:before="160"/>
      <w:jc w:val="center"/>
    </w:pPr>
    <w:rPr>
      <w:i/>
      <w:iCs/>
      <w:color w:val="404040" w:themeColor="text1" w:themeTint="BF"/>
    </w:rPr>
  </w:style>
  <w:style w:type="character" w:customStyle="1" w:styleId="QuoteChar">
    <w:name w:val="Quote Char"/>
    <w:basedOn w:val="DefaultParagraphFont"/>
    <w:link w:val="Quote"/>
    <w:uiPriority w:val="29"/>
    <w:rsid w:val="00D72E93"/>
    <w:rPr>
      <w:i/>
      <w:iCs/>
      <w:color w:val="404040" w:themeColor="text1" w:themeTint="BF"/>
    </w:rPr>
  </w:style>
  <w:style w:type="paragraph" w:styleId="ListParagraph">
    <w:name w:val="List Paragraph"/>
    <w:basedOn w:val="Normal"/>
    <w:uiPriority w:val="34"/>
    <w:qFormat/>
    <w:rsid w:val="00D72E93"/>
    <w:pPr>
      <w:ind w:left="720"/>
      <w:contextualSpacing/>
    </w:pPr>
  </w:style>
  <w:style w:type="character" w:styleId="IntenseEmphasis">
    <w:name w:val="Intense Emphasis"/>
    <w:basedOn w:val="DefaultParagraphFont"/>
    <w:uiPriority w:val="21"/>
    <w:qFormat/>
    <w:rsid w:val="00D72E93"/>
    <w:rPr>
      <w:i/>
      <w:iCs/>
      <w:color w:val="0F4761" w:themeColor="accent1" w:themeShade="BF"/>
    </w:rPr>
  </w:style>
  <w:style w:type="paragraph" w:styleId="IntenseQuote">
    <w:name w:val="Intense Quote"/>
    <w:basedOn w:val="Normal"/>
    <w:next w:val="Normal"/>
    <w:link w:val="IntenseQuoteChar"/>
    <w:uiPriority w:val="30"/>
    <w:qFormat/>
    <w:rsid w:val="00D72E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2E93"/>
    <w:rPr>
      <w:i/>
      <w:iCs/>
      <w:color w:val="0F4761" w:themeColor="accent1" w:themeShade="BF"/>
    </w:rPr>
  </w:style>
  <w:style w:type="character" w:styleId="IntenseReference">
    <w:name w:val="Intense Reference"/>
    <w:basedOn w:val="DefaultParagraphFont"/>
    <w:uiPriority w:val="32"/>
    <w:qFormat/>
    <w:rsid w:val="00D72E93"/>
    <w:rPr>
      <w:b/>
      <w:bCs/>
      <w:smallCaps/>
      <w:color w:val="0F4761" w:themeColor="accent1" w:themeShade="BF"/>
      <w:spacing w:val="5"/>
    </w:rPr>
  </w:style>
  <w:style w:type="character" w:styleId="Hyperlink">
    <w:name w:val="Hyperlink"/>
    <w:basedOn w:val="DefaultParagraphFont"/>
    <w:uiPriority w:val="99"/>
    <w:unhideWhenUsed/>
    <w:rsid w:val="00301587"/>
    <w:rPr>
      <w:color w:val="467886" w:themeColor="hyperlink"/>
      <w:u w:val="single"/>
    </w:rPr>
  </w:style>
  <w:style w:type="character" w:styleId="UnresolvedMention">
    <w:name w:val="Unresolved Mention"/>
    <w:basedOn w:val="DefaultParagraphFont"/>
    <w:uiPriority w:val="99"/>
    <w:semiHidden/>
    <w:unhideWhenUsed/>
    <w:rsid w:val="00301587"/>
    <w:rPr>
      <w:color w:val="605E5C"/>
      <w:shd w:val="clear" w:color="auto" w:fill="E1DFDD"/>
    </w:rPr>
  </w:style>
  <w:style w:type="character" w:styleId="FollowedHyperlink">
    <w:name w:val="FollowedHyperlink"/>
    <w:basedOn w:val="DefaultParagraphFont"/>
    <w:uiPriority w:val="99"/>
    <w:semiHidden/>
    <w:unhideWhenUsed/>
    <w:rsid w:val="00805B1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00539">
      <w:bodyDiv w:val="1"/>
      <w:marLeft w:val="0"/>
      <w:marRight w:val="0"/>
      <w:marTop w:val="0"/>
      <w:marBottom w:val="0"/>
      <w:divBdr>
        <w:top w:val="none" w:sz="0" w:space="0" w:color="auto"/>
        <w:left w:val="none" w:sz="0" w:space="0" w:color="auto"/>
        <w:bottom w:val="none" w:sz="0" w:space="0" w:color="auto"/>
        <w:right w:val="none" w:sz="0" w:space="0" w:color="auto"/>
      </w:divBdr>
    </w:div>
    <w:div w:id="507326281">
      <w:bodyDiv w:val="1"/>
      <w:marLeft w:val="0"/>
      <w:marRight w:val="0"/>
      <w:marTop w:val="0"/>
      <w:marBottom w:val="0"/>
      <w:divBdr>
        <w:top w:val="none" w:sz="0" w:space="0" w:color="auto"/>
        <w:left w:val="none" w:sz="0" w:space="0" w:color="auto"/>
        <w:bottom w:val="none" w:sz="0" w:space="0" w:color="auto"/>
        <w:right w:val="none" w:sz="0" w:space="0" w:color="auto"/>
      </w:divBdr>
    </w:div>
    <w:div w:id="641424353">
      <w:bodyDiv w:val="1"/>
      <w:marLeft w:val="0"/>
      <w:marRight w:val="0"/>
      <w:marTop w:val="0"/>
      <w:marBottom w:val="0"/>
      <w:divBdr>
        <w:top w:val="none" w:sz="0" w:space="0" w:color="auto"/>
        <w:left w:val="none" w:sz="0" w:space="0" w:color="auto"/>
        <w:bottom w:val="none" w:sz="0" w:space="0" w:color="auto"/>
        <w:right w:val="none" w:sz="0" w:space="0" w:color="auto"/>
      </w:divBdr>
    </w:div>
    <w:div w:id="1076704461">
      <w:bodyDiv w:val="1"/>
      <w:marLeft w:val="0"/>
      <w:marRight w:val="0"/>
      <w:marTop w:val="0"/>
      <w:marBottom w:val="0"/>
      <w:divBdr>
        <w:top w:val="none" w:sz="0" w:space="0" w:color="auto"/>
        <w:left w:val="none" w:sz="0" w:space="0" w:color="auto"/>
        <w:bottom w:val="none" w:sz="0" w:space="0" w:color="auto"/>
        <w:right w:val="none" w:sz="0" w:space="0" w:color="auto"/>
      </w:divBdr>
    </w:div>
    <w:div w:id="1230385400">
      <w:bodyDiv w:val="1"/>
      <w:marLeft w:val="0"/>
      <w:marRight w:val="0"/>
      <w:marTop w:val="0"/>
      <w:marBottom w:val="0"/>
      <w:divBdr>
        <w:top w:val="none" w:sz="0" w:space="0" w:color="auto"/>
        <w:left w:val="none" w:sz="0" w:space="0" w:color="auto"/>
        <w:bottom w:val="none" w:sz="0" w:space="0" w:color="auto"/>
        <w:right w:val="none" w:sz="0" w:space="0" w:color="auto"/>
      </w:divBdr>
    </w:div>
    <w:div w:id="1314407778">
      <w:bodyDiv w:val="1"/>
      <w:marLeft w:val="0"/>
      <w:marRight w:val="0"/>
      <w:marTop w:val="0"/>
      <w:marBottom w:val="0"/>
      <w:divBdr>
        <w:top w:val="none" w:sz="0" w:space="0" w:color="auto"/>
        <w:left w:val="none" w:sz="0" w:space="0" w:color="auto"/>
        <w:bottom w:val="none" w:sz="0" w:space="0" w:color="auto"/>
        <w:right w:val="none" w:sz="0" w:space="0" w:color="auto"/>
      </w:divBdr>
    </w:div>
    <w:div w:id="1362783620">
      <w:bodyDiv w:val="1"/>
      <w:marLeft w:val="0"/>
      <w:marRight w:val="0"/>
      <w:marTop w:val="0"/>
      <w:marBottom w:val="0"/>
      <w:divBdr>
        <w:top w:val="none" w:sz="0" w:space="0" w:color="auto"/>
        <w:left w:val="none" w:sz="0" w:space="0" w:color="auto"/>
        <w:bottom w:val="none" w:sz="0" w:space="0" w:color="auto"/>
        <w:right w:val="none" w:sz="0" w:space="0" w:color="auto"/>
      </w:divBdr>
    </w:div>
    <w:div w:id="1701470647">
      <w:bodyDiv w:val="1"/>
      <w:marLeft w:val="0"/>
      <w:marRight w:val="0"/>
      <w:marTop w:val="0"/>
      <w:marBottom w:val="0"/>
      <w:divBdr>
        <w:top w:val="none" w:sz="0" w:space="0" w:color="auto"/>
        <w:left w:val="none" w:sz="0" w:space="0" w:color="auto"/>
        <w:bottom w:val="none" w:sz="0" w:space="0" w:color="auto"/>
        <w:right w:val="none" w:sz="0" w:space="0" w:color="auto"/>
      </w:divBdr>
    </w:div>
    <w:div w:id="1770855411">
      <w:bodyDiv w:val="1"/>
      <w:marLeft w:val="0"/>
      <w:marRight w:val="0"/>
      <w:marTop w:val="0"/>
      <w:marBottom w:val="0"/>
      <w:divBdr>
        <w:top w:val="none" w:sz="0" w:space="0" w:color="auto"/>
        <w:left w:val="none" w:sz="0" w:space="0" w:color="auto"/>
        <w:bottom w:val="none" w:sz="0" w:space="0" w:color="auto"/>
        <w:right w:val="none" w:sz="0" w:space="0" w:color="auto"/>
      </w:divBdr>
    </w:div>
    <w:div w:id="1919824635">
      <w:bodyDiv w:val="1"/>
      <w:marLeft w:val="0"/>
      <w:marRight w:val="0"/>
      <w:marTop w:val="0"/>
      <w:marBottom w:val="0"/>
      <w:divBdr>
        <w:top w:val="none" w:sz="0" w:space="0" w:color="auto"/>
        <w:left w:val="none" w:sz="0" w:space="0" w:color="auto"/>
        <w:bottom w:val="none" w:sz="0" w:space="0" w:color="auto"/>
        <w:right w:val="none" w:sz="0" w:space="0" w:color="auto"/>
      </w:divBdr>
    </w:div>
    <w:div w:id="2104566260">
      <w:bodyDiv w:val="1"/>
      <w:marLeft w:val="0"/>
      <w:marRight w:val="0"/>
      <w:marTop w:val="0"/>
      <w:marBottom w:val="0"/>
      <w:divBdr>
        <w:top w:val="none" w:sz="0" w:space="0" w:color="auto"/>
        <w:left w:val="none" w:sz="0" w:space="0" w:color="auto"/>
        <w:bottom w:val="none" w:sz="0" w:space="0" w:color="auto"/>
        <w:right w:val="none" w:sz="0" w:space="0" w:color="auto"/>
      </w:divBdr>
    </w:div>
    <w:div w:id="212156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opendtect.org/7.0.0/doc/HTML_TM/Default.htm"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dgbes.com/resources/documentation"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terranubis.com/datalist/free/" TargetMode="External"/><Relationship Id="rId5" Type="http://schemas.openxmlformats.org/officeDocument/2006/relationships/hyperlink" Target="https://dgbes.com/software/opendtect" TargetMode="External"/><Relationship Id="rId15" Type="http://schemas.openxmlformats.org/officeDocument/2006/relationships/fontTable" Target="fontTable.xml"/><Relationship Id="rId10" Type="http://schemas.openxmlformats.org/officeDocument/2006/relationships/hyperlink" Target="https://terranubis.com/" TargetMode="External"/><Relationship Id="rId4" Type="http://schemas.openxmlformats.org/officeDocument/2006/relationships/webSettings" Target="webSettings.xml"/><Relationship Id="rId9" Type="http://schemas.openxmlformats.org/officeDocument/2006/relationships/hyperlink" Target="https://doc.opendtect.org/7.0.0/doc/HTML_TM/Default.htm" TargetMode="External"/><Relationship Id="rId14" Type="http://schemas.openxmlformats.org/officeDocument/2006/relationships/hyperlink" Target="https://doc.opendtect.org/7.0.0/doc/HTML_TM/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1596</TotalTime>
  <Pages>6</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Euillades</dc:creator>
  <cp:keywords/>
  <dc:description/>
  <cp:lastModifiedBy>Pablo Andrés  Euillades</cp:lastModifiedBy>
  <cp:revision>15</cp:revision>
  <dcterms:created xsi:type="dcterms:W3CDTF">2025-04-22T14:43:00Z</dcterms:created>
  <dcterms:modified xsi:type="dcterms:W3CDTF">2026-04-29T15:45:00Z</dcterms:modified>
</cp:coreProperties>
</file>