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AD3B59" w:rsidRDefault="00576F72">
      <w:pPr>
        <w:jc w:val="center"/>
        <w:rPr>
          <w:b/>
          <w:bCs/>
          <w:sz w:val="30"/>
          <w:szCs w:val="30"/>
        </w:rPr>
      </w:pPr>
      <w:bookmarkStart w:id="0" w:name="_GoBack"/>
      <w:bookmarkEnd w:id="0"/>
      <w:r>
        <w:rPr>
          <w:b/>
          <w:bCs/>
          <w:sz w:val="30"/>
          <w:szCs w:val="30"/>
        </w:rPr>
        <w:t>MKT Interno</w:t>
      </w:r>
    </w:p>
    <w:p w14:paraId="00000002" w14:textId="77777777" w:rsidR="00AD3B59" w:rsidRDefault="00576F72">
      <w:r>
        <w:t>Grupo N°12</w:t>
      </w:r>
    </w:p>
    <w:p w14:paraId="00000003" w14:textId="77777777" w:rsidR="00AD3B59" w:rsidRDefault="00576F72">
      <w:r>
        <w:t>Integrantes:</w:t>
      </w:r>
    </w:p>
    <w:p w14:paraId="00000004" w14:textId="77777777" w:rsidR="00AD3B59" w:rsidRDefault="00576F72">
      <w:pPr>
        <w:numPr>
          <w:ilvl w:val="0"/>
          <w:numId w:val="3"/>
        </w:numPr>
        <w:spacing w:after="0"/>
      </w:pPr>
      <w:r>
        <w:t xml:space="preserve">Lorenzo </w:t>
      </w:r>
      <w:proofErr w:type="spellStart"/>
      <w:r>
        <w:t>Briccola</w:t>
      </w:r>
      <w:proofErr w:type="spellEnd"/>
    </w:p>
    <w:p w14:paraId="00000005" w14:textId="77777777" w:rsidR="00AD3B59" w:rsidRDefault="00576F72">
      <w:pPr>
        <w:numPr>
          <w:ilvl w:val="0"/>
          <w:numId w:val="3"/>
        </w:numPr>
        <w:spacing w:after="0"/>
      </w:pPr>
      <w:r>
        <w:t xml:space="preserve">Milagros </w:t>
      </w:r>
      <w:proofErr w:type="spellStart"/>
      <w:r>
        <w:t>Fortuny</w:t>
      </w:r>
      <w:proofErr w:type="spellEnd"/>
    </w:p>
    <w:p w14:paraId="00000006" w14:textId="77777777" w:rsidR="00AD3B59" w:rsidRDefault="00576F72">
      <w:pPr>
        <w:numPr>
          <w:ilvl w:val="0"/>
          <w:numId w:val="3"/>
        </w:numPr>
        <w:spacing w:after="0"/>
      </w:pPr>
      <w:r>
        <w:t>Rodrigo Prado</w:t>
      </w:r>
    </w:p>
    <w:p w14:paraId="00000007" w14:textId="77777777" w:rsidR="00AD3B59" w:rsidRDefault="00576F72">
      <w:pPr>
        <w:numPr>
          <w:ilvl w:val="0"/>
          <w:numId w:val="3"/>
        </w:numPr>
      </w:pPr>
      <w:proofErr w:type="spellStart"/>
      <w:r>
        <w:t>Maximo</w:t>
      </w:r>
      <w:proofErr w:type="spellEnd"/>
      <w:r>
        <w:t xml:space="preserve"> </w:t>
      </w:r>
      <w:proofErr w:type="spellStart"/>
      <w:r>
        <w:t>Tomazzeli</w:t>
      </w:r>
      <w:proofErr w:type="spellEnd"/>
    </w:p>
    <w:p w14:paraId="00000008" w14:textId="77777777" w:rsidR="00AD3B59" w:rsidRDefault="00AD3B59">
      <w:pPr>
        <w:rPr>
          <w:b/>
          <w:bCs/>
        </w:rPr>
      </w:pPr>
    </w:p>
    <w:p w14:paraId="00000009" w14:textId="77777777" w:rsidR="00AD3B59" w:rsidRDefault="00576F72">
      <w:pPr>
        <w:rPr>
          <w:b/>
          <w:bCs/>
        </w:rPr>
      </w:pPr>
      <w:r>
        <w:rPr>
          <w:b/>
          <w:bCs/>
        </w:rPr>
        <w:t>¿Qué es esta estrategia?</w:t>
      </w:r>
    </w:p>
    <w:p w14:paraId="0000000A" w14:textId="77777777" w:rsidR="00AD3B59" w:rsidRDefault="00576F72">
      <w:r>
        <w:t xml:space="preserve">El marketing interno o mejor conocido en </w:t>
      </w:r>
      <w:proofErr w:type="spellStart"/>
      <w:r>
        <w:t>latinoamérica</w:t>
      </w:r>
      <w:proofErr w:type="spellEnd"/>
      <w:r>
        <w:t xml:space="preserve"> como </w:t>
      </w:r>
      <w:proofErr w:type="spellStart"/>
      <w:r>
        <w:t>Endomarketing</w:t>
      </w:r>
      <w:proofErr w:type="spellEnd"/>
      <w:r>
        <w:t xml:space="preserve">, en </w:t>
      </w:r>
      <w:proofErr w:type="gramStart"/>
      <w:r>
        <w:t>definitiva</w:t>
      </w:r>
      <w:proofErr w:type="gramEnd"/>
      <w:r>
        <w:t xml:space="preserve"> es una estrategia que aplican las organizaciones, donde se considera al empleado como un "cliente interno" y al puesto de trabajo como un "producto" que debe satisface</w:t>
      </w:r>
      <w:r>
        <w:t>r sus necesidades.</w:t>
      </w:r>
    </w:p>
    <w:p w14:paraId="0000000B" w14:textId="77777777" w:rsidR="00AD3B59" w:rsidRDefault="00576F72">
      <w:r>
        <w:t xml:space="preserve">¿Por qué se aplica? Está la aplicamos con la finalidad de </w:t>
      </w:r>
      <w:proofErr w:type="gramStart"/>
      <w:r>
        <w:t>que</w:t>
      </w:r>
      <w:proofErr w:type="gramEnd"/>
      <w:r>
        <w:t xml:space="preserve"> a consecuencia de tener a los empleados motivados, alineados y comprometidos con la organización, </w:t>
      </w:r>
      <w:proofErr w:type="spellStart"/>
      <w:r>
        <w:t>osea</w:t>
      </w:r>
      <w:proofErr w:type="spellEnd"/>
      <w:r>
        <w:t xml:space="preserve"> que estén satisfechos, se logre obtener clientes externos satisfechos.</w:t>
      </w:r>
    </w:p>
    <w:p w14:paraId="0000000C" w14:textId="77777777" w:rsidR="00AD3B59" w:rsidRDefault="00AD3B59"/>
    <w:p w14:paraId="0000000D" w14:textId="77777777" w:rsidR="00AD3B59" w:rsidRDefault="00576F72">
      <w:pPr>
        <w:rPr>
          <w:b/>
          <w:bCs/>
        </w:rPr>
      </w:pPr>
      <w:r>
        <w:rPr>
          <w:b/>
          <w:bCs/>
        </w:rPr>
        <w:t>Relación con el marketing externo</w:t>
      </w:r>
    </w:p>
    <w:p w14:paraId="0000000E" w14:textId="77777777" w:rsidR="00AD3B59" w:rsidRDefault="00576F72">
      <w:r>
        <w:t>El marketing interno está directamente conectado con el marketing tradicional:</w:t>
      </w:r>
    </w:p>
    <w:p w14:paraId="0000000F" w14:textId="77777777" w:rsidR="00AD3B59" w:rsidRDefault="00576F72">
      <w:pPr>
        <w:numPr>
          <w:ilvl w:val="0"/>
          <w:numId w:val="4"/>
        </w:numPr>
        <w:pBdr>
          <w:top w:val="nil"/>
          <w:left w:val="nil"/>
          <w:bottom w:val="nil"/>
          <w:right w:val="nil"/>
          <w:between w:val="nil"/>
        </w:pBdr>
        <w:spacing w:after="0"/>
      </w:pPr>
      <w:r>
        <w:rPr>
          <w:color w:val="000000"/>
        </w:rPr>
        <w:t>Si el empleado entiende el producto, lo comunica mejor</w:t>
      </w:r>
    </w:p>
    <w:p w14:paraId="00000010" w14:textId="77777777" w:rsidR="00AD3B59" w:rsidRDefault="00576F72">
      <w:pPr>
        <w:numPr>
          <w:ilvl w:val="0"/>
          <w:numId w:val="4"/>
        </w:numPr>
        <w:pBdr>
          <w:top w:val="nil"/>
          <w:left w:val="nil"/>
          <w:bottom w:val="nil"/>
          <w:right w:val="nil"/>
          <w:between w:val="nil"/>
        </w:pBdr>
        <w:spacing w:after="0"/>
      </w:pPr>
      <w:r>
        <w:rPr>
          <w:color w:val="000000"/>
        </w:rPr>
        <w:t>Si está motivado, atiende mejor al cliente</w:t>
      </w:r>
    </w:p>
    <w:p w14:paraId="00000011" w14:textId="77777777" w:rsidR="00AD3B59" w:rsidRDefault="00576F72">
      <w:pPr>
        <w:numPr>
          <w:ilvl w:val="0"/>
          <w:numId w:val="4"/>
        </w:numPr>
        <w:pBdr>
          <w:top w:val="nil"/>
          <w:left w:val="nil"/>
          <w:bottom w:val="nil"/>
          <w:right w:val="nil"/>
          <w:between w:val="nil"/>
        </w:pBdr>
      </w:pPr>
      <w:r>
        <w:rPr>
          <w:color w:val="000000"/>
        </w:rPr>
        <w:t>Si se siente valorado, genera mejores experiencias</w:t>
      </w:r>
    </w:p>
    <w:p w14:paraId="00000012" w14:textId="77777777" w:rsidR="00AD3B59" w:rsidRDefault="00AD3B59"/>
    <w:p w14:paraId="00000013" w14:textId="77777777" w:rsidR="00AD3B59" w:rsidRDefault="00576F72">
      <w:pPr>
        <w:rPr>
          <w:b/>
          <w:bCs/>
        </w:rPr>
      </w:pPr>
      <w:r>
        <w:rPr>
          <w:b/>
          <w:bCs/>
        </w:rPr>
        <w:t>Componentes clave del marketing interno</w:t>
      </w:r>
    </w:p>
    <w:p w14:paraId="00000014" w14:textId="77777777" w:rsidR="00AD3B59" w:rsidRDefault="00AD3B59"/>
    <w:p w14:paraId="00000015" w14:textId="77777777" w:rsidR="00AD3B59" w:rsidRDefault="00576F72">
      <w:pPr>
        <w:numPr>
          <w:ilvl w:val="0"/>
          <w:numId w:val="5"/>
        </w:numPr>
        <w:pBdr>
          <w:top w:val="nil"/>
          <w:left w:val="nil"/>
          <w:bottom w:val="nil"/>
          <w:right w:val="nil"/>
          <w:between w:val="nil"/>
        </w:pBdr>
        <w:spacing w:after="0"/>
      </w:pPr>
      <w:r>
        <w:rPr>
          <w:color w:val="000000"/>
        </w:rPr>
        <w:t>Comunicación interna: Es la base de todo. Incluye:</w:t>
      </w:r>
    </w:p>
    <w:p w14:paraId="00000016" w14:textId="77777777" w:rsidR="00AD3B59" w:rsidRDefault="00576F72">
      <w:pPr>
        <w:numPr>
          <w:ilvl w:val="0"/>
          <w:numId w:val="4"/>
        </w:numPr>
        <w:pBdr>
          <w:top w:val="nil"/>
          <w:left w:val="nil"/>
          <w:bottom w:val="nil"/>
          <w:right w:val="nil"/>
          <w:between w:val="nil"/>
        </w:pBdr>
        <w:spacing w:after="0"/>
      </w:pPr>
      <w:r>
        <w:rPr>
          <w:color w:val="000000"/>
        </w:rPr>
        <w:t>Información clara sobre objetivos, cambios y decisiones</w:t>
      </w:r>
    </w:p>
    <w:p w14:paraId="00000017" w14:textId="77777777" w:rsidR="00AD3B59" w:rsidRDefault="00576F72">
      <w:pPr>
        <w:numPr>
          <w:ilvl w:val="0"/>
          <w:numId w:val="4"/>
        </w:numPr>
        <w:pBdr>
          <w:top w:val="nil"/>
          <w:left w:val="nil"/>
          <w:bottom w:val="nil"/>
          <w:right w:val="nil"/>
          <w:between w:val="nil"/>
        </w:pBdr>
        <w:spacing w:after="0"/>
      </w:pPr>
      <w:r>
        <w:rPr>
          <w:color w:val="000000"/>
        </w:rPr>
        <w:t>Canales abiertos (reuniones, mails, intranet)</w:t>
      </w:r>
    </w:p>
    <w:p w14:paraId="00000018" w14:textId="77777777" w:rsidR="00AD3B59" w:rsidRDefault="00576F72">
      <w:pPr>
        <w:numPr>
          <w:ilvl w:val="0"/>
          <w:numId w:val="4"/>
        </w:numPr>
        <w:pBdr>
          <w:top w:val="nil"/>
          <w:left w:val="nil"/>
          <w:bottom w:val="nil"/>
          <w:right w:val="nil"/>
          <w:between w:val="nil"/>
        </w:pBdr>
      </w:pPr>
      <w:r>
        <w:rPr>
          <w:color w:val="000000"/>
        </w:rPr>
        <w:t>Escucha ac</w:t>
      </w:r>
      <w:r>
        <w:rPr>
          <w:color w:val="000000"/>
        </w:rPr>
        <w:t>tiva (</w:t>
      </w:r>
      <w:proofErr w:type="spellStart"/>
      <w:r>
        <w:rPr>
          <w:color w:val="000000"/>
        </w:rPr>
        <w:t>feedback</w:t>
      </w:r>
      <w:proofErr w:type="spellEnd"/>
      <w:r>
        <w:rPr>
          <w:color w:val="000000"/>
        </w:rPr>
        <w:t>)</w:t>
      </w:r>
    </w:p>
    <w:p w14:paraId="00000019" w14:textId="77777777" w:rsidR="00AD3B59" w:rsidRDefault="00AD3B59"/>
    <w:p w14:paraId="0000001A" w14:textId="77777777" w:rsidR="00AD3B59" w:rsidRDefault="00576F72">
      <w:pPr>
        <w:numPr>
          <w:ilvl w:val="0"/>
          <w:numId w:val="5"/>
        </w:numPr>
        <w:pBdr>
          <w:top w:val="nil"/>
          <w:left w:val="nil"/>
          <w:bottom w:val="nil"/>
          <w:right w:val="nil"/>
          <w:between w:val="nil"/>
        </w:pBdr>
        <w:spacing w:after="0"/>
      </w:pPr>
      <w:r>
        <w:rPr>
          <w:color w:val="000000"/>
        </w:rPr>
        <w:t>Motivación y compromiso: Busca que el empleado:</w:t>
      </w:r>
    </w:p>
    <w:p w14:paraId="0000001B" w14:textId="77777777" w:rsidR="00AD3B59" w:rsidRDefault="00576F72">
      <w:pPr>
        <w:numPr>
          <w:ilvl w:val="0"/>
          <w:numId w:val="4"/>
        </w:numPr>
        <w:pBdr>
          <w:top w:val="nil"/>
          <w:left w:val="nil"/>
          <w:bottom w:val="nil"/>
          <w:right w:val="nil"/>
          <w:between w:val="nil"/>
        </w:pBdr>
        <w:spacing w:after="0"/>
      </w:pPr>
      <w:r>
        <w:rPr>
          <w:color w:val="000000"/>
        </w:rPr>
        <w:t>Se sienta parte de la empresa</w:t>
      </w:r>
    </w:p>
    <w:p w14:paraId="0000001C" w14:textId="77777777" w:rsidR="00AD3B59" w:rsidRDefault="00576F72">
      <w:pPr>
        <w:numPr>
          <w:ilvl w:val="0"/>
          <w:numId w:val="4"/>
        </w:numPr>
        <w:pBdr>
          <w:top w:val="nil"/>
          <w:left w:val="nil"/>
          <w:bottom w:val="nil"/>
          <w:right w:val="nil"/>
          <w:between w:val="nil"/>
        </w:pBdr>
        <w:spacing w:after="0"/>
      </w:pPr>
      <w:r>
        <w:rPr>
          <w:color w:val="000000"/>
        </w:rPr>
        <w:lastRenderedPageBreak/>
        <w:t>Tenga sentido de pertenencia</w:t>
      </w:r>
    </w:p>
    <w:p w14:paraId="0000001D" w14:textId="77777777" w:rsidR="00AD3B59" w:rsidRDefault="00576F72">
      <w:pPr>
        <w:numPr>
          <w:ilvl w:val="0"/>
          <w:numId w:val="4"/>
        </w:numPr>
        <w:pBdr>
          <w:top w:val="nil"/>
          <w:left w:val="nil"/>
          <w:bottom w:val="nil"/>
          <w:right w:val="nil"/>
          <w:between w:val="nil"/>
        </w:pBdr>
      </w:pPr>
      <w:r>
        <w:rPr>
          <w:color w:val="000000"/>
        </w:rPr>
        <w:t>Se comprometa con los resultados</w:t>
      </w:r>
    </w:p>
    <w:p w14:paraId="0000001E" w14:textId="77777777" w:rsidR="00AD3B59" w:rsidRDefault="00576F72">
      <w:r>
        <w:t>Se logra con:</w:t>
      </w:r>
    </w:p>
    <w:p w14:paraId="0000001F" w14:textId="77777777" w:rsidR="00AD3B59" w:rsidRDefault="00576F72">
      <w:pPr>
        <w:numPr>
          <w:ilvl w:val="0"/>
          <w:numId w:val="4"/>
        </w:numPr>
        <w:pBdr>
          <w:top w:val="nil"/>
          <w:left w:val="nil"/>
          <w:bottom w:val="nil"/>
          <w:right w:val="nil"/>
          <w:between w:val="nil"/>
        </w:pBdr>
        <w:spacing w:after="0"/>
      </w:pPr>
      <w:r>
        <w:rPr>
          <w:color w:val="000000"/>
        </w:rPr>
        <w:t>Reconocimiento</w:t>
      </w:r>
    </w:p>
    <w:p w14:paraId="00000020" w14:textId="77777777" w:rsidR="00AD3B59" w:rsidRDefault="00576F72">
      <w:pPr>
        <w:numPr>
          <w:ilvl w:val="0"/>
          <w:numId w:val="4"/>
        </w:numPr>
        <w:pBdr>
          <w:top w:val="nil"/>
          <w:left w:val="nil"/>
          <w:bottom w:val="nil"/>
          <w:right w:val="nil"/>
          <w:between w:val="nil"/>
        </w:pBdr>
        <w:spacing w:after="0"/>
      </w:pPr>
      <w:r>
        <w:rPr>
          <w:color w:val="000000"/>
        </w:rPr>
        <w:t>Buen clima laboral</w:t>
      </w:r>
    </w:p>
    <w:p w14:paraId="00000021" w14:textId="77777777" w:rsidR="00AD3B59" w:rsidRDefault="00576F72">
      <w:pPr>
        <w:numPr>
          <w:ilvl w:val="0"/>
          <w:numId w:val="4"/>
        </w:numPr>
        <w:pBdr>
          <w:top w:val="nil"/>
          <w:left w:val="nil"/>
          <w:bottom w:val="nil"/>
          <w:right w:val="nil"/>
          <w:between w:val="nil"/>
        </w:pBdr>
      </w:pPr>
      <w:r>
        <w:rPr>
          <w:color w:val="000000"/>
        </w:rPr>
        <w:t>Participación en decisiones</w:t>
      </w:r>
    </w:p>
    <w:p w14:paraId="00000022" w14:textId="77777777" w:rsidR="00AD3B59" w:rsidRDefault="00AD3B59"/>
    <w:p w14:paraId="00000023" w14:textId="77777777" w:rsidR="00AD3B59" w:rsidRDefault="00576F72">
      <w:pPr>
        <w:numPr>
          <w:ilvl w:val="0"/>
          <w:numId w:val="5"/>
        </w:numPr>
        <w:pBdr>
          <w:top w:val="nil"/>
          <w:left w:val="nil"/>
          <w:bottom w:val="nil"/>
          <w:right w:val="nil"/>
          <w:between w:val="nil"/>
        </w:pBdr>
        <w:spacing w:after="0"/>
      </w:pPr>
      <w:r>
        <w:rPr>
          <w:color w:val="000000"/>
        </w:rPr>
        <w:t>Capacitación y desarrollo: Permite que los empleados:</w:t>
      </w:r>
    </w:p>
    <w:p w14:paraId="00000024" w14:textId="77777777" w:rsidR="00AD3B59" w:rsidRDefault="00576F72">
      <w:pPr>
        <w:numPr>
          <w:ilvl w:val="0"/>
          <w:numId w:val="4"/>
        </w:numPr>
        <w:pBdr>
          <w:top w:val="nil"/>
          <w:left w:val="nil"/>
          <w:bottom w:val="nil"/>
          <w:right w:val="nil"/>
          <w:between w:val="nil"/>
        </w:pBdr>
        <w:spacing w:after="0"/>
      </w:pPr>
      <w:r>
        <w:rPr>
          <w:color w:val="000000"/>
        </w:rPr>
        <w:t>Mejoren sus habilidades</w:t>
      </w:r>
    </w:p>
    <w:p w14:paraId="00000025" w14:textId="77777777" w:rsidR="00AD3B59" w:rsidRDefault="00576F72">
      <w:pPr>
        <w:numPr>
          <w:ilvl w:val="0"/>
          <w:numId w:val="4"/>
        </w:numPr>
        <w:pBdr>
          <w:top w:val="nil"/>
          <w:left w:val="nil"/>
          <w:bottom w:val="nil"/>
          <w:right w:val="nil"/>
          <w:between w:val="nil"/>
        </w:pBdr>
        <w:spacing w:after="0"/>
      </w:pPr>
      <w:r>
        <w:rPr>
          <w:color w:val="000000"/>
        </w:rPr>
        <w:t>Crezcan profesionalmente</w:t>
      </w:r>
    </w:p>
    <w:p w14:paraId="00000026" w14:textId="77777777" w:rsidR="00AD3B59" w:rsidRDefault="00576F72">
      <w:pPr>
        <w:numPr>
          <w:ilvl w:val="0"/>
          <w:numId w:val="4"/>
        </w:numPr>
        <w:pBdr>
          <w:top w:val="nil"/>
          <w:left w:val="nil"/>
          <w:bottom w:val="nil"/>
          <w:right w:val="nil"/>
          <w:between w:val="nil"/>
        </w:pBdr>
      </w:pPr>
      <w:r>
        <w:rPr>
          <w:color w:val="000000"/>
        </w:rPr>
        <w:t>Se adapten a cambios</w:t>
      </w:r>
    </w:p>
    <w:p w14:paraId="00000027" w14:textId="77777777" w:rsidR="00AD3B59" w:rsidRDefault="00AD3B59"/>
    <w:p w14:paraId="00000028" w14:textId="77777777" w:rsidR="00AD3B59" w:rsidRDefault="00576F72">
      <w:pPr>
        <w:numPr>
          <w:ilvl w:val="0"/>
          <w:numId w:val="5"/>
        </w:numPr>
        <w:pBdr>
          <w:top w:val="nil"/>
          <w:left w:val="nil"/>
          <w:bottom w:val="nil"/>
          <w:right w:val="nil"/>
          <w:between w:val="nil"/>
        </w:pBdr>
        <w:spacing w:after="0"/>
      </w:pPr>
      <w:r>
        <w:rPr>
          <w:color w:val="000000"/>
        </w:rPr>
        <w:t>Cultura organizacional: Esto define “cómo se hacen las cosas” dentro de la empresa. El marketing interno transmite:</w:t>
      </w:r>
    </w:p>
    <w:p w14:paraId="00000029" w14:textId="77777777" w:rsidR="00AD3B59" w:rsidRDefault="00576F72">
      <w:pPr>
        <w:numPr>
          <w:ilvl w:val="0"/>
          <w:numId w:val="4"/>
        </w:numPr>
        <w:pBdr>
          <w:top w:val="nil"/>
          <w:left w:val="nil"/>
          <w:bottom w:val="nil"/>
          <w:right w:val="nil"/>
          <w:between w:val="nil"/>
        </w:pBdr>
        <w:spacing w:after="0"/>
      </w:pPr>
      <w:r>
        <w:rPr>
          <w:color w:val="000000"/>
        </w:rPr>
        <w:t>Valores</w:t>
      </w:r>
    </w:p>
    <w:p w14:paraId="0000002A" w14:textId="77777777" w:rsidR="00AD3B59" w:rsidRDefault="00576F72">
      <w:pPr>
        <w:numPr>
          <w:ilvl w:val="0"/>
          <w:numId w:val="4"/>
        </w:numPr>
        <w:pBdr>
          <w:top w:val="nil"/>
          <w:left w:val="nil"/>
          <w:bottom w:val="nil"/>
          <w:right w:val="nil"/>
          <w:between w:val="nil"/>
        </w:pBdr>
        <w:spacing w:after="0"/>
      </w:pPr>
      <w:r>
        <w:rPr>
          <w:color w:val="000000"/>
        </w:rPr>
        <w:t>Normas</w:t>
      </w:r>
    </w:p>
    <w:p w14:paraId="0000002B" w14:textId="77777777" w:rsidR="00AD3B59" w:rsidRDefault="00576F72">
      <w:pPr>
        <w:numPr>
          <w:ilvl w:val="0"/>
          <w:numId w:val="4"/>
        </w:numPr>
        <w:pBdr>
          <w:top w:val="nil"/>
          <w:left w:val="nil"/>
          <w:bottom w:val="nil"/>
          <w:right w:val="nil"/>
          <w:between w:val="nil"/>
        </w:pBdr>
      </w:pPr>
      <w:r>
        <w:rPr>
          <w:color w:val="000000"/>
        </w:rPr>
        <w:t>Forma de trabajar</w:t>
      </w:r>
    </w:p>
    <w:p w14:paraId="0000002C" w14:textId="77777777" w:rsidR="00AD3B59" w:rsidRDefault="00AD3B59"/>
    <w:p w14:paraId="0000002D" w14:textId="77777777" w:rsidR="00AD3B59" w:rsidRDefault="00576F72">
      <w:pPr>
        <w:numPr>
          <w:ilvl w:val="0"/>
          <w:numId w:val="5"/>
        </w:numPr>
        <w:pBdr>
          <w:top w:val="nil"/>
          <w:left w:val="nil"/>
          <w:bottom w:val="nil"/>
          <w:right w:val="nil"/>
          <w:between w:val="nil"/>
        </w:pBdr>
        <w:spacing w:after="0"/>
      </w:pPr>
      <w:r>
        <w:rPr>
          <w:color w:val="000000"/>
        </w:rPr>
        <w:t>Liderazgo: Los líderes cumplen un rol clave:</w:t>
      </w:r>
    </w:p>
    <w:p w14:paraId="0000002E" w14:textId="77777777" w:rsidR="00AD3B59" w:rsidRDefault="00576F72">
      <w:pPr>
        <w:numPr>
          <w:ilvl w:val="0"/>
          <w:numId w:val="4"/>
        </w:numPr>
        <w:pBdr>
          <w:top w:val="nil"/>
          <w:left w:val="nil"/>
          <w:bottom w:val="nil"/>
          <w:right w:val="nil"/>
          <w:between w:val="nil"/>
        </w:pBdr>
        <w:spacing w:after="0"/>
      </w:pPr>
      <w:r>
        <w:rPr>
          <w:color w:val="000000"/>
        </w:rPr>
        <w:t>Comunican la visión</w:t>
      </w:r>
    </w:p>
    <w:p w14:paraId="0000002F" w14:textId="77777777" w:rsidR="00AD3B59" w:rsidRDefault="00576F72">
      <w:pPr>
        <w:numPr>
          <w:ilvl w:val="0"/>
          <w:numId w:val="4"/>
        </w:numPr>
        <w:pBdr>
          <w:top w:val="nil"/>
          <w:left w:val="nil"/>
          <w:bottom w:val="nil"/>
          <w:right w:val="nil"/>
          <w:between w:val="nil"/>
        </w:pBdr>
        <w:spacing w:after="0"/>
      </w:pPr>
      <w:r>
        <w:rPr>
          <w:color w:val="000000"/>
        </w:rPr>
        <w:t>Motivan al equipo</w:t>
      </w:r>
    </w:p>
    <w:p w14:paraId="00000030" w14:textId="77777777" w:rsidR="00AD3B59" w:rsidRDefault="00576F72">
      <w:pPr>
        <w:numPr>
          <w:ilvl w:val="0"/>
          <w:numId w:val="4"/>
        </w:numPr>
        <w:pBdr>
          <w:top w:val="nil"/>
          <w:left w:val="nil"/>
          <w:bottom w:val="nil"/>
          <w:right w:val="nil"/>
          <w:between w:val="nil"/>
        </w:pBdr>
      </w:pPr>
      <w:r>
        <w:rPr>
          <w:color w:val="000000"/>
        </w:rPr>
        <w:t>Dan el ejemplo</w:t>
      </w:r>
    </w:p>
    <w:p w14:paraId="00000031" w14:textId="77777777" w:rsidR="00AD3B59" w:rsidRDefault="00AD3B59"/>
    <w:p w14:paraId="00000032" w14:textId="77777777" w:rsidR="00AD3B59" w:rsidRDefault="00576F72">
      <w:pPr>
        <w:rPr>
          <w:b/>
          <w:bCs/>
        </w:rPr>
      </w:pPr>
      <w:r>
        <w:rPr>
          <w:b/>
          <w:bCs/>
        </w:rPr>
        <w:t>Beneficios</w:t>
      </w:r>
    </w:p>
    <w:p w14:paraId="00000033" w14:textId="77777777" w:rsidR="00AD3B59" w:rsidRDefault="00AD3B59"/>
    <w:p w14:paraId="00000034" w14:textId="77777777" w:rsidR="00AD3B59" w:rsidRDefault="00576F72">
      <w:pPr>
        <w:numPr>
          <w:ilvl w:val="0"/>
          <w:numId w:val="4"/>
        </w:numPr>
        <w:pBdr>
          <w:top w:val="nil"/>
          <w:left w:val="nil"/>
          <w:bottom w:val="nil"/>
          <w:right w:val="nil"/>
          <w:between w:val="nil"/>
        </w:pBdr>
        <w:spacing w:after="0"/>
      </w:pPr>
      <w:r>
        <w:rPr>
          <w:color w:val="000000"/>
        </w:rPr>
        <w:t>Mayor productividad: empleados más eficientes</w:t>
      </w:r>
    </w:p>
    <w:p w14:paraId="00000035" w14:textId="77777777" w:rsidR="00AD3B59" w:rsidRDefault="00576F72">
      <w:pPr>
        <w:numPr>
          <w:ilvl w:val="0"/>
          <w:numId w:val="4"/>
        </w:numPr>
        <w:pBdr>
          <w:top w:val="nil"/>
          <w:left w:val="nil"/>
          <w:bottom w:val="nil"/>
          <w:right w:val="nil"/>
          <w:between w:val="nil"/>
        </w:pBdr>
        <w:spacing w:after="0"/>
      </w:pPr>
      <w:r>
        <w:rPr>
          <w:color w:val="000000"/>
        </w:rPr>
        <w:t>Menor rotación: menos costos de reemplazo</w:t>
      </w:r>
    </w:p>
    <w:p w14:paraId="00000036" w14:textId="77777777" w:rsidR="00AD3B59" w:rsidRDefault="00576F72">
      <w:pPr>
        <w:numPr>
          <w:ilvl w:val="0"/>
          <w:numId w:val="4"/>
        </w:numPr>
        <w:pBdr>
          <w:top w:val="nil"/>
          <w:left w:val="nil"/>
          <w:bottom w:val="nil"/>
          <w:right w:val="nil"/>
          <w:between w:val="nil"/>
        </w:pBdr>
        <w:spacing w:after="0"/>
      </w:pPr>
      <w:r>
        <w:rPr>
          <w:color w:val="000000"/>
        </w:rPr>
        <w:t>Mejor clima laboral: menos conflictos</w:t>
      </w:r>
    </w:p>
    <w:p w14:paraId="00000037" w14:textId="77777777" w:rsidR="00AD3B59" w:rsidRDefault="00576F72">
      <w:pPr>
        <w:numPr>
          <w:ilvl w:val="0"/>
          <w:numId w:val="4"/>
        </w:numPr>
        <w:pBdr>
          <w:top w:val="nil"/>
          <w:left w:val="nil"/>
          <w:bottom w:val="nil"/>
          <w:right w:val="nil"/>
          <w:between w:val="nil"/>
        </w:pBdr>
        <w:spacing w:after="0"/>
      </w:pPr>
      <w:r>
        <w:rPr>
          <w:color w:val="000000"/>
        </w:rPr>
        <w:t>Mayor satisfacción del cliente: mejor servicio</w:t>
      </w:r>
    </w:p>
    <w:p w14:paraId="00000038" w14:textId="77777777" w:rsidR="00AD3B59" w:rsidRDefault="00576F72">
      <w:pPr>
        <w:numPr>
          <w:ilvl w:val="0"/>
          <w:numId w:val="4"/>
        </w:numPr>
        <w:pBdr>
          <w:top w:val="nil"/>
          <w:left w:val="nil"/>
          <w:bottom w:val="nil"/>
          <w:right w:val="nil"/>
          <w:between w:val="nil"/>
        </w:pBdr>
      </w:pPr>
      <w:r>
        <w:rPr>
          <w:color w:val="000000"/>
        </w:rPr>
        <w:t>Ventaja competitiva: difícil de imitar por otras empresas</w:t>
      </w:r>
    </w:p>
    <w:p w14:paraId="00000039" w14:textId="77777777" w:rsidR="00AD3B59" w:rsidRDefault="00AD3B59"/>
    <w:p w14:paraId="0000003A" w14:textId="77777777" w:rsidR="00AD3B59" w:rsidRDefault="00576F72">
      <w:r>
        <w:rPr>
          <w:b/>
          <w:bCs/>
        </w:rPr>
        <w:t>Problemas si no se aplica</w:t>
      </w:r>
    </w:p>
    <w:p w14:paraId="0000003B" w14:textId="77777777" w:rsidR="00AD3B59" w:rsidRDefault="00576F72">
      <w:pPr>
        <w:numPr>
          <w:ilvl w:val="0"/>
          <w:numId w:val="4"/>
        </w:numPr>
        <w:pBdr>
          <w:top w:val="nil"/>
          <w:left w:val="nil"/>
          <w:bottom w:val="nil"/>
          <w:right w:val="nil"/>
          <w:between w:val="nil"/>
        </w:pBdr>
        <w:spacing w:after="0"/>
      </w:pPr>
      <w:r>
        <w:rPr>
          <w:color w:val="000000"/>
        </w:rPr>
        <w:t>Falta de comunicación</w:t>
      </w:r>
    </w:p>
    <w:p w14:paraId="0000003C" w14:textId="77777777" w:rsidR="00AD3B59" w:rsidRDefault="00576F72">
      <w:pPr>
        <w:numPr>
          <w:ilvl w:val="0"/>
          <w:numId w:val="4"/>
        </w:numPr>
        <w:pBdr>
          <w:top w:val="nil"/>
          <w:left w:val="nil"/>
          <w:bottom w:val="nil"/>
          <w:right w:val="nil"/>
          <w:between w:val="nil"/>
        </w:pBdr>
        <w:spacing w:after="0"/>
      </w:pPr>
      <w:r>
        <w:rPr>
          <w:color w:val="000000"/>
        </w:rPr>
        <w:t>Empleados desmotivados</w:t>
      </w:r>
    </w:p>
    <w:p w14:paraId="0000003D" w14:textId="77777777" w:rsidR="00AD3B59" w:rsidRDefault="00576F72">
      <w:pPr>
        <w:numPr>
          <w:ilvl w:val="0"/>
          <w:numId w:val="4"/>
        </w:numPr>
        <w:pBdr>
          <w:top w:val="nil"/>
          <w:left w:val="nil"/>
          <w:bottom w:val="nil"/>
          <w:right w:val="nil"/>
          <w:between w:val="nil"/>
        </w:pBdr>
        <w:spacing w:after="0"/>
      </w:pPr>
      <w:r>
        <w:rPr>
          <w:color w:val="000000"/>
        </w:rPr>
        <w:t>Mal servicio al cliente</w:t>
      </w:r>
    </w:p>
    <w:p w14:paraId="0000003E" w14:textId="77777777" w:rsidR="00AD3B59" w:rsidRDefault="00576F72">
      <w:pPr>
        <w:numPr>
          <w:ilvl w:val="0"/>
          <w:numId w:val="4"/>
        </w:numPr>
        <w:pBdr>
          <w:top w:val="nil"/>
          <w:left w:val="nil"/>
          <w:bottom w:val="nil"/>
          <w:right w:val="nil"/>
          <w:between w:val="nil"/>
        </w:pBdr>
        <w:spacing w:after="0"/>
      </w:pPr>
      <w:r>
        <w:rPr>
          <w:color w:val="000000"/>
        </w:rPr>
        <w:t>Alta rotación</w:t>
      </w:r>
    </w:p>
    <w:p w14:paraId="0000003F" w14:textId="77777777" w:rsidR="00AD3B59" w:rsidRDefault="00576F72">
      <w:pPr>
        <w:numPr>
          <w:ilvl w:val="0"/>
          <w:numId w:val="4"/>
        </w:numPr>
        <w:pBdr>
          <w:top w:val="nil"/>
          <w:left w:val="nil"/>
          <w:bottom w:val="nil"/>
          <w:right w:val="nil"/>
          <w:between w:val="nil"/>
        </w:pBdr>
      </w:pPr>
      <w:r>
        <w:rPr>
          <w:color w:val="000000"/>
        </w:rPr>
        <w:t>Conflictos internos</w:t>
      </w:r>
    </w:p>
    <w:p w14:paraId="00000040" w14:textId="77777777" w:rsidR="00AD3B59" w:rsidRDefault="00AD3B59"/>
    <w:p w14:paraId="00000041" w14:textId="77777777" w:rsidR="00AD3B59" w:rsidRDefault="00576F72">
      <w:pPr>
        <w:rPr>
          <w:b/>
          <w:bCs/>
        </w:rPr>
      </w:pPr>
      <w:r>
        <w:rPr>
          <w:b/>
          <w:bCs/>
        </w:rPr>
        <w:t>Evolución del Concep</w:t>
      </w:r>
      <w:r>
        <w:rPr>
          <w:b/>
          <w:bCs/>
        </w:rPr>
        <w:t>to</w:t>
      </w:r>
    </w:p>
    <w:p w14:paraId="00000042" w14:textId="77777777" w:rsidR="00AD3B59" w:rsidRDefault="00576F72">
      <w:r>
        <w:t xml:space="preserve">Existen 2 enfoques principales, el enfoque de Motivación, propuesto por Berry, dónde se centra en atraer, desarrollar, motivar y retener empleados cualificados ofreciendo productos laborales que satisfagan sus necesidades, como ofrecer </w:t>
      </w:r>
      <w:proofErr w:type="spellStart"/>
      <w:r>
        <w:t>mentorías</w:t>
      </w:r>
      <w:proofErr w:type="spellEnd"/>
      <w:r>
        <w:t>, capaci</w:t>
      </w:r>
      <w:r>
        <w:t xml:space="preserve">taciones, mejores sueldos, etc. </w:t>
      </w:r>
    </w:p>
    <w:p w14:paraId="00000043" w14:textId="77777777" w:rsidR="00AD3B59" w:rsidRDefault="00576F72">
      <w:r>
        <w:t>En definitiva, usa estrategias o métodos para que los empleados se queden en la organización, pero que además estén conformes, satisfechos, comprometidos y motivados con la misma.</w:t>
      </w:r>
    </w:p>
    <w:p w14:paraId="00000044" w14:textId="77777777" w:rsidR="00AD3B59" w:rsidRDefault="00576F72">
      <w:r>
        <w:t>Luego tenemos el enfoque de Integración pro</w:t>
      </w:r>
      <w:r>
        <w:t xml:space="preserve">puesto por </w:t>
      </w:r>
      <w:proofErr w:type="spellStart"/>
      <w:r>
        <w:t>Grönroos</w:t>
      </w:r>
      <w:proofErr w:type="spellEnd"/>
      <w:r>
        <w:t>, que enfatiza la necesidad de desarrollar una mentalidad de orientación al mercado en todo el personal (integración) para lograr la calidad en los servicios. Busca inyectar una profunda "mentalidad de mercado" en todo el personal, o sea</w:t>
      </w:r>
      <w:r>
        <w:t>, conectar y coordinar todas las áreas de la organización para que cada trabajador comprenda la importancia de su papel frente al consumidor final y esté capacitado para ofrecer un buen servicio.</w:t>
      </w:r>
    </w:p>
    <w:p w14:paraId="00000045" w14:textId="77777777" w:rsidR="00AD3B59" w:rsidRDefault="00AD3B59"/>
    <w:p w14:paraId="00000046" w14:textId="77777777" w:rsidR="00AD3B59" w:rsidRDefault="00576F72">
      <w:r>
        <w:rPr>
          <w:b/>
          <w:bCs/>
        </w:rPr>
        <w:t>La cadena Proveedor-Cliente Interno</w:t>
      </w:r>
    </w:p>
    <w:p w14:paraId="00000047" w14:textId="77777777" w:rsidR="00AD3B59" w:rsidRDefault="00576F72">
      <w:pPr>
        <w:rPr>
          <w:i/>
          <w:iCs/>
        </w:rPr>
      </w:pPr>
      <w:r>
        <w:t xml:space="preserve">1. </w:t>
      </w:r>
      <w:r>
        <w:rPr>
          <w:i/>
          <w:iCs/>
        </w:rPr>
        <w:t>Proveedor Interno: Cada persona ofrece servicios</w:t>
      </w:r>
    </w:p>
    <w:p w14:paraId="00000048" w14:textId="77777777" w:rsidR="00AD3B59" w:rsidRDefault="00576F72">
      <w:r>
        <w:t>En este primer eslabón, el marketing interno rompe la visión de "empleado" para adoptar la de proveedor de valor.</w:t>
      </w:r>
    </w:p>
    <w:p w14:paraId="00000049" w14:textId="77777777" w:rsidR="00AD3B59" w:rsidRDefault="00576F72">
      <w:r>
        <w:t>Bajo la óptica de Berry, el puesto de trabajo y las tareas resultantes son "productos interno</w:t>
      </w:r>
      <w:r>
        <w:t>s". Cada individuo o departamento funciona como una unidad de suministro que entrega un insumo (información, piezas, soporte técnico) al siguiente proceso.</w:t>
      </w:r>
    </w:p>
    <w:p w14:paraId="0000004A" w14:textId="77777777" w:rsidR="00AD3B59" w:rsidRDefault="00576F72">
      <w:r>
        <w:t>Cada persona debe entender que su labor no termina al cumplir una orden, sino al entregar un servici</w:t>
      </w:r>
      <w:r>
        <w:t>o que sea útil para el siguiente eslabón.</w:t>
      </w:r>
    </w:p>
    <w:p w14:paraId="0000004B" w14:textId="77777777" w:rsidR="00AD3B59" w:rsidRDefault="00576F72">
      <w:pPr>
        <w:rPr>
          <w:i/>
          <w:iCs/>
        </w:rPr>
      </w:pPr>
      <w:r>
        <w:t xml:space="preserve">2. </w:t>
      </w:r>
      <w:r>
        <w:rPr>
          <w:i/>
          <w:iCs/>
        </w:rPr>
        <w:t>Interacción: Calidad en cada punto</w:t>
      </w:r>
    </w:p>
    <w:p w14:paraId="0000004C" w14:textId="77777777" w:rsidR="00AD3B59" w:rsidRDefault="00576F72">
      <w:r>
        <w:t xml:space="preserve">Según el modelo de </w:t>
      </w:r>
      <w:proofErr w:type="spellStart"/>
      <w:r>
        <w:t>Lings</w:t>
      </w:r>
      <w:proofErr w:type="spellEnd"/>
      <w:r>
        <w:t>, para que haya calidad en este punto, el cliente interno debe comunicar primero sus necesidades y requisitos técnicos al proveedor. Sin esta comunicaci</w:t>
      </w:r>
      <w:r>
        <w:t>ón, el proveedor no puede ajustar su "producto".</w:t>
      </w:r>
    </w:p>
    <w:p w14:paraId="0000004D" w14:textId="77777777" w:rsidR="00AD3B59" w:rsidRDefault="00576F72">
      <w:r>
        <w:t>La interacción permite medir la calidad de los servicios internos. Para establecer métricas para evaluar si la entrega del proveedor interno fue eficiente, competitiva y cubrió las necesidades operativas.</w:t>
      </w:r>
    </w:p>
    <w:p w14:paraId="0000004E" w14:textId="77777777" w:rsidR="00AD3B59" w:rsidRDefault="00576F72">
      <w:r>
        <w:t xml:space="preserve"> A</w:t>
      </w:r>
      <w:r>
        <w:t>l formalizar estas interacciones como una relación cliente-proveedor, se reducen los costes de transacción y los conflictos internos, ya que las expectativas quedan claramente definidas.</w:t>
      </w:r>
    </w:p>
    <w:p w14:paraId="0000004F" w14:textId="77777777" w:rsidR="00AD3B59" w:rsidRDefault="00576F72">
      <w:pPr>
        <w:rPr>
          <w:i/>
          <w:iCs/>
        </w:rPr>
      </w:pPr>
      <w:r>
        <w:t xml:space="preserve">3. </w:t>
      </w:r>
      <w:r>
        <w:rPr>
          <w:i/>
          <w:iCs/>
        </w:rPr>
        <w:t>Cliente Interno: Recibe servicios del equipo</w:t>
      </w:r>
    </w:p>
    <w:p w14:paraId="00000050" w14:textId="77777777" w:rsidR="00AD3B59" w:rsidRDefault="00576F72">
      <w:r>
        <w:t>El cierre de la caden</w:t>
      </w:r>
      <w:r>
        <w:t>a se enfoca en la satisfacción del destinatario dentro de la organización.</w:t>
      </w:r>
    </w:p>
    <w:p w14:paraId="00000051" w14:textId="77777777" w:rsidR="00AD3B59" w:rsidRDefault="00576F72">
      <w:r>
        <w:t>La premisa fundamental aquí es que un cliente interno satisfecho es la base para un cliente externo satisfecho. Si el equipo recibe servicios mediocres de sus colegas, no podrá entu</w:t>
      </w:r>
      <w:r>
        <w:t>siasmar ni motivar al consumidor final.</w:t>
      </w:r>
    </w:p>
    <w:p w14:paraId="00000052" w14:textId="77777777" w:rsidR="00AD3B59" w:rsidRDefault="00576F72">
      <w:r>
        <w:t>Este eslabón permite que el empleado identifique su posición exacta en el sistema y verifique cómo el servicio que recibe (y luego transforma) impacta directa o indirectamente en la lealtad del cliente final.</w:t>
      </w:r>
    </w:p>
    <w:p w14:paraId="00000053" w14:textId="77777777" w:rsidR="00AD3B59" w:rsidRDefault="00576F72">
      <w:r>
        <w:t>Al ser considerado "cliente", el receptor tiene el derecho de reclamar un servicio que sea competitivo en el mercado y eficiente.</w:t>
      </w:r>
    </w:p>
    <w:p w14:paraId="00000054" w14:textId="77777777" w:rsidR="00AD3B59" w:rsidRDefault="00576F72">
      <w:r>
        <w:t>Esta cadena no es lineal, sino que forma una red de micro-transacciones donde los roles se intercambian constantemente. Esto r</w:t>
      </w:r>
      <w:r>
        <w:t xml:space="preserve">efuerza la idea de coordinación </w:t>
      </w:r>
      <w:proofErr w:type="spellStart"/>
      <w:r>
        <w:t>interfuncional</w:t>
      </w:r>
      <w:proofErr w:type="spellEnd"/>
      <w:r>
        <w:t xml:space="preserve"> necesaria para que la organización funcione como un sistema integrado y orientado al mercado.</w:t>
      </w:r>
    </w:p>
    <w:p w14:paraId="00000055" w14:textId="77777777" w:rsidR="00AD3B59" w:rsidRDefault="00AD3B59"/>
    <w:p w14:paraId="00000056" w14:textId="77777777" w:rsidR="00AD3B59" w:rsidRDefault="00576F72">
      <w:pPr>
        <w:rPr>
          <w:b/>
          <w:bCs/>
        </w:rPr>
      </w:pPr>
      <w:r>
        <w:rPr>
          <w:b/>
          <w:bCs/>
        </w:rPr>
        <w:t xml:space="preserve">Modelo de </w:t>
      </w:r>
      <w:proofErr w:type="spellStart"/>
      <w:r>
        <w:rPr>
          <w:b/>
          <w:bCs/>
        </w:rPr>
        <w:t>Lings</w:t>
      </w:r>
      <w:proofErr w:type="spellEnd"/>
    </w:p>
    <w:p w14:paraId="00000057" w14:textId="77777777" w:rsidR="00AD3B59" w:rsidRDefault="00576F72">
      <w:pPr>
        <w:rPr>
          <w:i/>
          <w:iCs/>
        </w:rPr>
      </w:pPr>
      <w:r>
        <w:t xml:space="preserve">1. </w:t>
      </w:r>
      <w:r>
        <w:rPr>
          <w:i/>
          <w:iCs/>
        </w:rPr>
        <w:t>Identificar grupos internos (Procesos de manufactura o servicios)</w:t>
      </w:r>
    </w:p>
    <w:p w14:paraId="00000058" w14:textId="77777777" w:rsidR="00AD3B59" w:rsidRDefault="00576F72">
      <w:r>
        <w:t>Está estructurado directament</w:t>
      </w:r>
      <w:r>
        <w:t xml:space="preserve">e sobre los procesos operativos, ya sean de manufactura o de servicios. </w:t>
      </w:r>
    </w:p>
    <w:p w14:paraId="00000059" w14:textId="77777777" w:rsidR="00AD3B59" w:rsidRDefault="00576F72">
      <w:r>
        <w:t xml:space="preserve">Enfocado en departamentos, a diferencia de otros modelos que miran al individuo, </w:t>
      </w:r>
      <w:proofErr w:type="spellStart"/>
      <w:r>
        <w:t>Lings</w:t>
      </w:r>
      <w:proofErr w:type="spellEnd"/>
      <w:r>
        <w:t xml:space="preserve"> considera a los departamentos como las unidades fundamentales de clientes internos.</w:t>
      </w:r>
    </w:p>
    <w:p w14:paraId="0000005A" w14:textId="77777777" w:rsidR="00AD3B59" w:rsidRDefault="00576F72">
      <w:r>
        <w:t>Esto signifi</w:t>
      </w:r>
      <w:r>
        <w:t>ca mapear la organización no por jerarquías, sino por flujos de trabajo donde cada grupo es un nodo del sistema.</w:t>
      </w:r>
    </w:p>
    <w:p w14:paraId="0000005B" w14:textId="77777777" w:rsidR="00AD3B59" w:rsidRDefault="00576F72">
      <w:pPr>
        <w:rPr>
          <w:i/>
          <w:iCs/>
        </w:rPr>
      </w:pPr>
      <w:r>
        <w:t xml:space="preserve">2. </w:t>
      </w:r>
      <w:r>
        <w:rPr>
          <w:i/>
          <w:iCs/>
        </w:rPr>
        <w:t>Mapear interacciones (Procesos visibles para el cliente)</w:t>
      </w:r>
    </w:p>
    <w:p w14:paraId="0000005C" w14:textId="77777777" w:rsidR="00AD3B59" w:rsidRDefault="00576F72">
      <w:r>
        <w:t>El modelo identifica qué partes del proceso interno son percibidas por el cliente e</w:t>
      </w:r>
      <w:r>
        <w:t>xterno.</w:t>
      </w:r>
    </w:p>
    <w:p w14:paraId="0000005D" w14:textId="77777777" w:rsidR="00AD3B59" w:rsidRDefault="00576F72">
      <w:r>
        <w:t>Se deben mapear tanto las interacciones internas (entre departamentos) como las externas (con el consumidor final).</w:t>
      </w:r>
    </w:p>
    <w:p w14:paraId="0000005E" w14:textId="77777777" w:rsidR="00AD3B59" w:rsidRDefault="00576F72">
      <w:r>
        <w:t>Cualquier falla en un proceso interno "invisible" terminará afectando al proceso visible y, por ende, a la percepción de calidad del</w:t>
      </w:r>
      <w:r>
        <w:t xml:space="preserve"> cliente externo.</w:t>
      </w:r>
    </w:p>
    <w:p w14:paraId="0000005F" w14:textId="77777777" w:rsidR="00AD3B59" w:rsidRDefault="00576F72">
      <w:pPr>
        <w:rPr>
          <w:i/>
          <w:iCs/>
        </w:rPr>
      </w:pPr>
      <w:r>
        <w:t xml:space="preserve">3. </w:t>
      </w:r>
      <w:r>
        <w:rPr>
          <w:i/>
          <w:iCs/>
        </w:rPr>
        <w:t>Comunicar requisitos (Cada proceso tiene proveedor y cliente)</w:t>
      </w:r>
    </w:p>
    <w:p w14:paraId="00000060" w14:textId="77777777" w:rsidR="00AD3B59" w:rsidRDefault="00576F72">
      <w:r>
        <w:t>Este es el corazón operativo del modelo. Se basa en que la calidad no es subjetiva, sino que se define por el cumplimiento de especificaciones.</w:t>
      </w:r>
    </w:p>
    <w:p w14:paraId="00000061" w14:textId="77777777" w:rsidR="00AD3B59" w:rsidRDefault="00576F72">
      <w:r>
        <w:t>El cliente interno tiene la r</w:t>
      </w:r>
      <w:r>
        <w:t>esponsabilidad de comunicar claramente sus requisitos y necesidades al proveedor interno. Sin esta definición de "entradas" y "salidas", el sistema no puede optimizarse.</w:t>
      </w:r>
    </w:p>
    <w:p w14:paraId="00000062" w14:textId="77777777" w:rsidR="00AD3B59" w:rsidRDefault="00576F72">
      <w:r>
        <w:t xml:space="preserve">Cada entrega de un departamento a otro debe tratarse con el mismo rigor que una venta </w:t>
      </w:r>
      <w:r>
        <w:t>externa, donde el proveedor debe ajustar su trabajo a lo que el cliente realmente necesita para operar.</w:t>
      </w:r>
    </w:p>
    <w:p w14:paraId="00000063" w14:textId="77777777" w:rsidR="00AD3B59" w:rsidRDefault="00576F72">
      <w:pPr>
        <w:rPr>
          <w:i/>
          <w:iCs/>
        </w:rPr>
      </w:pPr>
      <w:r>
        <w:t xml:space="preserve">4. </w:t>
      </w:r>
      <w:r>
        <w:rPr>
          <w:i/>
          <w:iCs/>
        </w:rPr>
        <w:t>Medir calidad (Indicadores de rendimiento interno)</w:t>
      </w:r>
    </w:p>
    <w:p w14:paraId="00000064" w14:textId="77777777" w:rsidR="00AD3B59" w:rsidRDefault="00576F72">
      <w:r>
        <w:t>Una vez identificados los proveedores y clientes, se deben determinar indicadores de rendimiento (</w:t>
      </w:r>
      <w:proofErr w:type="spellStart"/>
      <w:r>
        <w:t>KPIs</w:t>
      </w:r>
      <w:proofErr w:type="spellEnd"/>
      <w:r>
        <w:t>) para monitorear los resultados de esas interacciones.</w:t>
      </w:r>
    </w:p>
    <w:p w14:paraId="00000065" w14:textId="77777777" w:rsidR="00AD3B59" w:rsidRDefault="00576F72">
      <w:r>
        <w:t>El modelo exige que los resultados de las evaluaciones se comuniquen y que existan consecuencias (</w:t>
      </w:r>
      <w:r>
        <w:t>recompensas o puniciones) según se alcancen o no los requisitos pactados.</w:t>
      </w:r>
    </w:p>
    <w:p w14:paraId="00000066" w14:textId="77777777" w:rsidR="00AD3B59" w:rsidRDefault="00576F72">
      <w:r>
        <w:t>El uso de estas métricas permite realizar un rediseño proactivo de los procesos, mejorando la eficiencia de los departamentos antes de que los problemas lleguen al mercado.</w:t>
      </w:r>
    </w:p>
    <w:p w14:paraId="00000067" w14:textId="77777777" w:rsidR="00AD3B59" w:rsidRDefault="00AD3B59"/>
    <w:p w14:paraId="00000068" w14:textId="77777777" w:rsidR="00AD3B59" w:rsidRDefault="00576F72">
      <w:pPr>
        <w:rPr>
          <w:b/>
          <w:bCs/>
        </w:rPr>
      </w:pPr>
      <w:r>
        <w:rPr>
          <w:b/>
          <w:bCs/>
        </w:rPr>
        <w:t>Las 4P d</w:t>
      </w:r>
      <w:r>
        <w:rPr>
          <w:b/>
          <w:bCs/>
        </w:rPr>
        <w:t>el Marketing Interno</w:t>
      </w:r>
    </w:p>
    <w:p w14:paraId="00000069" w14:textId="77777777" w:rsidR="00AD3B59" w:rsidRDefault="00576F72">
      <w:r>
        <w:t>Las 4P del marketing constituyen las variables fundamentales que una empresa controla para comercializar un producto o servicio. Representan las decisiones estratégicas clave que determinan la forma en que una organización compite en e</w:t>
      </w:r>
      <w:r>
        <w:t>l mercado.</w:t>
      </w:r>
    </w:p>
    <w:p w14:paraId="0000006A" w14:textId="77777777" w:rsidR="00AD3B59" w:rsidRDefault="00576F72">
      <w:pPr>
        <w:numPr>
          <w:ilvl w:val="0"/>
          <w:numId w:val="6"/>
        </w:numPr>
        <w:spacing w:after="0"/>
      </w:pPr>
      <w:r>
        <w:t>Producto: Se refiere al bien o servicio destinado a satisfacer una necesidad del consumidor.</w:t>
      </w:r>
    </w:p>
    <w:p w14:paraId="0000006B" w14:textId="77777777" w:rsidR="00AD3B59" w:rsidRDefault="00576F72">
      <w:pPr>
        <w:numPr>
          <w:ilvl w:val="0"/>
          <w:numId w:val="6"/>
        </w:numPr>
        <w:spacing w:after="0"/>
      </w:pPr>
      <w:r>
        <w:t>Precio: Es el valor monetario que el cliente está dispuesto a pagar a cambio del beneficio ofrecido.</w:t>
      </w:r>
    </w:p>
    <w:p w14:paraId="0000006C" w14:textId="77777777" w:rsidR="00AD3B59" w:rsidRDefault="00576F72">
      <w:pPr>
        <w:numPr>
          <w:ilvl w:val="0"/>
          <w:numId w:val="6"/>
        </w:numPr>
        <w:spacing w:after="0"/>
      </w:pPr>
      <w:r>
        <w:t>Plaza (Distribución): Comprende los canales y punto</w:t>
      </w:r>
      <w:r>
        <w:t>s de acceso a través de los cuales el producto se pone a disposición del consumidor.</w:t>
      </w:r>
    </w:p>
    <w:p w14:paraId="0000006D" w14:textId="77777777" w:rsidR="00AD3B59" w:rsidRDefault="00576F72">
      <w:pPr>
        <w:numPr>
          <w:ilvl w:val="0"/>
          <w:numId w:val="6"/>
        </w:numPr>
      </w:pPr>
      <w:r>
        <w:t>Promoción (Comunicación): Incluye el conjunto de acciones de publicidad y ventas orientadas a dar a conocer el producto.</w:t>
      </w:r>
    </w:p>
    <w:p w14:paraId="0000006E" w14:textId="77777777" w:rsidR="00AD3B59" w:rsidRDefault="00576F72">
      <w:r>
        <w:t>En el ámbito del marketing interno, estas mismas v</w:t>
      </w:r>
      <w:r>
        <w:t>ariables se reinterpretan considerando al empleado como cliente:</w:t>
      </w:r>
    </w:p>
    <w:p w14:paraId="0000006F" w14:textId="77777777" w:rsidR="00AD3B59" w:rsidRDefault="00576F72">
      <w:pPr>
        <w:numPr>
          <w:ilvl w:val="0"/>
          <w:numId w:val="1"/>
        </w:numPr>
        <w:spacing w:after="0"/>
      </w:pPr>
      <w:r>
        <w:t>Producto: El producto pasa a ser el puesto de trabajo en sí mismo, junto con su remuneración. La estrategia consiste en diseñar empleos atractivos que resulten valiosos para el trabajador, al</w:t>
      </w:r>
      <w:r>
        <w:t xml:space="preserve"> mismo tiempo que contribuyen al cumplimiento de los objetivos organizacionales.</w:t>
      </w:r>
    </w:p>
    <w:p w14:paraId="00000070" w14:textId="77777777" w:rsidR="00AD3B59" w:rsidRDefault="00576F72">
      <w:pPr>
        <w:numPr>
          <w:ilvl w:val="0"/>
          <w:numId w:val="1"/>
        </w:numPr>
        <w:spacing w:after="0"/>
      </w:pPr>
      <w:r>
        <w:t>Precio: El precio ya no es monetario, sino que se traduce en el costo psicológico para el empleado. Este incluye el esfuerzo asociado a realizar tareas poco atractivas o a ada</w:t>
      </w:r>
      <w:r>
        <w:t>ptarse a nuevas metodologías y tecnologías.</w:t>
      </w:r>
    </w:p>
    <w:p w14:paraId="00000071" w14:textId="77777777" w:rsidR="00AD3B59" w:rsidRDefault="00576F72">
      <w:pPr>
        <w:numPr>
          <w:ilvl w:val="0"/>
          <w:numId w:val="1"/>
        </w:numPr>
        <w:spacing w:after="0"/>
      </w:pPr>
      <w:r>
        <w:t>Plaza (Distribución): Hace referencia a la ubicación geográfica y a las condiciones físicas del entorno laboral.</w:t>
      </w:r>
    </w:p>
    <w:p w14:paraId="00000072" w14:textId="77777777" w:rsidR="00AD3B59" w:rsidRDefault="00576F72">
      <w:pPr>
        <w:numPr>
          <w:ilvl w:val="0"/>
          <w:numId w:val="1"/>
        </w:numPr>
      </w:pPr>
      <w:r>
        <w:t>Promoción (Comunicación): Se orienta a transmitir la “idea de empresa”. Para ello se utilizan diver</w:t>
      </w:r>
      <w:r>
        <w:t>sos canales, como presentaciones, comunicaciones internas, intranet y material audiovisual, con el objetivo de lograr una comunicación clara, efectiva e interactiva.</w:t>
      </w:r>
    </w:p>
    <w:p w14:paraId="00000073" w14:textId="77777777" w:rsidR="00AD3B59" w:rsidRDefault="00AD3B59"/>
    <w:p w14:paraId="00000074" w14:textId="77777777" w:rsidR="00AD3B59" w:rsidRDefault="00576F72">
      <w:pPr>
        <w:rPr>
          <w:b/>
          <w:bCs/>
        </w:rPr>
      </w:pPr>
      <w:r>
        <w:rPr>
          <w:b/>
          <w:bCs/>
        </w:rPr>
        <w:t>Operativa y Coordinación</w:t>
      </w:r>
    </w:p>
    <w:p w14:paraId="00000075" w14:textId="77777777" w:rsidR="00AD3B59" w:rsidRDefault="00576F72">
      <w:r>
        <w:t xml:space="preserve">Para que el marketing interno sea efectivo, resulta fundamental </w:t>
      </w:r>
      <w:r>
        <w:t>una adecuada implementación a través de la operativa y la coordinación organizacional.</w:t>
      </w:r>
    </w:p>
    <w:p w14:paraId="00000076" w14:textId="77777777" w:rsidR="00AD3B59" w:rsidRDefault="00576F72">
      <w:pPr>
        <w:numPr>
          <w:ilvl w:val="0"/>
          <w:numId w:val="2"/>
        </w:numPr>
        <w:spacing w:after="0"/>
      </w:pPr>
      <w:r>
        <w:t>Apoyo Ejecutivo: Constituye la base del modelo. El marketing interno debe ser impulsado desde los niveles jerárquicos más altos. Si la dirección no considera al empleado</w:t>
      </w:r>
      <w:r>
        <w:t xml:space="preserve"> como un cliente, la estrategia pierde efectividad. Un ejemplo representativo es el caso de Ericsson, donde su director general se reunió personalmente con 2.000 empleados en múltiples sesiones para comunicar la nueva misión organizacional.</w:t>
      </w:r>
    </w:p>
    <w:p w14:paraId="00000077" w14:textId="77777777" w:rsidR="00AD3B59" w:rsidRDefault="00576F72">
      <w:pPr>
        <w:numPr>
          <w:ilvl w:val="0"/>
          <w:numId w:val="2"/>
        </w:numPr>
        <w:spacing w:after="0"/>
      </w:pPr>
      <w:r>
        <w:t xml:space="preserve">Sinergia entre </w:t>
      </w:r>
      <w:r>
        <w:t>Departamentos: Se recomienda una estrecha colaboración entre las áreas de Marketing y Recursos Humanos. Mientras Recursos Humanos aporta la gestión del capital humano, Marketing contribuye con herramientas creativas y técnicas de comunicación, logrando así</w:t>
      </w:r>
      <w:r>
        <w:t xml:space="preserve"> una integración horizontal que fortalece la estrategia.</w:t>
      </w:r>
    </w:p>
    <w:p w14:paraId="00000078" w14:textId="77777777" w:rsidR="00AD3B59" w:rsidRDefault="00576F72">
      <w:pPr>
        <w:numPr>
          <w:ilvl w:val="0"/>
          <w:numId w:val="2"/>
        </w:numPr>
        <w:spacing w:after="0"/>
      </w:pPr>
      <w:r>
        <w:t>Herramientas: Se destaca la importancia de la investigación de mercado interno para comprender las motivaciones y preocupaciones de los empleados. Asimismo, la comunicación externa debe ser previamen</w:t>
      </w:r>
      <w:r>
        <w:t>te validada a nivel interno, asegurando que los empleados estén informados antes que el público, lo que favorece su rol como embajadores de la marca.</w:t>
      </w:r>
    </w:p>
    <w:p w14:paraId="00000079" w14:textId="77777777" w:rsidR="00AD3B59" w:rsidRDefault="00576F72">
      <w:pPr>
        <w:numPr>
          <w:ilvl w:val="0"/>
          <w:numId w:val="2"/>
        </w:numPr>
      </w:pPr>
      <w:r>
        <w:t xml:space="preserve">Gestión: En esta instancia, el trabajo se consolida como el “producto”. Se aplican prácticas como el </w:t>
      </w:r>
      <w:proofErr w:type="spellStart"/>
      <w:r>
        <w:t>empow</w:t>
      </w:r>
      <w:r>
        <w:t>erment</w:t>
      </w:r>
      <w:proofErr w:type="spellEnd"/>
      <w:r>
        <w:t>, que otorgan mayor autonomía al empleado en la toma de decisiones. Esto no solo mejora la calidad del servicio, sino que también alinea los incentivos con la satisfacción del cliente, fortaleciendo el compromiso del trabajador con los resultados org</w:t>
      </w:r>
      <w:r>
        <w:t>anizacionales.</w:t>
      </w:r>
    </w:p>
    <w:p w14:paraId="0000007A" w14:textId="77777777" w:rsidR="00AD3B59" w:rsidRDefault="00AD3B59"/>
    <w:p w14:paraId="0000007B" w14:textId="77777777" w:rsidR="00AD3B59" w:rsidRDefault="00AD3B59"/>
    <w:p w14:paraId="0000007C" w14:textId="77777777" w:rsidR="00AD3B59" w:rsidRDefault="00AD3B59"/>
    <w:p w14:paraId="0000007D" w14:textId="77777777" w:rsidR="00AD3B59" w:rsidRDefault="00576F72">
      <w:pPr>
        <w:rPr>
          <w:b/>
          <w:bCs/>
        </w:rPr>
      </w:pPr>
      <w:r>
        <w:rPr>
          <w:b/>
          <w:bCs/>
        </w:rPr>
        <w:t>Conclusión</w:t>
      </w:r>
    </w:p>
    <w:p w14:paraId="0000007E" w14:textId="77777777" w:rsidR="00AD3B59" w:rsidRDefault="00576F72">
      <w:r>
        <w:t>El marketing interno no es solo “tratar bien a los empleados”, sino gestionarlos estratégicamente para que estén alineados con la empresa. Es la base para que todo el resto del marketing funcione correctamente.</w:t>
      </w:r>
    </w:p>
    <w:sectPr w:rsidR="00AD3B59">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charset w:val="00"/>
    <w:family w:val="auto"/>
    <w:pitch w:val="default"/>
    <w:embedRegular r:id="rId1" w:fontKey="{87893578-4249-4C64-9157-45CDF2D10115}"/>
  </w:font>
  <w:font w:name="Courier New">
    <w:panose1 w:val="02070309020205020404"/>
    <w:charset w:val="00"/>
    <w:family w:val="modern"/>
    <w:pitch w:val="fixed"/>
    <w:sig w:usb0="E0002EFF" w:usb1="C0007843" w:usb2="00000009" w:usb3="00000000" w:csb0="000001FF" w:csb1="00000000"/>
  </w:font>
  <w:font w:name="Aptos">
    <w:altName w:val="Times New Roman"/>
    <w:charset w:val="00"/>
    <w:family w:val="auto"/>
    <w:pitch w:val="default"/>
  </w:font>
  <w:font w:name="Play">
    <w:charset w:val="00"/>
    <w:family w:val="auto"/>
    <w:pitch w:val="default"/>
    <w:embedRegular r:id="rId2" w:fontKey="{F4951A17-F546-4D4F-AA8D-36A1BA12F369}"/>
  </w:font>
  <w:font w:name="Calibri">
    <w:panose1 w:val="020F0502020204030204"/>
    <w:charset w:val="00"/>
    <w:family w:val="swiss"/>
    <w:pitch w:val="variable"/>
    <w:sig w:usb0="E00002FF" w:usb1="4000ACFF" w:usb2="00000001" w:usb3="00000000" w:csb0="0000019F" w:csb1="00000000"/>
    <w:embedRegular r:id="rId3" w:fontKey="{94FFE823-9D3B-4FD4-A12B-20F1B79CDEE6}"/>
  </w:font>
  <w:font w:name="Cambria">
    <w:panose1 w:val="02040503050406030204"/>
    <w:charset w:val="00"/>
    <w:family w:val="roman"/>
    <w:pitch w:val="variable"/>
    <w:sig w:usb0="E00006FF" w:usb1="420024FF" w:usb2="02000000" w:usb3="00000000" w:csb0="0000019F" w:csb1="00000000"/>
    <w:embedRegular r:id="rId4" w:fontKey="{828209D8-4D81-4A3B-9FA3-798AA10A7551}"/>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D7363F"/>
    <w:multiLevelType w:val="multilevel"/>
    <w:tmpl w:val="A1828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4D1780"/>
    <w:multiLevelType w:val="multilevel"/>
    <w:tmpl w:val="694E37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A77490"/>
    <w:multiLevelType w:val="multilevel"/>
    <w:tmpl w:val="05F26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632B32"/>
    <w:multiLevelType w:val="multilevel"/>
    <w:tmpl w:val="BD7CB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335CD1"/>
    <w:multiLevelType w:val="multilevel"/>
    <w:tmpl w:val="2C64853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D7D6CD3"/>
    <w:multiLevelType w:val="multilevel"/>
    <w:tmpl w:val="791E1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B59"/>
    <w:rsid w:val="00576F72"/>
    <w:rsid w:val="00AD3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C6B29E-92B8-4A70-AF9F-AF2F2F58F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s-AR"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pPr>
      <w:keepNext/>
      <w:keepLines/>
      <w:spacing w:before="160" w:after="80"/>
      <w:outlineLvl w:val="2"/>
    </w:pPr>
    <w:rPr>
      <w:color w:val="0F4761"/>
      <w:sz w:val="28"/>
      <w:szCs w:val="28"/>
    </w:rPr>
  </w:style>
  <w:style w:type="paragraph" w:styleId="Ttulo4">
    <w:name w:val="heading 4"/>
    <w:basedOn w:val="Normal"/>
    <w:next w:val="Normal"/>
    <w:pPr>
      <w:keepNext/>
      <w:keepLines/>
      <w:spacing w:before="80" w:after="40"/>
      <w:outlineLvl w:val="3"/>
    </w:pPr>
    <w:rPr>
      <w:i/>
      <w:iCs/>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line="240" w:lineRule="auto"/>
    </w:pPr>
    <w:rPr>
      <w:rFonts w:ascii="Play" w:eastAsia="Play" w:hAnsi="Play" w:cs="Play"/>
      <w:sz w:val="56"/>
      <w:szCs w:val="56"/>
    </w:rPr>
  </w:style>
  <w:style w:type="paragraph" w:styleId="Subttulo">
    <w:name w:val="Subtitle"/>
    <w:basedOn w:val="Normal"/>
    <w:next w:val="Normal"/>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1wGZFTCf7+MpSm9HnmqAtBBI5w==">CgMxLjA4AHIhMXNXZW8tdmxacjFwN085dEV5UkFDcmk2Vy1YQmJienlj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1630</Words>
  <Characters>9297</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Familia-pc</dc:creator>
  <cp:lastModifiedBy>Familia-pc</cp:lastModifiedBy>
  <cp:revision>2</cp:revision>
  <dcterms:created xsi:type="dcterms:W3CDTF">2026-04-15T00:48:00Z</dcterms:created>
  <dcterms:modified xsi:type="dcterms:W3CDTF">2026-04-15T00:48:00Z</dcterms:modified>
</cp:coreProperties>
</file>